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2A3D7">
      <w:pPr>
        <w:rPr>
          <w:b/>
          <w:bCs/>
          <w:color w:val="auto"/>
          <w:sz w:val="52"/>
          <w:szCs w:val="84"/>
        </w:rPr>
      </w:pPr>
      <w:bookmarkStart w:id="0" w:name="_Hlk512244031"/>
      <w:r>
        <w:rPr>
          <w:color w:val="auto"/>
        </w:rPr>
        <w:drawing>
          <wp:anchor distT="0" distB="0" distL="114300" distR="114300" simplePos="0" relativeHeight="251660288"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r>
        <w:rPr>
          <w:b/>
          <w:bCs/>
          <w:color w:val="auto"/>
          <w:sz w:val="52"/>
          <w:szCs w:val="84"/>
        </w:rPr>
        <w:t xml:space="preserve"> </w:t>
      </w:r>
    </w:p>
    <w:p w14:paraId="621CFEF1">
      <w:pPr>
        <w:rPr>
          <w:b/>
          <w:bCs/>
          <w:color w:val="auto"/>
          <w:sz w:val="52"/>
          <w:szCs w:val="84"/>
        </w:rPr>
      </w:pPr>
    </w:p>
    <w:p w14:paraId="2B8B6005">
      <w:pPr>
        <w:jc w:val="right"/>
        <w:rPr>
          <w:rFonts w:hint="eastAsia" w:eastAsia="宋体"/>
          <w:color w:val="auto"/>
          <w:sz w:val="32"/>
          <w:szCs w:val="32"/>
          <w:lang w:val="en-US" w:eastAsia="zh-CN"/>
        </w:rPr>
      </w:pPr>
      <w:r>
        <w:rPr>
          <w:b/>
          <w:bCs/>
          <w:color w:val="auto"/>
          <w:sz w:val="36"/>
          <w:szCs w:val="36"/>
        </w:rPr>
        <w:t xml:space="preserve">T/CECS </w:t>
      </w:r>
      <w:r>
        <w:rPr>
          <w:color w:val="auto"/>
          <w:sz w:val="36"/>
          <w:szCs w:val="36"/>
        </w:rPr>
        <w:t>XXX- 20</w:t>
      </w:r>
      <w:r>
        <w:rPr>
          <w:rFonts w:hint="eastAsia"/>
          <w:color w:val="auto"/>
          <w:sz w:val="36"/>
          <w:szCs w:val="36"/>
        </w:rPr>
        <w:t>2</w:t>
      </w:r>
      <w:r>
        <w:rPr>
          <w:rFonts w:hint="eastAsia"/>
          <w:color w:val="auto"/>
          <w:sz w:val="36"/>
          <w:szCs w:val="36"/>
          <w:lang w:val="en-US" w:eastAsia="zh-CN"/>
        </w:rPr>
        <w:t>5</w:t>
      </w:r>
    </w:p>
    <w:p w14:paraId="2ADBA486">
      <w:pPr>
        <w:jc w:val="center"/>
        <w:rPr>
          <w:color w:val="auto"/>
          <w:szCs w:val="32"/>
        </w:rPr>
      </w:pPr>
      <w:r>
        <w:rPr>
          <w:color w:val="auto"/>
          <w:szCs w:val="32"/>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120650</wp:posOffset>
                </wp:positionV>
                <wp:extent cx="5422265" cy="0"/>
                <wp:effectExtent l="0" t="0" r="26670" b="19050"/>
                <wp:wrapNone/>
                <wp:docPr id="1" name="直接连接符 1"/>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5pt;margin-top:9.5pt;height:0pt;width:426.95pt;z-index:251661312;mso-width-relative:page;mso-height-relative:page;" filled="f" stroked="t" coordsize="21600,21600" o:gfxdata="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b/8O7VAAAABgEA&#10;AA8AAAAAAAAAAQAgAAAAIgAAAGRycy9kb3ducmV2LnhtbFBLAQIUABQAAAAIAIdO4kARp38K5AEA&#10;ALIDAAAOAAAAAAAAAAEAIAAAACQBAABkcnMvZTJvRG9jLnhtbFBLBQYAAAAABgAGAFkBAAB6BQAA&#10;AAA=&#10;">
                <v:fill on="f" focussize="0,0"/>
                <v:stroke weight="1.5pt" color="#000000 [3200]" miterlimit="8" joinstyle="miter"/>
                <v:imagedata o:title=""/>
                <o:lock v:ext="edit" aspectratio="f"/>
              </v:line>
            </w:pict>
          </mc:Fallback>
        </mc:AlternateContent>
      </w:r>
    </w:p>
    <w:p w14:paraId="50E95C82">
      <w:pPr>
        <w:widowControl/>
        <w:tabs>
          <w:tab w:val="left" w:pos="3510"/>
        </w:tabs>
        <w:jc w:val="left"/>
        <w:rPr>
          <w:color w:val="auto"/>
        </w:rPr>
      </w:pPr>
    </w:p>
    <w:p w14:paraId="28F82877">
      <w:pPr>
        <w:rPr>
          <w:color w:val="auto"/>
        </w:rPr>
      </w:pPr>
    </w:p>
    <w:p w14:paraId="40EDFD30">
      <w:pPr>
        <w:spacing w:line="360" w:lineRule="auto"/>
        <w:ind w:firstLine="560" w:firstLineChars="200"/>
        <w:jc w:val="center"/>
        <w:rPr>
          <w:b/>
          <w:bCs/>
          <w:color w:val="auto"/>
          <w:sz w:val="44"/>
          <w:szCs w:val="23"/>
        </w:rPr>
      </w:pPr>
      <w:r>
        <w:rPr>
          <w:color w:val="auto"/>
          <w:sz w:val="28"/>
        </w:rPr>
        <w:t>中国工程建设标准化协会标准</w:t>
      </w:r>
    </w:p>
    <w:p w14:paraId="453AAF85">
      <w:pPr>
        <w:pStyle w:val="52"/>
        <w:spacing w:line="360" w:lineRule="auto"/>
        <w:rPr>
          <w:rFonts w:eastAsia="宋体"/>
        </w:rPr>
      </w:pPr>
    </w:p>
    <w:p w14:paraId="43F27266">
      <w:pPr>
        <w:pStyle w:val="51"/>
        <w:spacing w:line="360" w:lineRule="auto"/>
        <w:rPr>
          <w:rFonts w:eastAsia="宋体"/>
        </w:rPr>
      </w:pPr>
    </w:p>
    <w:p w14:paraId="084F1AC1">
      <w:pPr>
        <w:pStyle w:val="50"/>
      </w:pPr>
      <w:bookmarkStart w:id="1" w:name="OLE_LINK1"/>
      <w:r>
        <w:rPr>
          <w:rFonts w:hint="eastAsia"/>
        </w:rPr>
        <w:t>聚氨酯发泡预制蒸压加气混凝土防火保温复合板系统技术规程</w:t>
      </w:r>
    </w:p>
    <w:p w14:paraId="1429195C">
      <w:pPr>
        <w:pStyle w:val="50"/>
        <w:rPr>
          <w:rFonts w:eastAsia="宋体"/>
          <w:sz w:val="32"/>
          <w:szCs w:val="32"/>
        </w:rPr>
      </w:pPr>
      <w:r>
        <w:rPr>
          <w:rFonts w:hint="eastAsia" w:eastAsia="宋体"/>
          <w:sz w:val="32"/>
          <w:szCs w:val="32"/>
        </w:rPr>
        <w:t>Technical specification for polyurethane foam prefabricated autoclaved aerated concrete fireproof insulation composite panel system</w:t>
      </w:r>
    </w:p>
    <w:bookmarkEnd w:id="1"/>
    <w:p w14:paraId="6D7236D4">
      <w:pPr>
        <w:pStyle w:val="50"/>
        <w:rPr>
          <w:rFonts w:eastAsia="宋体"/>
          <w:sz w:val="32"/>
          <w:szCs w:val="32"/>
        </w:rPr>
      </w:pPr>
      <w:r>
        <w:rPr>
          <w:rFonts w:eastAsia="宋体"/>
          <w:sz w:val="32"/>
          <w:szCs w:val="32"/>
        </w:rPr>
        <w:t>（</w:t>
      </w:r>
      <w:r>
        <w:rPr>
          <w:rFonts w:hint="eastAsia" w:eastAsia="宋体"/>
          <w:sz w:val="32"/>
          <w:szCs w:val="32"/>
          <w:lang w:val="en-US" w:eastAsia="zh-CN"/>
        </w:rPr>
        <w:t>征求意见稿</w:t>
      </w:r>
      <w:r>
        <w:rPr>
          <w:rFonts w:eastAsia="宋体"/>
          <w:sz w:val="32"/>
          <w:szCs w:val="32"/>
        </w:rPr>
        <w:t>）</w:t>
      </w:r>
    </w:p>
    <w:p w14:paraId="014464FD">
      <w:pPr>
        <w:pStyle w:val="50"/>
        <w:rPr>
          <w:rFonts w:eastAsia="宋体"/>
          <w:sz w:val="32"/>
          <w:szCs w:val="32"/>
        </w:rPr>
      </w:pPr>
    </w:p>
    <w:p w14:paraId="0C017DC2">
      <w:pPr>
        <w:pStyle w:val="50"/>
        <w:rPr>
          <w:rFonts w:eastAsia="宋体"/>
          <w:sz w:val="32"/>
          <w:szCs w:val="32"/>
        </w:rPr>
      </w:pPr>
      <w:r>
        <w:rPr>
          <w:rFonts w:hint="eastAsia" w:asciiTheme="minorEastAsia" w:hAnsiTheme="minorEastAsia"/>
          <w:b/>
          <w:bCs/>
          <w:color w:val="0000FF"/>
          <w:sz w:val="24"/>
          <w:szCs w:val="24"/>
        </w:rPr>
        <w:t>在提交反馈意见时，请将您知道的相关专利连同支持性文件一并附上</w:t>
      </w:r>
    </w:p>
    <w:p w14:paraId="037E5B8D">
      <w:pPr>
        <w:pStyle w:val="49"/>
        <w:spacing w:line="360" w:lineRule="auto"/>
        <w:jc w:val="both"/>
        <w:rPr>
          <w:rFonts w:eastAsia="宋体" w:cs="Times New Roman"/>
        </w:rPr>
      </w:pPr>
    </w:p>
    <w:p w14:paraId="7E1E03BC">
      <w:pPr>
        <w:pStyle w:val="49"/>
        <w:spacing w:line="360" w:lineRule="auto"/>
        <w:jc w:val="both"/>
        <w:rPr>
          <w:rFonts w:eastAsia="宋体" w:cs="Times New Roman"/>
        </w:rPr>
      </w:pPr>
    </w:p>
    <w:p w14:paraId="7AB8B92D">
      <w:pPr>
        <w:pStyle w:val="49"/>
        <w:spacing w:line="360" w:lineRule="auto"/>
        <w:rPr>
          <w:rFonts w:eastAsia="宋体" w:cs="Times New Roman"/>
        </w:rPr>
      </w:pPr>
    </w:p>
    <w:p w14:paraId="599CC6B2">
      <w:pPr>
        <w:pStyle w:val="49"/>
        <w:spacing w:line="360" w:lineRule="auto"/>
        <w:rPr>
          <w:rFonts w:eastAsia="宋体" w:cs="Times New Roman"/>
        </w:rPr>
      </w:pPr>
    </w:p>
    <w:p w14:paraId="7AE7EBAF">
      <w:pPr>
        <w:rPr>
          <w:b/>
          <w:bCs/>
          <w:color w:val="auto"/>
          <w:sz w:val="52"/>
          <w:szCs w:val="84"/>
        </w:rPr>
      </w:pPr>
    </w:p>
    <w:p w14:paraId="5ED1E882">
      <w:pPr>
        <w:rPr>
          <w:b/>
          <w:bCs/>
          <w:color w:val="auto"/>
          <w:sz w:val="52"/>
          <w:szCs w:val="84"/>
        </w:rPr>
      </w:pPr>
    </w:p>
    <w:p w14:paraId="67785106">
      <w:pPr>
        <w:pStyle w:val="49"/>
        <w:rPr>
          <w:rFonts w:eastAsia="微软雅黑" w:cs="Times New Roman"/>
          <w:bCs/>
          <w:kern w:val="44"/>
          <w:sz w:val="24"/>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eastAsia="宋体" w:cs="Times New Roman"/>
          <w:sz w:val="24"/>
          <w:szCs w:val="24"/>
        </w:rPr>
        <w:t>****出版社</w:t>
      </w:r>
    </w:p>
    <w:p w14:paraId="68307763">
      <w:pPr>
        <w:widowControl/>
        <w:adjustRightInd w:val="0"/>
        <w:snapToGrid w:val="0"/>
        <w:spacing w:line="360" w:lineRule="auto"/>
        <w:rPr>
          <w:rFonts w:eastAsia="微软雅黑"/>
          <w:bCs/>
          <w:color w:val="auto"/>
          <w:kern w:val="44"/>
          <w:sz w:val="24"/>
        </w:rPr>
      </w:pPr>
    </w:p>
    <w:p w14:paraId="32F836C6">
      <w:pPr>
        <w:widowControl/>
        <w:adjustRightInd w:val="0"/>
        <w:snapToGrid w:val="0"/>
        <w:spacing w:line="360" w:lineRule="auto"/>
        <w:rPr>
          <w:rFonts w:eastAsia="微软雅黑"/>
          <w:bCs/>
          <w:color w:val="auto"/>
          <w:kern w:val="44"/>
          <w:sz w:val="24"/>
        </w:rPr>
      </w:pPr>
    </w:p>
    <w:p w14:paraId="7DCC4CE1">
      <w:pPr>
        <w:widowControl/>
        <w:adjustRightInd w:val="0"/>
        <w:snapToGrid w:val="0"/>
        <w:spacing w:line="360" w:lineRule="auto"/>
        <w:rPr>
          <w:rFonts w:eastAsia="微软雅黑"/>
          <w:bCs/>
          <w:color w:val="auto"/>
          <w:kern w:val="44"/>
          <w:sz w:val="24"/>
        </w:rPr>
        <w:sectPr>
          <w:footerReference r:id="rId4"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E50D6CF">
      <w:pPr>
        <w:spacing w:line="360" w:lineRule="auto"/>
        <w:rPr>
          <w:color w:val="auto"/>
          <w:sz w:val="28"/>
          <w:szCs w:val="22"/>
        </w:rPr>
      </w:pPr>
    </w:p>
    <w:p w14:paraId="5828942A">
      <w:pPr>
        <w:spacing w:line="360" w:lineRule="auto"/>
        <w:jc w:val="center"/>
        <w:rPr>
          <w:color w:val="auto"/>
          <w:sz w:val="28"/>
          <w:szCs w:val="22"/>
        </w:rPr>
      </w:pPr>
    </w:p>
    <w:p w14:paraId="522C674F">
      <w:pPr>
        <w:spacing w:line="360" w:lineRule="auto"/>
        <w:jc w:val="center"/>
        <w:rPr>
          <w:color w:val="auto"/>
          <w:sz w:val="28"/>
          <w:szCs w:val="22"/>
        </w:rPr>
      </w:pPr>
      <w:r>
        <w:rPr>
          <w:color w:val="auto"/>
          <w:sz w:val="28"/>
          <w:szCs w:val="22"/>
        </w:rPr>
        <w:t>中国工程建设标准化协会标准</w:t>
      </w:r>
    </w:p>
    <w:p w14:paraId="64CC85AF">
      <w:pPr>
        <w:spacing w:line="360" w:lineRule="auto"/>
        <w:jc w:val="center"/>
        <w:rPr>
          <w:color w:val="auto"/>
          <w:sz w:val="28"/>
          <w:szCs w:val="28"/>
        </w:rPr>
      </w:pPr>
    </w:p>
    <w:p w14:paraId="62FB6ED4">
      <w:pPr>
        <w:pStyle w:val="50"/>
      </w:pPr>
      <w:r>
        <w:rPr>
          <w:rFonts w:hint="eastAsia"/>
        </w:rPr>
        <w:t>聚氨酯发泡预制蒸压加气混凝土防火保温复合板系统技术规程</w:t>
      </w:r>
    </w:p>
    <w:p w14:paraId="67AB3300">
      <w:pPr>
        <w:pStyle w:val="50"/>
        <w:rPr>
          <w:rFonts w:eastAsia="宋体"/>
          <w:sz w:val="32"/>
          <w:szCs w:val="32"/>
        </w:rPr>
      </w:pPr>
      <w:r>
        <w:rPr>
          <w:rFonts w:hint="eastAsia" w:eastAsia="宋体"/>
          <w:sz w:val="32"/>
          <w:szCs w:val="32"/>
        </w:rPr>
        <w:t>Technical specification for polyurethane foam prefabricated autoclaved aerated concrete fireproof insulation composite panel system</w:t>
      </w:r>
    </w:p>
    <w:p w14:paraId="6A2CA565">
      <w:pPr>
        <w:pStyle w:val="50"/>
        <w:rPr>
          <w:rFonts w:eastAsia="宋体"/>
          <w:sz w:val="32"/>
          <w:szCs w:val="32"/>
        </w:rPr>
      </w:pPr>
    </w:p>
    <w:p w14:paraId="437257FA">
      <w:pPr>
        <w:spacing w:line="360" w:lineRule="auto"/>
        <w:jc w:val="center"/>
        <w:rPr>
          <w:color w:val="auto"/>
          <w:sz w:val="24"/>
          <w:szCs w:val="22"/>
        </w:rPr>
      </w:pPr>
    </w:p>
    <w:p w14:paraId="717A67FA">
      <w:pPr>
        <w:spacing w:line="360" w:lineRule="auto"/>
        <w:jc w:val="center"/>
        <w:rPr>
          <w:rFonts w:hint="eastAsia" w:eastAsia="宋体"/>
          <w:b/>
          <w:color w:val="auto"/>
          <w:sz w:val="24"/>
          <w:lang w:val="en-US" w:eastAsia="zh-CN"/>
        </w:rPr>
      </w:pPr>
      <w:r>
        <w:rPr>
          <w:b/>
          <w:color w:val="auto"/>
          <w:sz w:val="24"/>
        </w:rPr>
        <w:t>T/CECS *** -20</w:t>
      </w:r>
      <w:r>
        <w:rPr>
          <w:rFonts w:hint="eastAsia"/>
          <w:b/>
          <w:color w:val="auto"/>
          <w:sz w:val="24"/>
        </w:rPr>
        <w:t>2</w:t>
      </w:r>
      <w:r>
        <w:rPr>
          <w:rFonts w:hint="eastAsia"/>
          <w:b/>
          <w:color w:val="auto"/>
          <w:sz w:val="24"/>
          <w:lang w:val="en-US" w:eastAsia="zh-CN"/>
        </w:rPr>
        <w:t>5</w:t>
      </w:r>
    </w:p>
    <w:p w14:paraId="1C8EBA7C">
      <w:pPr>
        <w:spacing w:line="360" w:lineRule="auto"/>
        <w:jc w:val="center"/>
        <w:rPr>
          <w:b/>
          <w:color w:val="auto"/>
          <w:sz w:val="24"/>
          <w:szCs w:val="22"/>
        </w:rPr>
      </w:pPr>
    </w:p>
    <w:p w14:paraId="15DB26A1">
      <w:pPr>
        <w:spacing w:line="360" w:lineRule="auto"/>
        <w:ind w:firstLine="2880" w:firstLineChars="1200"/>
        <w:rPr>
          <w:color w:val="auto"/>
          <w:sz w:val="24"/>
          <w:szCs w:val="22"/>
        </w:rPr>
      </w:pPr>
    </w:p>
    <w:p w14:paraId="47E200CC">
      <w:pPr>
        <w:spacing w:line="360" w:lineRule="auto"/>
        <w:ind w:firstLine="2880" w:firstLineChars="1200"/>
        <w:rPr>
          <w:color w:val="auto"/>
          <w:sz w:val="24"/>
          <w:szCs w:val="22"/>
        </w:rPr>
      </w:pPr>
    </w:p>
    <w:p w14:paraId="468EC536">
      <w:pPr>
        <w:spacing w:line="360" w:lineRule="auto"/>
        <w:ind w:firstLine="2880" w:firstLineChars="1200"/>
        <w:rPr>
          <w:color w:val="auto"/>
          <w:sz w:val="24"/>
          <w:szCs w:val="22"/>
        </w:rPr>
      </w:pPr>
    </w:p>
    <w:p w14:paraId="73235D4F">
      <w:pPr>
        <w:spacing w:line="360" w:lineRule="auto"/>
        <w:ind w:firstLine="2880" w:firstLineChars="1200"/>
        <w:rPr>
          <w:color w:val="auto"/>
          <w:sz w:val="24"/>
          <w:szCs w:val="22"/>
        </w:rPr>
      </w:pPr>
    </w:p>
    <w:p w14:paraId="2E42F714">
      <w:pPr>
        <w:spacing w:line="360" w:lineRule="auto"/>
        <w:ind w:firstLine="2520" w:firstLineChars="1200"/>
        <w:rPr>
          <w:color w:val="auto"/>
          <w:sz w:val="24"/>
        </w:rPr>
      </w:pPr>
      <w:r>
        <w:rPr>
          <w:color w:val="auto"/>
        </w:rPr>
        <w:t>主编单位：</w:t>
      </w:r>
      <w:r>
        <w:rPr>
          <w:color w:val="auto"/>
          <w:sz w:val="24"/>
        </w:rPr>
        <w:t>中国建筑科学研究院有限公司</w:t>
      </w:r>
    </w:p>
    <w:p w14:paraId="0CE4D23E">
      <w:pPr>
        <w:spacing w:line="360" w:lineRule="auto"/>
        <w:ind w:firstLine="3600" w:firstLineChars="1500"/>
        <w:rPr>
          <w:color w:val="auto"/>
        </w:rPr>
      </w:pPr>
      <w:r>
        <w:rPr>
          <w:rFonts w:hint="eastAsia"/>
          <w:color w:val="auto"/>
          <w:sz w:val="24"/>
        </w:rPr>
        <w:t>山东德利森绿能建材科技有限公司</w:t>
      </w:r>
    </w:p>
    <w:p w14:paraId="3B210FE7">
      <w:pPr>
        <w:spacing w:line="360" w:lineRule="auto"/>
        <w:ind w:firstLine="2520" w:firstLineChars="1200"/>
        <w:rPr>
          <w:color w:val="auto"/>
        </w:rPr>
      </w:pPr>
      <w:r>
        <w:rPr>
          <w:color w:val="auto"/>
        </w:rPr>
        <w:t>批准单位：中国工程建设标准化协会</w:t>
      </w:r>
    </w:p>
    <w:p w14:paraId="099D16AE">
      <w:pPr>
        <w:spacing w:line="360" w:lineRule="auto"/>
        <w:ind w:firstLine="2520" w:firstLineChars="1200"/>
        <w:rPr>
          <w:color w:val="auto"/>
        </w:rPr>
      </w:pPr>
      <w:r>
        <w:rPr>
          <w:color w:val="auto"/>
        </w:rPr>
        <w:t>施行日期：20XX年××月××日</w:t>
      </w:r>
    </w:p>
    <w:p w14:paraId="6BE92A65">
      <w:pPr>
        <w:spacing w:line="360" w:lineRule="auto"/>
        <w:jc w:val="center"/>
        <w:rPr>
          <w:color w:val="auto"/>
          <w:sz w:val="24"/>
          <w:szCs w:val="22"/>
        </w:rPr>
      </w:pPr>
    </w:p>
    <w:p w14:paraId="6FAB61EF">
      <w:pPr>
        <w:spacing w:line="360" w:lineRule="auto"/>
        <w:jc w:val="center"/>
        <w:rPr>
          <w:color w:val="auto"/>
          <w:sz w:val="24"/>
          <w:szCs w:val="22"/>
        </w:rPr>
      </w:pPr>
    </w:p>
    <w:p w14:paraId="715D2889">
      <w:pPr>
        <w:spacing w:line="360" w:lineRule="auto"/>
        <w:jc w:val="center"/>
        <w:rPr>
          <w:color w:val="auto"/>
          <w:sz w:val="24"/>
          <w:szCs w:val="22"/>
        </w:rPr>
      </w:pPr>
    </w:p>
    <w:p w14:paraId="274582E3">
      <w:pPr>
        <w:spacing w:line="360" w:lineRule="auto"/>
        <w:jc w:val="center"/>
        <w:rPr>
          <w:color w:val="auto"/>
        </w:rPr>
      </w:pPr>
      <w:r>
        <w:rPr>
          <w:color w:val="auto"/>
        </w:rPr>
        <w:t>XXXX出版社</w:t>
      </w:r>
    </w:p>
    <w:p w14:paraId="46E3EE37">
      <w:pPr>
        <w:widowControl/>
        <w:adjustRightInd w:val="0"/>
        <w:snapToGrid w:val="0"/>
        <w:spacing w:line="360" w:lineRule="auto"/>
        <w:jc w:val="center"/>
        <w:rPr>
          <w:b/>
          <w:color w:val="auto"/>
          <w:kern w:val="44"/>
          <w:sz w:val="28"/>
        </w:rPr>
      </w:pPr>
      <w:r>
        <w:rPr>
          <w:color w:val="auto"/>
          <w:sz w:val="24"/>
          <w:szCs w:val="22"/>
        </w:rPr>
        <w:t>202</w:t>
      </w:r>
      <w:r>
        <w:rPr>
          <w:rFonts w:hint="eastAsia"/>
          <w:color w:val="auto"/>
          <w:sz w:val="24"/>
          <w:szCs w:val="22"/>
          <w:lang w:val="en-US" w:eastAsia="zh-CN"/>
        </w:rPr>
        <w:t>5</w:t>
      </w:r>
      <w:r>
        <w:rPr>
          <w:color w:val="auto"/>
          <w:sz w:val="24"/>
          <w:szCs w:val="22"/>
        </w:rPr>
        <w:t>北京</w:t>
      </w:r>
    </w:p>
    <w:p w14:paraId="08244A99">
      <w:pPr>
        <w:widowControl/>
        <w:jc w:val="left"/>
        <w:rPr>
          <w:b/>
          <w:color w:val="auto"/>
          <w:kern w:val="44"/>
          <w:sz w:val="28"/>
        </w:rPr>
        <w:sectPr>
          <w:footerReference r:id="rId5"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b/>
          <w:color w:val="auto"/>
          <w:kern w:val="44"/>
          <w:sz w:val="28"/>
        </w:rPr>
        <w:br w:type="page"/>
      </w:r>
    </w:p>
    <w:bookmarkEnd w:id="0"/>
    <w:p w14:paraId="14B3C7F9">
      <w:pPr>
        <w:widowControl/>
        <w:adjustRightInd w:val="0"/>
        <w:snapToGrid w:val="0"/>
        <w:spacing w:line="360" w:lineRule="auto"/>
        <w:jc w:val="center"/>
        <w:rPr>
          <w:b/>
          <w:color w:val="auto"/>
          <w:kern w:val="2"/>
          <w:sz w:val="24"/>
          <w:szCs w:val="24"/>
        </w:rPr>
      </w:pPr>
      <w:r>
        <w:rPr>
          <w:b/>
          <w:color w:val="auto"/>
          <w:kern w:val="44"/>
          <w:sz w:val="28"/>
          <w:szCs w:val="24"/>
        </w:rPr>
        <w:t>前  言</w:t>
      </w:r>
    </w:p>
    <w:p w14:paraId="180B9F5C">
      <w:pPr>
        <w:pStyle w:val="35"/>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根据中国工程建设标准化协会《关于印发</w:t>
      </w:r>
      <w:r>
        <w:rPr>
          <w:rFonts w:hint="eastAsia" w:ascii="Times New Roman" w:hAnsi="Times New Roman" w:cs="Times New Roman"/>
          <w:color w:val="auto"/>
          <w:lang w:eastAsia="zh-CN"/>
        </w:rPr>
        <w:t>〈</w:t>
      </w:r>
      <w:r>
        <w:rPr>
          <w:rFonts w:hint="eastAsia" w:ascii="Times New Roman" w:hAnsi="Times New Roman" w:cs="Times New Roman"/>
          <w:color w:val="auto"/>
        </w:rPr>
        <w:t>2</w:t>
      </w:r>
      <w:r>
        <w:rPr>
          <w:rFonts w:ascii="Times New Roman" w:hAnsi="Times New Roman" w:cs="Times New Roman"/>
          <w:color w:val="auto"/>
        </w:rPr>
        <w:t>02</w:t>
      </w:r>
      <w:r>
        <w:rPr>
          <w:rFonts w:hint="eastAsia" w:ascii="Times New Roman" w:hAnsi="Times New Roman" w:cs="Times New Roman"/>
          <w:color w:val="auto"/>
          <w:lang w:val="en-US" w:eastAsia="zh-CN"/>
        </w:rPr>
        <w:t>4</w:t>
      </w:r>
      <w:r>
        <w:rPr>
          <w:rFonts w:ascii="Times New Roman" w:hAnsi="Times New Roman" w:cs="Times New Roman"/>
          <w:color w:val="auto"/>
        </w:rPr>
        <w:t>年第</w:t>
      </w:r>
      <w:r>
        <w:rPr>
          <w:rFonts w:hint="eastAsia" w:ascii="Times New Roman" w:hAnsi="Times New Roman" w:cs="Times New Roman"/>
          <w:color w:val="auto"/>
        </w:rPr>
        <w:t>一</w:t>
      </w:r>
      <w:r>
        <w:rPr>
          <w:rFonts w:ascii="Times New Roman" w:hAnsi="Times New Roman" w:cs="Times New Roman"/>
          <w:color w:val="auto"/>
        </w:rPr>
        <w:t>批协会标准制订、修订计划</w:t>
      </w:r>
      <w:r>
        <w:rPr>
          <w:rFonts w:hint="eastAsia" w:ascii="Times New Roman" w:hAnsi="Times New Roman" w:cs="Times New Roman"/>
          <w:color w:val="auto"/>
          <w:lang w:eastAsia="zh-CN"/>
        </w:rPr>
        <w:t>〉</w:t>
      </w:r>
      <w:r>
        <w:rPr>
          <w:rFonts w:ascii="Times New Roman" w:hAnsi="Times New Roman" w:cs="Times New Roman"/>
          <w:color w:val="auto"/>
        </w:rPr>
        <w:t>的通知》（建标协字</w:t>
      </w:r>
      <w:r>
        <w:rPr>
          <w:rFonts w:hint="eastAsia" w:ascii="Times New Roman" w:hAnsi="Times New Roman" w:cs="Times New Roman"/>
          <w:color w:val="auto"/>
        </w:rPr>
        <w:t>〔</w:t>
      </w: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hint="eastAsia"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号）的要求，编制组经深入调查研究，认真总结实践经验，参考国内外先进标准，并在广泛征求意见的基础上，制定</w:t>
      </w:r>
      <w:r>
        <w:rPr>
          <w:color w:val="auto"/>
        </w:rPr>
        <w:t>本规程</w:t>
      </w:r>
      <w:r>
        <w:rPr>
          <w:rFonts w:ascii="Times New Roman" w:hAnsi="Times New Roman" w:cs="Times New Roman"/>
          <w:color w:val="auto"/>
        </w:rPr>
        <w:t xml:space="preserve">。 </w:t>
      </w:r>
    </w:p>
    <w:p w14:paraId="7814EED3">
      <w:pPr>
        <w:spacing w:line="360" w:lineRule="auto"/>
        <w:ind w:firstLine="480" w:firstLineChars="200"/>
        <w:rPr>
          <w:color w:val="auto"/>
          <w:sz w:val="24"/>
          <w:szCs w:val="24"/>
        </w:rPr>
      </w:pPr>
      <w:r>
        <w:rPr>
          <w:color w:val="auto"/>
          <w:sz w:val="24"/>
          <w:szCs w:val="24"/>
        </w:rPr>
        <w:t>本规程共分</w:t>
      </w:r>
      <w:r>
        <w:rPr>
          <w:rFonts w:hint="eastAsia"/>
          <w:color w:val="auto"/>
          <w:sz w:val="24"/>
          <w:szCs w:val="24"/>
          <w:lang w:val="en-US" w:eastAsia="zh-CN"/>
        </w:rPr>
        <w:t>9</w:t>
      </w:r>
      <w:r>
        <w:rPr>
          <w:color w:val="auto"/>
          <w:sz w:val="24"/>
          <w:szCs w:val="24"/>
        </w:rPr>
        <w:t>章和</w:t>
      </w:r>
      <w:r>
        <w:rPr>
          <w:rFonts w:hint="eastAsia"/>
          <w:color w:val="auto"/>
          <w:sz w:val="24"/>
          <w:szCs w:val="24"/>
          <w:lang w:val="en-US" w:eastAsia="zh-CN"/>
        </w:rPr>
        <w:t>4</w:t>
      </w:r>
      <w:r>
        <w:rPr>
          <w:color w:val="auto"/>
          <w:sz w:val="24"/>
          <w:szCs w:val="24"/>
        </w:rPr>
        <w:t>个附录，主要内容包括：</w:t>
      </w:r>
      <w:r>
        <w:rPr>
          <w:rFonts w:hint="eastAsia"/>
          <w:color w:val="auto"/>
          <w:sz w:val="24"/>
          <w:szCs w:val="24"/>
        </w:rPr>
        <w:t>总则</w:t>
      </w:r>
      <w:r>
        <w:rPr>
          <w:color w:val="auto"/>
          <w:sz w:val="24"/>
          <w:szCs w:val="24"/>
        </w:rPr>
        <w:t>、</w:t>
      </w:r>
      <w:r>
        <w:rPr>
          <w:rFonts w:hint="eastAsia"/>
          <w:color w:val="auto"/>
          <w:sz w:val="24"/>
          <w:szCs w:val="24"/>
        </w:rPr>
        <w:t>术语</w:t>
      </w:r>
      <w:r>
        <w:rPr>
          <w:color w:val="auto"/>
          <w:sz w:val="24"/>
          <w:szCs w:val="24"/>
        </w:rPr>
        <w:t>、</w:t>
      </w:r>
      <w:r>
        <w:rPr>
          <w:rFonts w:hint="eastAsia"/>
          <w:color w:val="auto"/>
          <w:sz w:val="24"/>
          <w:szCs w:val="24"/>
        </w:rPr>
        <w:t>基本规定</w:t>
      </w:r>
      <w:r>
        <w:rPr>
          <w:color w:val="auto"/>
          <w:sz w:val="24"/>
          <w:szCs w:val="24"/>
        </w:rPr>
        <w:t>、</w:t>
      </w:r>
      <w:r>
        <w:rPr>
          <w:rFonts w:hint="eastAsia"/>
          <w:color w:val="auto"/>
          <w:sz w:val="24"/>
          <w:szCs w:val="24"/>
        </w:rPr>
        <w:t>材料、建筑设计、结构设计、</w:t>
      </w:r>
      <w:r>
        <w:rPr>
          <w:rFonts w:hint="eastAsia"/>
          <w:color w:val="auto"/>
          <w:sz w:val="24"/>
          <w:szCs w:val="24"/>
          <w:lang w:val="en-US" w:eastAsia="zh-CN"/>
        </w:rPr>
        <w:t>制作运输、</w:t>
      </w:r>
      <w:r>
        <w:rPr>
          <w:rFonts w:hint="eastAsia"/>
          <w:color w:val="auto"/>
          <w:sz w:val="24"/>
          <w:szCs w:val="24"/>
        </w:rPr>
        <w:t>施工、质量验收</w:t>
      </w:r>
      <w:r>
        <w:rPr>
          <w:color w:val="auto"/>
          <w:sz w:val="24"/>
          <w:szCs w:val="24"/>
        </w:rPr>
        <w:t>等。</w:t>
      </w:r>
    </w:p>
    <w:p w14:paraId="021216DD">
      <w:pPr>
        <w:spacing w:line="360" w:lineRule="auto"/>
        <w:ind w:firstLine="480" w:firstLineChars="200"/>
        <w:rPr>
          <w:color w:val="auto"/>
          <w:sz w:val="24"/>
          <w:szCs w:val="24"/>
        </w:rPr>
      </w:pPr>
      <w:r>
        <w:rPr>
          <w:color w:val="auto"/>
          <w:sz w:val="24"/>
          <w:szCs w:val="24"/>
        </w:rPr>
        <w:t>本规程的某些内容可能直接或间接涉及专</w:t>
      </w:r>
      <w:bookmarkStart w:id="199" w:name="_GoBack"/>
      <w:bookmarkEnd w:id="199"/>
      <w:r>
        <w:rPr>
          <w:color w:val="auto"/>
          <w:sz w:val="24"/>
          <w:szCs w:val="24"/>
        </w:rPr>
        <w:t>利，</w:t>
      </w:r>
      <w:r>
        <w:rPr>
          <w:rFonts w:hint="eastAsia"/>
          <w:color w:val="auto"/>
          <w:sz w:val="24"/>
          <w:szCs w:val="24"/>
        </w:rPr>
        <w:t>本规程</w:t>
      </w:r>
      <w:r>
        <w:rPr>
          <w:color w:val="auto"/>
          <w:sz w:val="24"/>
          <w:szCs w:val="24"/>
        </w:rPr>
        <w:t>的发布机构不承担识别这些专利的责任。</w:t>
      </w:r>
    </w:p>
    <w:p w14:paraId="2BA72D5C">
      <w:pPr>
        <w:spacing w:line="360" w:lineRule="auto"/>
        <w:ind w:firstLine="480" w:firstLineChars="200"/>
        <w:rPr>
          <w:color w:val="auto"/>
          <w:sz w:val="24"/>
          <w:szCs w:val="24"/>
        </w:rPr>
      </w:pPr>
      <w:r>
        <w:rPr>
          <w:color w:val="auto"/>
          <w:sz w:val="24"/>
          <w:szCs w:val="24"/>
        </w:rPr>
        <w:t>本规程由中国工程建设标准化协会</w:t>
      </w:r>
      <w:r>
        <w:rPr>
          <w:rFonts w:hint="eastAsia"/>
          <w:color w:val="auto"/>
          <w:sz w:val="24"/>
          <w:lang w:val="en-US" w:eastAsia="zh-CN"/>
        </w:rPr>
        <w:t>建筑材料分</w:t>
      </w:r>
      <w:r>
        <w:rPr>
          <w:color w:val="auto"/>
          <w:sz w:val="24"/>
        </w:rPr>
        <w:t>会</w:t>
      </w:r>
      <w:r>
        <w:rPr>
          <w:color w:val="auto"/>
          <w:sz w:val="24"/>
          <w:szCs w:val="24"/>
        </w:rPr>
        <w:t>归口管理，由中国建筑科学研究院有限公司负责具体技术内容的解释。执行过程中，如有意见或建议，请反馈给中国建筑科学研究院有限公司（地址：</w:t>
      </w:r>
      <w:r>
        <w:rPr>
          <w:rFonts w:hint="eastAsia"/>
          <w:color w:val="auto"/>
          <w:sz w:val="24"/>
          <w:szCs w:val="24"/>
        </w:rPr>
        <w:t>北京市朝阳区北三环东路3</w:t>
      </w:r>
      <w:r>
        <w:rPr>
          <w:color w:val="auto"/>
          <w:sz w:val="24"/>
          <w:szCs w:val="24"/>
        </w:rPr>
        <w:t>0</w:t>
      </w:r>
      <w:r>
        <w:rPr>
          <w:rFonts w:hint="eastAsia"/>
          <w:color w:val="auto"/>
          <w:sz w:val="24"/>
          <w:szCs w:val="24"/>
        </w:rPr>
        <w:t>号</w:t>
      </w:r>
      <w:r>
        <w:rPr>
          <w:color w:val="auto"/>
          <w:sz w:val="24"/>
          <w:szCs w:val="24"/>
        </w:rPr>
        <w:t>，邮政编码：100013，邮箱：</w:t>
      </w:r>
      <w:r>
        <w:rPr>
          <w:rFonts w:hint="eastAsia"/>
          <w:color w:val="auto"/>
          <w:sz w:val="24"/>
          <w:szCs w:val="24"/>
        </w:rPr>
        <w:t>cabrwx@126.com</w:t>
      </w:r>
      <w:r>
        <w:rPr>
          <w:color w:val="auto"/>
          <w:sz w:val="24"/>
          <w:szCs w:val="24"/>
        </w:rPr>
        <w:t>）。</w:t>
      </w:r>
    </w:p>
    <w:p w14:paraId="00672BE9">
      <w:pPr>
        <w:spacing w:line="360" w:lineRule="auto"/>
        <w:ind w:firstLine="480" w:firstLineChars="200"/>
        <w:rPr>
          <w:color w:val="auto"/>
          <w:sz w:val="24"/>
          <w:szCs w:val="24"/>
        </w:rPr>
      </w:pPr>
      <w:r>
        <w:rPr>
          <w:color w:val="auto"/>
          <w:sz w:val="24"/>
          <w:szCs w:val="24"/>
        </w:rPr>
        <w:t>主编单位：中国建筑科学研究院有限公司</w:t>
      </w:r>
    </w:p>
    <w:p w14:paraId="1294F2F7">
      <w:pPr>
        <w:spacing w:line="360" w:lineRule="auto"/>
        <w:ind w:firstLine="1680" w:firstLineChars="700"/>
        <w:rPr>
          <w:color w:val="auto"/>
          <w:sz w:val="24"/>
          <w:szCs w:val="24"/>
        </w:rPr>
      </w:pPr>
      <w:r>
        <w:rPr>
          <w:rFonts w:hint="eastAsia"/>
          <w:color w:val="auto"/>
          <w:sz w:val="24"/>
          <w:szCs w:val="24"/>
        </w:rPr>
        <w:t>山东德利森绿能建材科技有限公司</w:t>
      </w:r>
    </w:p>
    <w:p w14:paraId="6E15528F">
      <w:pPr>
        <w:spacing w:line="360" w:lineRule="auto"/>
        <w:ind w:firstLine="480" w:firstLineChars="200"/>
        <w:rPr>
          <w:color w:val="auto"/>
          <w:sz w:val="24"/>
          <w:szCs w:val="24"/>
        </w:rPr>
      </w:pPr>
      <w:r>
        <w:rPr>
          <w:color w:val="auto"/>
          <w:sz w:val="24"/>
          <w:szCs w:val="24"/>
        </w:rPr>
        <w:t>参编单位：</w:t>
      </w:r>
    </w:p>
    <w:p w14:paraId="593465E6">
      <w:pPr>
        <w:spacing w:line="360" w:lineRule="auto"/>
        <w:ind w:firstLine="480" w:firstLineChars="200"/>
        <w:rPr>
          <w:color w:val="auto"/>
          <w:sz w:val="24"/>
          <w:szCs w:val="24"/>
        </w:rPr>
      </w:pPr>
      <w:r>
        <w:rPr>
          <w:color w:val="auto"/>
          <w:sz w:val="24"/>
          <w:szCs w:val="24"/>
        </w:rPr>
        <w:t xml:space="preserve">主要起草人： </w:t>
      </w:r>
    </w:p>
    <w:p w14:paraId="535B3866">
      <w:pPr>
        <w:spacing w:line="360" w:lineRule="auto"/>
        <w:ind w:firstLine="480" w:firstLineChars="200"/>
        <w:rPr>
          <w:color w:val="auto"/>
          <w:sz w:val="24"/>
        </w:rPr>
      </w:pPr>
      <w:r>
        <w:rPr>
          <w:color w:val="auto"/>
          <w:sz w:val="24"/>
          <w:szCs w:val="24"/>
        </w:rPr>
        <w:t>主要审查人：</w:t>
      </w:r>
    </w:p>
    <w:p w14:paraId="26D327BD">
      <w:pPr>
        <w:widowControl/>
        <w:jc w:val="left"/>
        <w:rPr>
          <w:color w:val="auto"/>
          <w:sz w:val="24"/>
        </w:rPr>
      </w:pPr>
      <w:r>
        <w:rPr>
          <w:color w:val="auto"/>
          <w:sz w:val="24"/>
        </w:rPr>
        <w:br w:type="page"/>
      </w:r>
    </w:p>
    <w:p w14:paraId="6C5485DC">
      <w:pPr>
        <w:pStyle w:val="35"/>
        <w:spacing w:after="240"/>
        <w:jc w:val="center"/>
        <w:rPr>
          <w:rFonts w:ascii="Times New Roman" w:hAnsi="Times New Roman" w:eastAsia="黑体" w:cs="Times New Roman"/>
          <w:bCs/>
          <w:color w:val="auto"/>
          <w:sz w:val="36"/>
          <w:szCs w:val="32"/>
        </w:rPr>
      </w:pPr>
      <w:r>
        <w:rPr>
          <w:rFonts w:ascii="Times New Roman" w:hAnsi="Times New Roman" w:eastAsia="黑体" w:cs="Times New Roman"/>
          <w:bCs/>
          <w:color w:val="auto"/>
          <w:sz w:val="36"/>
          <w:szCs w:val="32"/>
        </w:rPr>
        <w:t>目</w:t>
      </w:r>
      <w:r>
        <w:rPr>
          <w:rFonts w:hint="eastAsia" w:ascii="Times New Roman" w:hAnsi="Times New Roman" w:eastAsia="黑体" w:cs="Times New Roman"/>
          <w:bCs/>
          <w:color w:val="auto"/>
          <w:sz w:val="36"/>
          <w:szCs w:val="32"/>
        </w:rPr>
        <w:t xml:space="preserve"> </w:t>
      </w:r>
      <w:r>
        <w:rPr>
          <w:rFonts w:ascii="Times New Roman" w:hAnsi="Times New Roman" w:eastAsia="黑体" w:cs="Times New Roman"/>
          <w:bCs/>
          <w:color w:val="auto"/>
          <w:sz w:val="36"/>
          <w:szCs w:val="32"/>
        </w:rPr>
        <w:t xml:space="preserve">   次</w:t>
      </w:r>
    </w:p>
    <w:p w14:paraId="035614E2">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_Toc7074 </w:instrText>
      </w:r>
      <w:r>
        <w:rPr>
          <w:rFonts w:hint="eastAsia" w:ascii="Times New Roman" w:hAnsi="Times New Roman" w:cs="Times New Roman"/>
          <w:color w:val="auto"/>
          <w:lang w:eastAsia="zh-CN"/>
        </w:rPr>
        <w:instrText xml:space="preserve">、</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1 总则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_Toc7074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FE4AE78">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_Toc9054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2 术语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3B4A457">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_Toc3645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3 基本规定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_Toc3645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AEB433C">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_Toc16666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 xml:space="preserve">4 </w:t>
      </w:r>
      <w:r>
        <w:rPr>
          <w:rFonts w:hint="default" w:ascii="Times New Roman" w:hAnsi="Times New Roman" w:eastAsia="宋体" w:cs="Times New Roman"/>
          <w:bCs/>
          <w:color w:val="auto"/>
          <w:szCs w:val="32"/>
          <w:lang w:val="en-US" w:eastAsia="zh-CN"/>
        </w:rPr>
        <w:t>系统和材料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_Toc16666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F855010">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_Toc8458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4.1 </w:t>
      </w:r>
      <w:r>
        <w:rPr>
          <w:rFonts w:hint="default" w:ascii="Times New Roman" w:hAnsi="Times New Roman" w:eastAsia="宋体" w:cs="Times New Roman"/>
          <w:bCs/>
          <w:color w:val="auto"/>
          <w:szCs w:val="24"/>
          <w:lang w:eastAsia="zh-CN"/>
        </w:rPr>
        <w:t>聚氨酯加气防火保温复合板</w:t>
      </w:r>
      <w:r>
        <w:rPr>
          <w:rFonts w:hint="default" w:ascii="Times New Roman" w:hAnsi="Times New Roman" w:eastAsia="宋体" w:cs="Times New Roman"/>
          <w:bCs/>
          <w:color w:val="auto"/>
          <w:szCs w:val="24"/>
          <w:lang w:val="en-US" w:eastAsia="zh-CN"/>
        </w:rPr>
        <w:t>系统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2505995">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_Toc24275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4.2 </w:t>
      </w:r>
      <w:r>
        <w:rPr>
          <w:rFonts w:hint="default" w:ascii="Times New Roman" w:hAnsi="Times New Roman" w:eastAsia="宋体" w:cs="Times New Roman"/>
          <w:bCs/>
          <w:color w:val="auto"/>
          <w:szCs w:val="24"/>
          <w:lang w:eastAsia="zh-CN"/>
        </w:rPr>
        <w:t>聚氨酯加气防火保温复合板</w:t>
      </w:r>
      <w:r>
        <w:rPr>
          <w:rFonts w:hint="default" w:ascii="Times New Roman" w:hAnsi="Times New Roman" w:eastAsia="宋体" w:cs="Times New Roman"/>
          <w:bCs/>
          <w:color w:val="auto"/>
          <w:szCs w:val="24"/>
          <w:lang w:val="en-US" w:eastAsia="zh-CN"/>
        </w:rPr>
        <w:t>和组成材料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5C1E3B6">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_Toc30495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4.3 </w:t>
      </w:r>
      <w:r>
        <w:rPr>
          <w:rFonts w:hint="default" w:ascii="Times New Roman" w:hAnsi="Times New Roman" w:eastAsia="宋体" w:cs="Times New Roman"/>
          <w:bCs/>
          <w:color w:val="auto"/>
          <w:szCs w:val="24"/>
          <w:lang w:val="en-US" w:eastAsia="zh-CN"/>
        </w:rPr>
        <w:t>系统配套材料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_Toc30495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4D1DD1A">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_Toc14835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5 建筑设计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_Toc14835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0FE9C73">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_Toc3139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5.1 </w:t>
      </w:r>
      <w:r>
        <w:rPr>
          <w:rFonts w:hint="default" w:ascii="Times New Roman" w:hAnsi="Times New Roman" w:eastAsia="宋体" w:cs="Times New Roman"/>
          <w:bCs/>
          <w:color w:val="auto"/>
          <w:szCs w:val="24"/>
        </w:rPr>
        <w:t>一般规定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D9DDF26">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_Toc19230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5.2 </w:t>
      </w:r>
      <w:r>
        <w:rPr>
          <w:rFonts w:hint="default" w:ascii="Times New Roman" w:hAnsi="Times New Roman" w:eastAsia="宋体" w:cs="Times New Roman"/>
          <w:bCs/>
          <w:color w:val="auto"/>
          <w:szCs w:val="24"/>
          <w:lang w:val="en-US" w:eastAsia="zh-CN"/>
        </w:rPr>
        <w:t>防水与抗裂设计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_Toc19230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8E95312">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_Toc6807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5.3 </w:t>
      </w:r>
      <w:r>
        <w:rPr>
          <w:rFonts w:hint="default" w:ascii="Times New Roman" w:hAnsi="Times New Roman" w:eastAsia="宋体" w:cs="Times New Roman"/>
          <w:bCs/>
          <w:color w:val="auto"/>
          <w:szCs w:val="24"/>
        </w:rPr>
        <w:t>节能设计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_Toc6807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DF80E21">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_Toc16319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6 结构设计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_Toc16319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DB3DEFA">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_Toc11905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6.1 </w:t>
      </w:r>
      <w:r>
        <w:rPr>
          <w:rFonts w:hint="default" w:ascii="Times New Roman" w:hAnsi="Times New Roman" w:eastAsia="宋体" w:cs="Times New Roman"/>
          <w:bCs/>
          <w:color w:val="auto"/>
          <w:szCs w:val="24"/>
        </w:rPr>
        <w:t>一般规定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_Toc11905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896B601">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_Toc15544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6.2 </w:t>
      </w:r>
      <w:r>
        <w:rPr>
          <w:rFonts w:hint="default" w:ascii="Times New Roman" w:hAnsi="Times New Roman" w:eastAsia="宋体" w:cs="Times New Roman"/>
          <w:bCs/>
          <w:color w:val="auto"/>
          <w:szCs w:val="24"/>
        </w:rPr>
        <w:t>作用与作用组合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ABD4758">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_Toc25357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6.3 </w:t>
      </w:r>
      <w:r>
        <w:rPr>
          <w:rFonts w:hint="default" w:ascii="Times New Roman" w:hAnsi="Times New Roman" w:eastAsia="宋体" w:cs="Times New Roman"/>
          <w:bCs/>
          <w:color w:val="auto"/>
          <w:szCs w:val="24"/>
          <w:lang w:eastAsia="zh-CN"/>
        </w:rPr>
        <w:t>聚氨酯加气防火保温复合板</w:t>
      </w:r>
      <w:r>
        <w:rPr>
          <w:rFonts w:hint="default" w:ascii="Times New Roman" w:hAnsi="Times New Roman" w:eastAsia="宋体" w:cs="Times New Roman"/>
          <w:bCs/>
          <w:color w:val="auto"/>
          <w:szCs w:val="24"/>
        </w:rPr>
        <w:t>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_Toc25357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00F52F3">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_Toc7125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6.4 </w:t>
      </w:r>
      <w:r>
        <w:rPr>
          <w:rFonts w:hint="default" w:ascii="Times New Roman" w:hAnsi="Times New Roman" w:eastAsia="宋体" w:cs="Times New Roman"/>
          <w:bCs/>
          <w:color w:val="auto"/>
          <w:szCs w:val="24"/>
        </w:rPr>
        <w:t>构造设计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1849EF9">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_Toc21013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 xml:space="preserve">7 </w:t>
      </w:r>
      <w:r>
        <w:rPr>
          <w:rFonts w:hint="default" w:ascii="Times New Roman" w:hAnsi="Times New Roman" w:eastAsia="宋体" w:cs="Times New Roman"/>
          <w:bCs/>
          <w:color w:val="auto"/>
          <w:szCs w:val="32"/>
          <w:lang w:val="en-US" w:eastAsia="zh-CN"/>
        </w:rPr>
        <w:t>制作与运输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_Toc21013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DC6986A">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_Toc8639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7.1 </w:t>
      </w:r>
      <w:r>
        <w:rPr>
          <w:rFonts w:hint="default" w:ascii="Times New Roman" w:hAnsi="Times New Roman" w:eastAsia="宋体" w:cs="Times New Roman"/>
          <w:bCs/>
          <w:color w:val="auto"/>
          <w:szCs w:val="24"/>
        </w:rPr>
        <w:t>一般规定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_Toc8639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00989A1">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_Toc24306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7.2 </w:t>
      </w:r>
      <w:r>
        <w:rPr>
          <w:rFonts w:hint="default" w:ascii="Times New Roman" w:hAnsi="Times New Roman" w:eastAsia="宋体" w:cs="Times New Roman"/>
          <w:bCs/>
          <w:color w:val="auto"/>
          <w:szCs w:val="24"/>
        </w:rPr>
        <w:t>聚氨酯加气防火保温复合板</w:t>
      </w:r>
      <w:r>
        <w:rPr>
          <w:rFonts w:hint="default" w:ascii="Times New Roman" w:hAnsi="Times New Roman" w:eastAsia="宋体" w:cs="Times New Roman"/>
          <w:bCs/>
          <w:color w:val="auto"/>
          <w:szCs w:val="24"/>
          <w:lang w:val="en-US" w:eastAsia="zh-CN"/>
        </w:rPr>
        <w:t>制作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_Toc24306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05406C0">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_Toc22644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7.3 </w:t>
      </w:r>
      <w:r>
        <w:rPr>
          <w:rFonts w:hint="default" w:ascii="Times New Roman" w:hAnsi="Times New Roman" w:eastAsia="宋体" w:cs="Times New Roman"/>
          <w:bCs/>
          <w:color w:val="auto"/>
          <w:szCs w:val="24"/>
          <w:lang w:val="en-US" w:eastAsia="zh-CN"/>
        </w:rPr>
        <w:t>存放和运输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_Toc22644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F326F53">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_Toc30606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8 施工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AEA18A7">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_Toc23185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8.1 </w:t>
      </w:r>
      <w:r>
        <w:rPr>
          <w:rFonts w:hint="default" w:ascii="Times New Roman" w:hAnsi="Times New Roman" w:eastAsia="宋体" w:cs="Times New Roman"/>
          <w:bCs/>
          <w:color w:val="auto"/>
          <w:szCs w:val="24"/>
        </w:rPr>
        <w:t>一般规定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_Toc23185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4153133">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_Toc1793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8.2 </w:t>
      </w:r>
      <w:r>
        <w:rPr>
          <w:rFonts w:hint="default" w:ascii="Times New Roman" w:hAnsi="Times New Roman" w:eastAsia="宋体" w:cs="Times New Roman"/>
          <w:bCs/>
          <w:color w:val="auto"/>
          <w:szCs w:val="24"/>
        </w:rPr>
        <w:t>施工准备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_Toc1793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6AC2B43">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_Toc32249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8.3 </w:t>
      </w:r>
      <w:r>
        <w:rPr>
          <w:rFonts w:hint="default" w:ascii="Times New Roman" w:hAnsi="Times New Roman" w:eastAsia="宋体" w:cs="Times New Roman"/>
          <w:bCs/>
          <w:color w:val="auto"/>
          <w:szCs w:val="24"/>
          <w:lang w:eastAsia="zh-CN"/>
        </w:rPr>
        <w:t>聚氨酯加气防火保温复合板</w:t>
      </w:r>
      <w:r>
        <w:rPr>
          <w:rFonts w:hint="default" w:ascii="Times New Roman" w:hAnsi="Times New Roman" w:eastAsia="宋体" w:cs="Times New Roman"/>
          <w:bCs/>
          <w:color w:val="auto"/>
          <w:szCs w:val="24"/>
        </w:rPr>
        <w:t>安装</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_Toc32249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6693618">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_Toc28197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8.4 </w:t>
      </w:r>
      <w:r>
        <w:rPr>
          <w:rFonts w:hint="default" w:ascii="Times New Roman" w:hAnsi="Times New Roman" w:eastAsia="宋体" w:cs="Times New Roman"/>
          <w:bCs/>
          <w:color w:val="auto"/>
          <w:szCs w:val="24"/>
        </w:rPr>
        <w:t>抹灰与饰面施工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_Toc28197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014588A">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_Toc14789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9 质量验收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_Toc14789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F8A3FBC">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_Toc12373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9.1 </w:t>
      </w:r>
      <w:r>
        <w:rPr>
          <w:rFonts w:hint="default" w:ascii="Times New Roman" w:hAnsi="Times New Roman" w:eastAsia="宋体" w:cs="Times New Roman"/>
          <w:bCs/>
          <w:color w:val="auto"/>
          <w:szCs w:val="24"/>
        </w:rPr>
        <w:t>一般规定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_Toc12373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51450AB">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_Toc19288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9.2 </w:t>
      </w:r>
      <w:r>
        <w:rPr>
          <w:rFonts w:hint="default" w:ascii="Times New Roman" w:hAnsi="Times New Roman" w:eastAsia="宋体" w:cs="Times New Roman"/>
          <w:bCs/>
          <w:color w:val="auto"/>
          <w:szCs w:val="24"/>
        </w:rPr>
        <w:t>主控项目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_Toc19288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CD2C693">
      <w:pPr>
        <w:pStyle w:val="20"/>
        <w:tabs>
          <w:tab w:val="right" w:leader="dot" w:pos="8306"/>
          <w:tab w:val="clear" w:pos="84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_Toc3945 </w:instrText>
      </w:r>
      <w:r>
        <w:rPr>
          <w:rFonts w:hint="default" w:ascii="Times New Roman" w:hAnsi="Times New Roman" w:cs="Times New Roman"/>
          <w:color w:val="auto"/>
        </w:rPr>
        <w:fldChar w:fldCharType="separate"/>
      </w:r>
      <w:r>
        <w:rPr>
          <w:rFonts w:hint="default" w:ascii="Times New Roman" w:hAnsi="Times New Roman" w:eastAsia="宋体" w:cs="Times New Roman"/>
          <w:bCs w:val="0"/>
          <w:color w:val="auto"/>
          <w:szCs w:val="28"/>
        </w:rPr>
        <w:t xml:space="preserve">9.3 </w:t>
      </w:r>
      <w:r>
        <w:rPr>
          <w:rFonts w:hint="default" w:ascii="Times New Roman" w:hAnsi="Times New Roman" w:eastAsia="宋体" w:cs="Times New Roman"/>
          <w:bCs/>
          <w:color w:val="auto"/>
          <w:szCs w:val="24"/>
        </w:rPr>
        <w:t>一般项目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41682DE">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_Toc1492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 xml:space="preserve">附录A </w:t>
      </w:r>
      <w:r>
        <w:rPr>
          <w:rFonts w:hint="default" w:ascii="Times New Roman" w:hAnsi="Times New Roman" w:eastAsia="宋体" w:cs="Times New Roman"/>
          <w:bCs/>
          <w:color w:val="auto"/>
          <w:szCs w:val="32"/>
          <w:lang w:eastAsia="zh-CN"/>
        </w:rPr>
        <w:t>聚氨酯加气防火保温复合板</w:t>
      </w:r>
      <w:r>
        <w:rPr>
          <w:rFonts w:hint="default" w:ascii="Times New Roman" w:hAnsi="Times New Roman" w:eastAsia="宋体" w:cs="Times New Roman"/>
          <w:bCs/>
          <w:color w:val="auto"/>
          <w:szCs w:val="32"/>
          <w:lang w:val="en-US" w:eastAsia="zh-CN"/>
        </w:rPr>
        <w:t>系统耐候性试样制备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95BD1EF">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_Toc9225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附录B 聚氨酯加气防火保温复合板出厂检验</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_Toc28794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和型式检验</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_Toc28794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57C7FA2">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_Toc1958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lang w:eastAsia="zh-CN"/>
        </w:rPr>
        <w:t>附录C 聚氨酯粘结胶拉伸粘结强度及剪切粘结强度试验方法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D94E295">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_Toc14232 </w:instrText>
      </w:r>
      <w:r>
        <w:rPr>
          <w:rFonts w:hint="default" w:ascii="Times New Roman" w:hAnsi="Times New Roman" w:cs="Times New Roman"/>
          <w:color w:val="auto"/>
        </w:rPr>
        <w:fldChar w:fldCharType="separate"/>
      </w:r>
      <w:r>
        <w:rPr>
          <w:rFonts w:hint="default" w:ascii="Times New Roman" w:hAnsi="Times New Roman" w:eastAsia="宋体" w:cs="Times New Roman"/>
          <w:bCs/>
          <w:color w:val="auto"/>
          <w:szCs w:val="32"/>
        </w:rPr>
        <w:t>附录D 聚氨酯加气防火保温复合板</w:t>
      </w:r>
      <w:r>
        <w:rPr>
          <w:rFonts w:hint="default" w:ascii="Times New Roman" w:hAnsi="Times New Roman" w:eastAsia="宋体" w:cs="Times New Roman"/>
          <w:bCs/>
          <w:color w:val="auto"/>
          <w:szCs w:val="32"/>
          <w:lang w:val="en-US" w:eastAsia="zh-CN"/>
        </w:rPr>
        <w:t>出厂检验</w:t>
      </w:r>
      <w:r>
        <w:rPr>
          <w:rFonts w:hint="default" w:ascii="Times New Roman" w:hAnsi="Times New Roman" w:eastAsia="宋体" w:cs="Times New Roman"/>
          <w:bCs/>
          <w:color w:val="auto"/>
          <w:szCs w:val="32"/>
        </w:rPr>
        <w:t>拉伸粘结强度</w:t>
      </w:r>
      <w:r>
        <w:rPr>
          <w:rFonts w:hint="default" w:ascii="Times New Roman" w:hAnsi="Times New Roman" w:eastAsia="宋体" w:cs="Times New Roman"/>
          <w:bCs/>
          <w:color w:val="auto"/>
          <w:szCs w:val="32"/>
          <w:lang w:val="en-US" w:eastAsia="zh-CN"/>
        </w:rPr>
        <w:t>试验方法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3FF7DEE">
      <w:pPr>
        <w:pStyle w:val="17"/>
        <w:tabs>
          <w:tab w:val="right" w:leader="dot" w:pos="8306"/>
          <w:tab w:val="clear" w:pos="8296"/>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_Toc32689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44"/>
          <w:szCs w:val="24"/>
        </w:rPr>
        <w:t>用词说明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7E959C9">
      <w:pPr>
        <w:pStyle w:val="17"/>
        <w:tabs>
          <w:tab w:val="right" w:leader="dot" w:pos="8306"/>
          <w:tab w:val="clear" w:pos="8296"/>
        </w:tabs>
        <w:rPr>
          <w:rFonts w:hint="default" w:ascii="Times New Roman" w:hAnsi="Times New Roman" w:cs="Times New Roma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_Toc6890 </w:instrText>
      </w:r>
      <w:r>
        <w:rPr>
          <w:rFonts w:hint="default" w:ascii="Times New Roman" w:hAnsi="Times New Roman" w:cs="Times New Roman"/>
          <w:color w:val="auto"/>
        </w:rPr>
        <w:fldChar w:fldCharType="separate"/>
      </w:r>
      <w:r>
        <w:rPr>
          <w:rFonts w:hint="default" w:ascii="Times New Roman" w:hAnsi="Times New Roman" w:cs="Times New Roman"/>
          <w:color w:val="auto"/>
        </w:rPr>
        <w:t>引用标准名录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_Toc6890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71E382B">
      <w:pPr>
        <w:spacing w:line="400" w:lineRule="exact"/>
        <w:rPr>
          <w:rFonts w:hint="default" w:ascii="Times New Roman" w:hAnsi="Times New Roman" w:cs="Times New Roman"/>
          <w:color w:val="auto"/>
        </w:rPr>
      </w:pPr>
      <w:r>
        <w:rPr>
          <w:rFonts w:hint="default" w:ascii="Times New Roman" w:hAnsi="Times New Roman" w:cs="Times New Roman"/>
          <w:color w:val="auto"/>
        </w:rPr>
        <w:fldChar w:fldCharType="end"/>
      </w:r>
    </w:p>
    <w:p w14:paraId="11C9B90F">
      <w:pPr>
        <w:pStyle w:val="35"/>
        <w:spacing w:after="240"/>
        <w:jc w:val="center"/>
        <w:rPr>
          <w:rFonts w:hint="default" w:ascii="Times New Roman" w:hAnsi="Times New Roman" w:eastAsia="黑体" w:cs="Times New Roman"/>
          <w:bCs/>
          <w:color w:val="auto"/>
          <w:sz w:val="36"/>
          <w:szCs w:val="32"/>
        </w:rPr>
      </w:pPr>
      <w:r>
        <w:rPr>
          <w:rFonts w:hint="default" w:ascii="Times New Roman" w:hAnsi="Times New Roman" w:eastAsia="黑体" w:cs="Times New Roman"/>
          <w:bCs/>
          <w:color w:val="auto"/>
          <w:sz w:val="36"/>
          <w:szCs w:val="32"/>
        </w:rPr>
        <w:t>Contents</w:t>
      </w:r>
    </w:p>
    <w:p w14:paraId="23880644">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TOC \o "1-2" \h \z \u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_Toc9807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1 </w:t>
      </w:r>
      <w:r>
        <w:rPr>
          <w:rFonts w:hint="default" w:ascii="Times New Roman" w:hAnsi="Times New Roman" w:cs="Times New Roman"/>
          <w:bCs/>
          <w:sz w:val="21"/>
          <w:szCs w:val="21"/>
        </w:rPr>
        <w:t>General provisions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_Toc9807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0D75DD9C">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_Toc10786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2 </w:t>
      </w:r>
      <w:r>
        <w:rPr>
          <w:rFonts w:hint="default" w:ascii="Times New Roman" w:hAnsi="Times New Roman" w:cs="Times New Roman"/>
          <w:bCs/>
          <w:sz w:val="21"/>
          <w:szCs w:val="21"/>
        </w:rPr>
        <w:t>Terms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_Toc10786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2258527F">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_Toc12983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3 </w:t>
      </w:r>
      <w:r>
        <w:rPr>
          <w:rFonts w:hint="default" w:ascii="Times New Roman" w:hAnsi="Times New Roman" w:cs="Times New Roman"/>
          <w:bCs/>
          <w:sz w:val="21"/>
          <w:szCs w:val="21"/>
        </w:rPr>
        <w:t>Basic requirements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_Toc12983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230B9F16">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_Toc8699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4 </w:t>
      </w:r>
      <w:r>
        <w:rPr>
          <w:rFonts w:hint="default" w:ascii="Times New Roman" w:hAnsi="Times New Roman" w:eastAsia="黑体" w:cs="Times New Roman"/>
          <w:bCs/>
          <w:sz w:val="21"/>
          <w:szCs w:val="21"/>
          <w:lang w:val="en-US" w:eastAsia="zh-CN"/>
        </w:rPr>
        <w:t>Systems and materials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_Toc8699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73B9CC6E">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_Toc10649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4.1 </w:t>
      </w:r>
      <w:r>
        <w:rPr>
          <w:rFonts w:hint="default" w:ascii="Times New Roman" w:hAnsi="Times New Roman" w:eastAsia="Microsoft YaHei UI" w:cs="Times New Roman"/>
          <w:i w:val="0"/>
          <w:iCs w:val="0"/>
          <w:caps w:val="0"/>
          <w:spacing w:val="0"/>
          <w:sz w:val="21"/>
          <w:szCs w:val="21"/>
          <w:shd w:val="clear" w:fill="FFFFFF"/>
        </w:rPr>
        <w:t xml:space="preserve">Polyurethane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 xml:space="preserve">erated </w:t>
      </w:r>
      <w:r>
        <w:rPr>
          <w:rFonts w:hint="default" w:ascii="Times New Roman" w:hAnsi="Times New Roman" w:eastAsia="Microsoft YaHei UI" w:cs="Times New Roman"/>
          <w:i w:val="0"/>
          <w:iCs w:val="0"/>
          <w:caps w:val="0"/>
          <w:spacing w:val="0"/>
          <w:sz w:val="21"/>
          <w:szCs w:val="21"/>
          <w:shd w:val="clear" w:fill="FFFFFF"/>
          <w:lang w:val="en-US" w:eastAsia="zh-CN"/>
        </w:rPr>
        <w:t>f</w:t>
      </w:r>
      <w:r>
        <w:rPr>
          <w:rFonts w:hint="default" w:ascii="Times New Roman" w:hAnsi="Times New Roman" w:eastAsia="Microsoft YaHei UI" w:cs="Times New Roman"/>
          <w:i w:val="0"/>
          <w:iCs w:val="0"/>
          <w:caps w:val="0"/>
          <w:spacing w:val="0"/>
          <w:sz w:val="21"/>
          <w:szCs w:val="21"/>
          <w:shd w:val="clear" w:fill="FFFFFF"/>
        </w:rPr>
        <w:t xml:space="preserve">ireproof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nsulation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oard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ystem</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_Toc10649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1A6B7D01">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_Toc300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4.2 </w:t>
      </w:r>
      <w:r>
        <w:rPr>
          <w:rFonts w:hint="default" w:ascii="Times New Roman" w:hAnsi="Times New Roman" w:eastAsia="Microsoft YaHei UI" w:cs="Times New Roman"/>
          <w:i w:val="0"/>
          <w:iCs w:val="0"/>
          <w:caps w:val="0"/>
          <w:spacing w:val="0"/>
          <w:sz w:val="21"/>
          <w:szCs w:val="21"/>
          <w:shd w:val="clear" w:fill="FFFFFF"/>
        </w:rPr>
        <w:t xml:space="preserve">Polyurethane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 xml:space="preserve">erated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ireproof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nsulation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oard and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omposition </w:t>
      </w:r>
      <w:r>
        <w:rPr>
          <w:rFonts w:hint="default" w:ascii="Times New Roman" w:hAnsi="Times New Roman" w:eastAsia="Microsoft YaHei UI" w:cs="Times New Roman"/>
          <w:i w:val="0"/>
          <w:iCs w:val="0"/>
          <w:caps w:val="0"/>
          <w:spacing w:val="0"/>
          <w:sz w:val="21"/>
          <w:szCs w:val="21"/>
          <w:shd w:val="clear" w:fill="FFFFFF"/>
          <w:lang w:eastAsia="zh-CN"/>
        </w:rPr>
        <w:t>m</w:t>
      </w:r>
      <w:r>
        <w:rPr>
          <w:rFonts w:hint="default" w:ascii="Times New Roman" w:hAnsi="Times New Roman" w:eastAsia="Microsoft YaHei UI" w:cs="Times New Roman"/>
          <w:i w:val="0"/>
          <w:iCs w:val="0"/>
          <w:caps w:val="0"/>
          <w:spacing w:val="0"/>
          <w:sz w:val="21"/>
          <w:szCs w:val="21"/>
          <w:shd w:val="clear" w:fill="FFFFFF"/>
        </w:rPr>
        <w:t xml:space="preserve">aterials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_Toc300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6F638B0C">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_Toc8991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4.3 </w:t>
      </w:r>
      <w:r>
        <w:rPr>
          <w:rFonts w:hint="default" w:ascii="Times New Roman" w:hAnsi="Times New Roman" w:eastAsia="Microsoft YaHei UI" w:cs="Times New Roman"/>
          <w:i w:val="0"/>
          <w:iCs w:val="0"/>
          <w:caps w:val="0"/>
          <w:spacing w:val="0"/>
          <w:sz w:val="21"/>
          <w:szCs w:val="21"/>
          <w:shd w:val="clear" w:fill="FFFFFF"/>
        </w:rPr>
        <w:t xml:space="preserve">System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 xml:space="preserve">upporting </w:t>
      </w:r>
      <w:r>
        <w:rPr>
          <w:rFonts w:hint="default" w:ascii="Times New Roman" w:hAnsi="Times New Roman" w:eastAsia="Microsoft YaHei UI" w:cs="Times New Roman"/>
          <w:i w:val="0"/>
          <w:iCs w:val="0"/>
          <w:caps w:val="0"/>
          <w:spacing w:val="0"/>
          <w:sz w:val="21"/>
          <w:szCs w:val="21"/>
          <w:shd w:val="clear" w:fill="FFFFFF"/>
          <w:lang w:eastAsia="zh-CN"/>
        </w:rPr>
        <w:t>m</w:t>
      </w:r>
      <w:r>
        <w:rPr>
          <w:rFonts w:hint="default" w:ascii="Times New Roman" w:hAnsi="Times New Roman" w:eastAsia="Microsoft YaHei UI" w:cs="Times New Roman"/>
          <w:i w:val="0"/>
          <w:iCs w:val="0"/>
          <w:caps w:val="0"/>
          <w:spacing w:val="0"/>
          <w:sz w:val="21"/>
          <w:szCs w:val="21"/>
          <w:shd w:val="clear" w:fill="FFFFFF"/>
        </w:rPr>
        <w:t>aterials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_Toc8991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065A4FC2">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_Toc10100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5 </w:t>
      </w:r>
      <w:r>
        <w:rPr>
          <w:rFonts w:hint="default" w:ascii="Times New Roman" w:hAnsi="Times New Roman" w:eastAsia="Microsoft YaHei UI" w:cs="Times New Roman"/>
          <w:i w:val="0"/>
          <w:iCs w:val="0"/>
          <w:caps w:val="0"/>
          <w:spacing w:val="0"/>
          <w:sz w:val="21"/>
          <w:szCs w:val="21"/>
          <w:shd w:val="clear" w:fill="FFFFFF"/>
        </w:rPr>
        <w:t xml:space="preserve">Architectural </w:t>
      </w:r>
      <w:r>
        <w:rPr>
          <w:rFonts w:hint="default" w:ascii="Times New Roman" w:hAnsi="Times New Roman" w:eastAsia="Microsoft YaHei UI" w:cs="Times New Roman"/>
          <w:i w:val="0"/>
          <w:iCs w:val="0"/>
          <w:caps w:val="0"/>
          <w:spacing w:val="0"/>
          <w:sz w:val="21"/>
          <w:szCs w:val="21"/>
          <w:shd w:val="clear" w:fill="FFFFFF"/>
          <w:lang w:val="en-US" w:eastAsia="zh-CN"/>
        </w:rPr>
        <w:t>d</w:t>
      </w:r>
      <w:r>
        <w:rPr>
          <w:rFonts w:hint="default" w:ascii="Times New Roman" w:hAnsi="Times New Roman" w:eastAsia="Microsoft YaHei UI" w:cs="Times New Roman"/>
          <w:i w:val="0"/>
          <w:iCs w:val="0"/>
          <w:caps w:val="0"/>
          <w:spacing w:val="0"/>
          <w:sz w:val="21"/>
          <w:szCs w:val="21"/>
          <w:shd w:val="clear" w:fill="FFFFFF"/>
        </w:rPr>
        <w:t xml:space="preserve">esign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_Toc10100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4EE52A5D">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_Toc28507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5.1 </w:t>
      </w:r>
      <w:r>
        <w:rPr>
          <w:rFonts w:hint="default" w:ascii="Times New Roman" w:hAnsi="Times New Roman" w:eastAsia="Microsoft YaHei UI" w:cs="Times New Roman"/>
          <w:i w:val="0"/>
          <w:iCs w:val="0"/>
          <w:caps w:val="0"/>
          <w:spacing w:val="0"/>
          <w:sz w:val="21"/>
          <w:szCs w:val="21"/>
          <w:shd w:val="clear" w:fill="FFFFFF"/>
        </w:rPr>
        <w:t xml:space="preserve">General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rovisions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_Toc28507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1133F43">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_Toc7844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5.2 </w:t>
      </w:r>
      <w:r>
        <w:rPr>
          <w:rFonts w:hint="default" w:ascii="Times New Roman" w:hAnsi="Times New Roman" w:eastAsia="Microsoft YaHei UI" w:cs="Times New Roman"/>
          <w:i w:val="0"/>
          <w:iCs w:val="0"/>
          <w:caps w:val="0"/>
          <w:spacing w:val="0"/>
          <w:sz w:val="21"/>
          <w:szCs w:val="21"/>
          <w:shd w:val="clear" w:fill="FFFFFF"/>
        </w:rPr>
        <w:t xml:space="preserve">Waterproof and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rack </w:t>
      </w:r>
      <w:r>
        <w:rPr>
          <w:rFonts w:hint="default" w:ascii="Times New Roman" w:hAnsi="Times New Roman" w:eastAsia="Microsoft YaHei UI" w:cs="Times New Roman"/>
          <w:i w:val="0"/>
          <w:iCs w:val="0"/>
          <w:caps w:val="0"/>
          <w:spacing w:val="0"/>
          <w:sz w:val="21"/>
          <w:szCs w:val="21"/>
          <w:shd w:val="clear" w:fill="FFFFFF"/>
          <w:lang w:eastAsia="zh-CN"/>
        </w:rPr>
        <w:t>r</w:t>
      </w:r>
      <w:r>
        <w:rPr>
          <w:rFonts w:hint="default" w:ascii="Times New Roman" w:hAnsi="Times New Roman" w:eastAsia="Microsoft YaHei UI" w:cs="Times New Roman"/>
          <w:i w:val="0"/>
          <w:iCs w:val="0"/>
          <w:caps w:val="0"/>
          <w:spacing w:val="0"/>
          <w:sz w:val="21"/>
          <w:szCs w:val="21"/>
          <w:shd w:val="clear" w:fill="FFFFFF"/>
        </w:rPr>
        <w:t xml:space="preserve">esistant </w:t>
      </w:r>
      <w:r>
        <w:rPr>
          <w:rFonts w:hint="default" w:ascii="Times New Roman" w:hAnsi="Times New Roman" w:eastAsia="Microsoft YaHei UI" w:cs="Times New Roman"/>
          <w:i w:val="0"/>
          <w:iCs w:val="0"/>
          <w:caps w:val="0"/>
          <w:spacing w:val="0"/>
          <w:sz w:val="21"/>
          <w:szCs w:val="21"/>
          <w:shd w:val="clear" w:fill="FFFFFF"/>
          <w:lang w:eastAsia="zh-CN"/>
        </w:rPr>
        <w:t>d</w:t>
      </w:r>
      <w:r>
        <w:rPr>
          <w:rFonts w:hint="default" w:ascii="Times New Roman" w:hAnsi="Times New Roman" w:eastAsia="Microsoft YaHei UI" w:cs="Times New Roman"/>
          <w:i w:val="0"/>
          <w:iCs w:val="0"/>
          <w:caps w:val="0"/>
          <w:spacing w:val="0"/>
          <w:sz w:val="21"/>
          <w:szCs w:val="21"/>
          <w:shd w:val="clear" w:fill="FFFFFF"/>
        </w:rPr>
        <w:t xml:space="preserve">esign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_Toc7844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0B34F8EA">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_Toc10940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5.3 </w:t>
      </w:r>
      <w:r>
        <w:rPr>
          <w:rFonts w:hint="default" w:ascii="Times New Roman" w:hAnsi="Times New Roman" w:eastAsia="Microsoft YaHei UI" w:cs="Times New Roman"/>
          <w:i w:val="0"/>
          <w:iCs w:val="0"/>
          <w:caps w:val="0"/>
          <w:spacing w:val="0"/>
          <w:sz w:val="21"/>
          <w:szCs w:val="21"/>
          <w:shd w:val="clear" w:fill="FFFFFF"/>
        </w:rPr>
        <w:t xml:space="preserve">Energy saving </w:t>
      </w:r>
      <w:r>
        <w:rPr>
          <w:rFonts w:hint="default" w:ascii="Times New Roman" w:hAnsi="Times New Roman" w:eastAsia="Microsoft YaHei UI" w:cs="Times New Roman"/>
          <w:i w:val="0"/>
          <w:iCs w:val="0"/>
          <w:caps w:val="0"/>
          <w:spacing w:val="0"/>
          <w:sz w:val="21"/>
          <w:szCs w:val="21"/>
          <w:shd w:val="clear" w:fill="FFFFFF"/>
          <w:lang w:eastAsia="zh-CN"/>
        </w:rPr>
        <w:t>d</w:t>
      </w:r>
      <w:r>
        <w:rPr>
          <w:rFonts w:hint="default" w:ascii="Times New Roman" w:hAnsi="Times New Roman" w:eastAsia="Microsoft YaHei UI" w:cs="Times New Roman"/>
          <w:i w:val="0"/>
          <w:iCs w:val="0"/>
          <w:caps w:val="0"/>
          <w:spacing w:val="0"/>
          <w:sz w:val="21"/>
          <w:szCs w:val="21"/>
          <w:shd w:val="clear" w:fill="FFFFFF"/>
        </w:rPr>
        <w:t>esign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_Toc10940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4F7A991">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_Toc27594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6 </w:t>
      </w:r>
      <w:r>
        <w:rPr>
          <w:rFonts w:hint="default" w:ascii="Times New Roman" w:hAnsi="Times New Roman" w:eastAsia="Microsoft YaHei UI" w:cs="Times New Roman"/>
          <w:i w:val="0"/>
          <w:iCs w:val="0"/>
          <w:caps w:val="0"/>
          <w:spacing w:val="0"/>
          <w:sz w:val="21"/>
          <w:szCs w:val="21"/>
          <w:shd w:val="clear" w:fill="FFFFFF"/>
        </w:rPr>
        <w:t xml:space="preserve">Structural </w:t>
      </w:r>
      <w:r>
        <w:rPr>
          <w:rFonts w:hint="default" w:ascii="Times New Roman" w:hAnsi="Times New Roman" w:eastAsia="Microsoft YaHei UI" w:cs="Times New Roman"/>
          <w:i w:val="0"/>
          <w:iCs w:val="0"/>
          <w:caps w:val="0"/>
          <w:spacing w:val="0"/>
          <w:sz w:val="21"/>
          <w:szCs w:val="21"/>
          <w:shd w:val="clear" w:fill="FFFFFF"/>
          <w:lang w:eastAsia="zh-CN"/>
        </w:rPr>
        <w:t>d</w:t>
      </w:r>
      <w:r>
        <w:rPr>
          <w:rFonts w:hint="default" w:ascii="Times New Roman" w:hAnsi="Times New Roman" w:eastAsia="Microsoft YaHei UI" w:cs="Times New Roman"/>
          <w:i w:val="0"/>
          <w:iCs w:val="0"/>
          <w:caps w:val="0"/>
          <w:spacing w:val="0"/>
          <w:sz w:val="21"/>
          <w:szCs w:val="21"/>
          <w:shd w:val="clear" w:fill="FFFFFF"/>
        </w:rPr>
        <w:t>esign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_Toc27594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002C0E0D">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_Toc7948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6.1 </w:t>
      </w:r>
      <w:r>
        <w:rPr>
          <w:rFonts w:hint="default" w:ascii="Times New Roman" w:hAnsi="Times New Roman" w:eastAsia="Microsoft YaHei UI" w:cs="Times New Roman"/>
          <w:i w:val="0"/>
          <w:iCs w:val="0"/>
          <w:caps w:val="0"/>
          <w:spacing w:val="0"/>
          <w:sz w:val="21"/>
          <w:szCs w:val="21"/>
          <w:shd w:val="clear" w:fill="FFFFFF"/>
        </w:rPr>
        <w:t xml:space="preserve">General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rovisions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_Toc7948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1F9BEF7E">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_Toc28341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6.2 </w:t>
      </w:r>
      <w:r>
        <w:rPr>
          <w:rFonts w:hint="default" w:ascii="Times New Roman" w:hAnsi="Times New Roman" w:eastAsia="Microsoft YaHei UI" w:cs="Times New Roman"/>
          <w:i w:val="0"/>
          <w:iCs w:val="0"/>
          <w:caps w:val="0"/>
          <w:spacing w:val="0"/>
          <w:sz w:val="21"/>
          <w:szCs w:val="21"/>
          <w:shd w:val="clear" w:fill="FFFFFF"/>
        </w:rPr>
        <w:t xml:space="preserve">Function and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unction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ombination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_Toc28341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761D2835">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_Toc7521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6.3 </w:t>
      </w:r>
      <w:r>
        <w:rPr>
          <w:rFonts w:hint="default" w:ascii="Times New Roman" w:hAnsi="Times New Roman" w:eastAsia="Microsoft YaHei UI" w:cs="Times New Roman"/>
          <w:i w:val="0"/>
          <w:iCs w:val="0"/>
          <w:caps w:val="0"/>
          <w:spacing w:val="0"/>
          <w:sz w:val="21"/>
          <w:szCs w:val="21"/>
          <w:shd w:val="clear" w:fill="FFFFFF"/>
        </w:rPr>
        <w:t xml:space="preserve">Design of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 xml:space="preserve">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 xml:space="preserve">erated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ireproof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nsulation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oard</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_Toc7521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4A43419C">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_Toc27287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6.4 </w:t>
      </w:r>
      <w:r>
        <w:rPr>
          <w:rFonts w:hint="default" w:ascii="Times New Roman" w:hAnsi="Times New Roman" w:eastAsia="Microsoft YaHei UI" w:cs="Times New Roman"/>
          <w:i w:val="0"/>
          <w:iCs w:val="0"/>
          <w:caps w:val="0"/>
          <w:spacing w:val="0"/>
          <w:sz w:val="21"/>
          <w:szCs w:val="21"/>
          <w:shd w:val="clear" w:fill="FFFFFF"/>
        </w:rPr>
        <w:t xml:space="preserve">Construction </w:t>
      </w:r>
      <w:r>
        <w:rPr>
          <w:rFonts w:hint="default" w:ascii="Times New Roman" w:hAnsi="Times New Roman" w:eastAsia="Microsoft YaHei UI" w:cs="Times New Roman"/>
          <w:i w:val="0"/>
          <w:iCs w:val="0"/>
          <w:caps w:val="0"/>
          <w:spacing w:val="0"/>
          <w:sz w:val="21"/>
          <w:szCs w:val="21"/>
          <w:shd w:val="clear" w:fill="FFFFFF"/>
          <w:lang w:eastAsia="zh-CN"/>
        </w:rPr>
        <w:t>d</w:t>
      </w:r>
      <w:r>
        <w:rPr>
          <w:rFonts w:hint="default" w:ascii="Times New Roman" w:hAnsi="Times New Roman" w:eastAsia="Microsoft YaHei UI" w:cs="Times New Roman"/>
          <w:i w:val="0"/>
          <w:iCs w:val="0"/>
          <w:caps w:val="0"/>
          <w:spacing w:val="0"/>
          <w:sz w:val="21"/>
          <w:szCs w:val="21"/>
          <w:shd w:val="clear" w:fill="FFFFFF"/>
        </w:rPr>
        <w:t>esign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_Toc27287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A3DBCF4">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_Toc8370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7 </w:t>
      </w:r>
      <w:r>
        <w:rPr>
          <w:rFonts w:hint="default" w:ascii="Times New Roman" w:hAnsi="Times New Roman" w:eastAsia="Microsoft YaHei UI" w:cs="Times New Roman"/>
          <w:i w:val="0"/>
          <w:iCs w:val="0"/>
          <w:caps w:val="0"/>
          <w:spacing w:val="0"/>
          <w:sz w:val="21"/>
          <w:szCs w:val="21"/>
          <w:shd w:val="clear" w:fill="FFFFFF"/>
        </w:rPr>
        <w:t>Production and transportation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_Toc8370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14C12827">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_Toc26842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7.1 </w:t>
      </w:r>
      <w:r>
        <w:rPr>
          <w:rFonts w:hint="default" w:ascii="Times New Roman" w:hAnsi="Times New Roman" w:eastAsia="Microsoft YaHei UI" w:cs="Times New Roman"/>
          <w:i w:val="0"/>
          <w:iCs w:val="0"/>
          <w:caps w:val="0"/>
          <w:spacing w:val="0"/>
          <w:sz w:val="21"/>
          <w:szCs w:val="21"/>
          <w:shd w:val="clear" w:fill="FFFFFF"/>
        </w:rPr>
        <w:t xml:space="preserve">General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rovisions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_Toc26842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3566374F">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_Toc17897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7.2 </w:t>
      </w:r>
      <w:r>
        <w:rPr>
          <w:rFonts w:hint="default" w:ascii="Times New Roman" w:hAnsi="Times New Roman" w:eastAsia="Microsoft YaHei UI" w:cs="Times New Roman"/>
          <w:i w:val="0"/>
          <w:iCs w:val="0"/>
          <w:caps w:val="0"/>
          <w:spacing w:val="0"/>
          <w:sz w:val="21"/>
          <w:szCs w:val="21"/>
          <w:shd w:val="clear" w:fill="FFFFFF"/>
        </w:rPr>
        <w:t xml:space="preserve">Production of polyurethane aerated fireproof insulation composite board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_Toc17897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7FC533E4">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_Toc28503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7.3 </w:t>
      </w:r>
      <w:r>
        <w:rPr>
          <w:rFonts w:hint="default" w:ascii="Times New Roman" w:hAnsi="Times New Roman" w:eastAsia="Microsoft YaHei UI" w:cs="Times New Roman"/>
          <w:i w:val="0"/>
          <w:iCs w:val="0"/>
          <w:caps w:val="0"/>
          <w:spacing w:val="0"/>
          <w:sz w:val="21"/>
          <w:szCs w:val="21"/>
          <w:shd w:val="clear" w:fill="FFFFFF"/>
        </w:rPr>
        <w:t>Storage and Transportation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_Toc28503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6052005B">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_Toc19880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8 </w:t>
      </w:r>
      <w:r>
        <w:rPr>
          <w:rFonts w:hint="default" w:ascii="Times New Roman" w:hAnsi="Times New Roman" w:eastAsia="Microsoft YaHei UI" w:cs="Times New Roman"/>
          <w:i w:val="0"/>
          <w:iCs w:val="0"/>
          <w:caps w:val="0"/>
          <w:spacing w:val="0"/>
          <w:sz w:val="21"/>
          <w:szCs w:val="21"/>
          <w:shd w:val="clear" w:fill="FFFFFF"/>
        </w:rPr>
        <w:t>Construction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_Toc19880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473A5B93">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_Toc3478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8.1 </w:t>
      </w:r>
      <w:r>
        <w:rPr>
          <w:rFonts w:hint="default" w:ascii="Times New Roman" w:hAnsi="Times New Roman" w:eastAsia="Microsoft YaHei UI" w:cs="Times New Roman"/>
          <w:i w:val="0"/>
          <w:iCs w:val="0"/>
          <w:caps w:val="0"/>
          <w:spacing w:val="0"/>
          <w:sz w:val="21"/>
          <w:szCs w:val="21"/>
          <w:shd w:val="clear" w:fill="FFFFFF"/>
        </w:rPr>
        <w:t xml:space="preserve">General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rovisions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_Toc3478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3B16AB39">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_Toc15646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8.2 </w:t>
      </w:r>
      <w:r>
        <w:rPr>
          <w:rFonts w:hint="default" w:ascii="Times New Roman" w:hAnsi="Times New Roman" w:eastAsia="Microsoft YaHei UI" w:cs="Times New Roman"/>
          <w:i w:val="0"/>
          <w:iCs w:val="0"/>
          <w:caps w:val="0"/>
          <w:spacing w:val="0"/>
          <w:sz w:val="21"/>
          <w:szCs w:val="21"/>
          <w:shd w:val="clear" w:fill="FFFFFF"/>
        </w:rPr>
        <w:t xml:space="preserve">Construction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reparation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_Toc15646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3AA97169">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_Toc8384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8.3 </w:t>
      </w:r>
      <w:r>
        <w:rPr>
          <w:rFonts w:hint="default" w:ascii="Times New Roman" w:hAnsi="Times New Roman" w:eastAsia="Microsoft YaHei UI" w:cs="Times New Roman"/>
          <w:i w:val="0"/>
          <w:iCs w:val="0"/>
          <w:caps w:val="0"/>
          <w:spacing w:val="0"/>
          <w:sz w:val="21"/>
          <w:szCs w:val="21"/>
          <w:shd w:val="clear" w:fill="FFFFFF"/>
        </w:rPr>
        <w:t>Installation of polyurethane aerated fireproof insulation composite board</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_Toc8384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1ED6E1F">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_Toc7838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8.4 </w:t>
      </w:r>
      <w:r>
        <w:rPr>
          <w:rFonts w:hint="default" w:ascii="Times New Roman" w:hAnsi="Times New Roman" w:eastAsia="Microsoft YaHei UI" w:cs="Times New Roman"/>
          <w:i w:val="0"/>
          <w:iCs w:val="0"/>
          <w:caps w:val="0"/>
          <w:spacing w:val="0"/>
          <w:sz w:val="21"/>
          <w:szCs w:val="21"/>
          <w:shd w:val="clear" w:fill="FFFFFF"/>
        </w:rPr>
        <w:t xml:space="preserve">Plastering and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inishing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onstruction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_Toc7838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42A290FC">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_Toc10201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sz w:val="21"/>
          <w:szCs w:val="21"/>
        </w:rPr>
        <w:t xml:space="preserve">9  Quality </w:t>
      </w:r>
      <w:r>
        <w:rPr>
          <w:rFonts w:hint="default" w:ascii="Times New Roman" w:hAnsi="Times New Roman" w:eastAsia="黑体" w:cs="Times New Roman"/>
          <w:bCs/>
          <w:sz w:val="21"/>
          <w:szCs w:val="21"/>
          <w:lang w:eastAsia="zh-CN"/>
        </w:rPr>
        <w:t>a</w:t>
      </w:r>
      <w:r>
        <w:rPr>
          <w:rFonts w:hint="default" w:ascii="Times New Roman" w:hAnsi="Times New Roman" w:eastAsia="黑体" w:cs="Times New Roman"/>
          <w:bCs/>
          <w:sz w:val="21"/>
          <w:szCs w:val="21"/>
        </w:rPr>
        <w:t>cceptance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_Toc10201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319FA7F">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_Toc22098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9.1 </w:t>
      </w:r>
      <w:r>
        <w:rPr>
          <w:rFonts w:hint="default" w:ascii="Times New Roman" w:hAnsi="Times New Roman" w:eastAsia="Microsoft YaHei UI" w:cs="Times New Roman"/>
          <w:i w:val="0"/>
          <w:iCs w:val="0"/>
          <w:caps w:val="0"/>
          <w:spacing w:val="0"/>
          <w:sz w:val="21"/>
          <w:szCs w:val="21"/>
          <w:shd w:val="clear" w:fill="FFFFFF"/>
        </w:rPr>
        <w:t xml:space="preserve">General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rovisions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_Toc22098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08B92346">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_Toc31457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9.2 </w:t>
      </w:r>
      <w:r>
        <w:rPr>
          <w:rFonts w:hint="default" w:ascii="Times New Roman" w:hAnsi="Times New Roman" w:eastAsia="Microsoft YaHei UI" w:cs="Times New Roman"/>
          <w:i w:val="0"/>
          <w:iCs w:val="0"/>
          <w:caps w:val="0"/>
          <w:spacing w:val="0"/>
          <w:sz w:val="21"/>
          <w:szCs w:val="21"/>
          <w:shd w:val="clear" w:fill="FFFFFF"/>
        </w:rPr>
        <w:t xml:space="preserve">Main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ontrol </w:t>
      </w:r>
      <w:r>
        <w:rPr>
          <w:rFonts w:hint="default" w:ascii="Times New Roman" w:hAnsi="Times New Roman" w:eastAsia="Microsoft YaHei UI" w:cs="Times New Roman"/>
          <w:i w:val="0"/>
          <w:iCs w:val="0"/>
          <w:caps w:val="0"/>
          <w:spacing w:val="0"/>
          <w:sz w:val="21"/>
          <w:szCs w:val="21"/>
          <w:shd w:val="clear" w:fill="FFFFFF"/>
          <w:lang w:val="en-US" w:eastAsia="zh-CN"/>
        </w:rPr>
        <w:t>p</w:t>
      </w:r>
      <w:r>
        <w:rPr>
          <w:rFonts w:hint="default" w:ascii="Times New Roman" w:hAnsi="Times New Roman" w:eastAsia="Microsoft YaHei UI" w:cs="Times New Roman"/>
          <w:i w:val="0"/>
          <w:iCs w:val="0"/>
          <w:caps w:val="0"/>
          <w:spacing w:val="0"/>
          <w:sz w:val="21"/>
          <w:szCs w:val="21"/>
          <w:shd w:val="clear" w:fill="FFFFFF"/>
        </w:rPr>
        <w:t>roject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_Toc31457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65F7D988">
      <w:pPr>
        <w:pStyle w:val="20"/>
        <w:tabs>
          <w:tab w:val="right" w:leader="dot" w:pos="8306"/>
          <w:tab w:val="clear" w:pos="84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_Toc17908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val="0"/>
          <w:sz w:val="21"/>
          <w:szCs w:val="21"/>
        </w:rPr>
        <w:t xml:space="preserve">9.3 </w:t>
      </w:r>
      <w:r>
        <w:rPr>
          <w:rFonts w:hint="default" w:ascii="Times New Roman" w:hAnsi="Times New Roman" w:eastAsia="Microsoft YaHei UI" w:cs="Times New Roman"/>
          <w:i w:val="0"/>
          <w:iCs w:val="0"/>
          <w:caps w:val="0"/>
          <w:spacing w:val="0"/>
          <w:sz w:val="21"/>
          <w:szCs w:val="21"/>
          <w:shd w:val="clear" w:fill="FFFFFF"/>
        </w:rPr>
        <w:t xml:space="preserve">General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tems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_Toc17908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D05C2BC">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_Toc3293 </w:instrText>
      </w:r>
      <w:r>
        <w:rPr>
          <w:rFonts w:hint="default" w:ascii="Times New Roman" w:hAnsi="Times New Roman" w:cs="Times New Roman"/>
          <w:sz w:val="21"/>
          <w:szCs w:val="21"/>
        </w:rPr>
        <w:fldChar w:fldCharType="separate"/>
      </w:r>
      <w:r>
        <w:rPr>
          <w:rFonts w:hint="default" w:ascii="Times New Roman" w:hAnsi="Times New Roman" w:eastAsia="Microsoft YaHei UI" w:cs="Times New Roman"/>
          <w:i w:val="0"/>
          <w:iCs w:val="0"/>
          <w:caps w:val="0"/>
          <w:spacing w:val="0"/>
          <w:sz w:val="21"/>
          <w:szCs w:val="21"/>
          <w:shd w:val="clear" w:fill="FFFFFF"/>
        </w:rPr>
        <w:t xml:space="preserve">Appendix A Preparation of </w:t>
      </w:r>
      <w:r>
        <w:rPr>
          <w:rFonts w:hint="default" w:ascii="Times New Roman" w:hAnsi="Times New Roman" w:eastAsia="Microsoft YaHei UI" w:cs="Times New Roman"/>
          <w:i w:val="0"/>
          <w:iCs w:val="0"/>
          <w:caps w:val="0"/>
          <w:spacing w:val="0"/>
          <w:sz w:val="21"/>
          <w:szCs w:val="21"/>
          <w:shd w:val="clear" w:fill="FFFFFF"/>
          <w:lang w:eastAsia="zh-CN"/>
        </w:rPr>
        <w:t>w</w:t>
      </w:r>
      <w:r>
        <w:rPr>
          <w:rFonts w:hint="default" w:ascii="Times New Roman" w:hAnsi="Times New Roman" w:eastAsia="Microsoft YaHei UI" w:cs="Times New Roman"/>
          <w:i w:val="0"/>
          <w:iCs w:val="0"/>
          <w:caps w:val="0"/>
          <w:spacing w:val="0"/>
          <w:sz w:val="21"/>
          <w:szCs w:val="21"/>
          <w:shd w:val="clear" w:fill="FFFFFF"/>
        </w:rPr>
        <w:t xml:space="preserve">eather </w:t>
      </w:r>
      <w:r>
        <w:rPr>
          <w:rFonts w:hint="default" w:ascii="Times New Roman" w:hAnsi="Times New Roman" w:eastAsia="Microsoft YaHei UI" w:cs="Times New Roman"/>
          <w:i w:val="0"/>
          <w:iCs w:val="0"/>
          <w:caps w:val="0"/>
          <w:spacing w:val="0"/>
          <w:sz w:val="21"/>
          <w:szCs w:val="21"/>
          <w:shd w:val="clear" w:fill="FFFFFF"/>
          <w:lang w:eastAsia="zh-CN"/>
        </w:rPr>
        <w:t>r</w:t>
      </w:r>
      <w:r>
        <w:rPr>
          <w:rFonts w:hint="default" w:ascii="Times New Roman" w:hAnsi="Times New Roman" w:eastAsia="Microsoft YaHei UI" w:cs="Times New Roman"/>
          <w:i w:val="0"/>
          <w:iCs w:val="0"/>
          <w:caps w:val="0"/>
          <w:spacing w:val="0"/>
          <w:sz w:val="21"/>
          <w:szCs w:val="21"/>
          <w:shd w:val="clear" w:fill="FFFFFF"/>
        </w:rPr>
        <w:t xml:space="preserve">esistance </w:t>
      </w:r>
      <w:r>
        <w:rPr>
          <w:rFonts w:hint="default" w:ascii="Times New Roman" w:hAnsi="Times New Roman" w:eastAsia="Microsoft YaHei UI" w:cs="Times New Roman"/>
          <w:i w:val="0"/>
          <w:iCs w:val="0"/>
          <w:caps w:val="0"/>
          <w:spacing w:val="0"/>
          <w:sz w:val="21"/>
          <w:szCs w:val="21"/>
          <w:shd w:val="clear" w:fill="FFFFFF"/>
          <w:lang w:eastAsia="zh-CN"/>
        </w:rPr>
        <w:t>t</w:t>
      </w:r>
      <w:r>
        <w:rPr>
          <w:rFonts w:hint="default" w:ascii="Times New Roman" w:hAnsi="Times New Roman" w:eastAsia="Microsoft YaHei UI" w:cs="Times New Roman"/>
          <w:i w:val="0"/>
          <w:iCs w:val="0"/>
          <w:caps w:val="0"/>
          <w:spacing w:val="0"/>
          <w:sz w:val="21"/>
          <w:szCs w:val="21"/>
          <w:shd w:val="clear" w:fill="FFFFFF"/>
        </w:rPr>
        <w:t xml:space="preserve">est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 xml:space="preserve">amples for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 xml:space="preserve">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 xml:space="preserve">erated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ireproof </w:t>
      </w:r>
      <w:r>
        <w:rPr>
          <w:rFonts w:hint="default" w:ascii="Times New Roman" w:hAnsi="Times New Roman" w:eastAsia="Microsoft YaHei UI" w:cs="Times New Roman"/>
          <w:i w:val="0"/>
          <w:iCs w:val="0"/>
          <w:caps w:val="0"/>
          <w:spacing w:val="0"/>
          <w:sz w:val="21"/>
          <w:szCs w:val="21"/>
          <w:shd w:val="clear" w:fill="FFFFFF"/>
          <w:lang w:val="en-US" w:eastAsia="zh-CN"/>
        </w:rPr>
        <w:t>i</w:t>
      </w:r>
      <w:r>
        <w:rPr>
          <w:rFonts w:hint="default" w:ascii="Times New Roman" w:hAnsi="Times New Roman" w:eastAsia="Microsoft YaHei UI" w:cs="Times New Roman"/>
          <w:i w:val="0"/>
          <w:iCs w:val="0"/>
          <w:caps w:val="0"/>
          <w:spacing w:val="0"/>
          <w:sz w:val="21"/>
          <w:szCs w:val="21"/>
          <w:shd w:val="clear" w:fill="FFFFFF"/>
        </w:rPr>
        <w:t xml:space="preserve">nsulation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oard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ystem</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_Toc3293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495620DD">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_Toc7821 </w:instrText>
      </w:r>
      <w:r>
        <w:rPr>
          <w:rFonts w:hint="default" w:ascii="Times New Roman" w:hAnsi="Times New Roman" w:cs="Times New Roman"/>
          <w:sz w:val="21"/>
          <w:szCs w:val="21"/>
        </w:rPr>
        <w:fldChar w:fldCharType="separate"/>
      </w:r>
      <w:r>
        <w:rPr>
          <w:rFonts w:hint="default" w:ascii="Times New Roman" w:hAnsi="Times New Roman" w:eastAsia="Microsoft YaHei UI" w:cs="Times New Roman"/>
          <w:i w:val="0"/>
          <w:iCs w:val="0"/>
          <w:caps w:val="0"/>
          <w:spacing w:val="0"/>
          <w:sz w:val="21"/>
          <w:szCs w:val="21"/>
          <w:shd w:val="clear" w:fill="FFFFFF"/>
        </w:rPr>
        <w:t xml:space="preserve">Appendix B: Factory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nspection of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 xml:space="preserve">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 xml:space="preserve">erated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ireproof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nsulation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oard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nd type inspection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_Toc7821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33F1D3A8">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_Toc2347 </w:instrText>
      </w:r>
      <w:r>
        <w:rPr>
          <w:rFonts w:hint="default" w:ascii="Times New Roman" w:hAnsi="Times New Roman" w:cs="Times New Roman"/>
          <w:sz w:val="21"/>
          <w:szCs w:val="21"/>
        </w:rPr>
        <w:fldChar w:fldCharType="separate"/>
      </w:r>
      <w:r>
        <w:rPr>
          <w:rFonts w:hint="default" w:ascii="Times New Roman" w:hAnsi="Times New Roman" w:eastAsia="Microsoft YaHei UI" w:cs="Times New Roman"/>
          <w:i w:val="0"/>
          <w:iCs w:val="0"/>
          <w:caps w:val="0"/>
          <w:spacing w:val="0"/>
          <w:sz w:val="21"/>
          <w:szCs w:val="21"/>
          <w:shd w:val="clear" w:fill="FFFFFF"/>
        </w:rPr>
        <w:t xml:space="preserve">Appendix C Test </w:t>
      </w:r>
      <w:r>
        <w:rPr>
          <w:rFonts w:hint="default" w:ascii="Times New Roman" w:hAnsi="Times New Roman" w:eastAsia="Microsoft YaHei UI" w:cs="Times New Roman"/>
          <w:i w:val="0"/>
          <w:iCs w:val="0"/>
          <w:caps w:val="0"/>
          <w:spacing w:val="0"/>
          <w:sz w:val="21"/>
          <w:szCs w:val="21"/>
          <w:shd w:val="clear" w:fill="FFFFFF"/>
          <w:lang w:eastAsia="zh-CN"/>
        </w:rPr>
        <w:t>m</w:t>
      </w:r>
      <w:r>
        <w:rPr>
          <w:rFonts w:hint="default" w:ascii="Times New Roman" w:hAnsi="Times New Roman" w:eastAsia="Microsoft YaHei UI" w:cs="Times New Roman"/>
          <w:i w:val="0"/>
          <w:iCs w:val="0"/>
          <w:caps w:val="0"/>
          <w:spacing w:val="0"/>
          <w:sz w:val="21"/>
          <w:szCs w:val="21"/>
          <w:shd w:val="clear" w:fill="FFFFFF"/>
        </w:rPr>
        <w:t xml:space="preserve">ethod for </w:t>
      </w:r>
      <w:r>
        <w:rPr>
          <w:rFonts w:hint="default" w:ascii="Times New Roman" w:hAnsi="Times New Roman" w:eastAsia="Microsoft YaHei UI" w:cs="Times New Roman"/>
          <w:i w:val="0"/>
          <w:iCs w:val="0"/>
          <w:caps w:val="0"/>
          <w:spacing w:val="0"/>
          <w:sz w:val="21"/>
          <w:szCs w:val="21"/>
          <w:shd w:val="clear" w:fill="FFFFFF"/>
          <w:lang w:eastAsia="zh-CN"/>
        </w:rPr>
        <w:t>t</w:t>
      </w:r>
      <w:r>
        <w:rPr>
          <w:rFonts w:hint="default" w:ascii="Times New Roman" w:hAnsi="Times New Roman" w:eastAsia="Microsoft YaHei UI" w:cs="Times New Roman"/>
          <w:i w:val="0"/>
          <w:iCs w:val="0"/>
          <w:caps w:val="0"/>
          <w:spacing w:val="0"/>
          <w:sz w:val="21"/>
          <w:szCs w:val="21"/>
          <w:shd w:val="clear" w:fill="FFFFFF"/>
        </w:rPr>
        <w:t xml:space="preserve">ensile and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 xml:space="preserve">hear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ond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 xml:space="preserve">trength of </w:t>
      </w:r>
      <w:r>
        <w:rPr>
          <w:rFonts w:hint="default" w:ascii="Times New Roman" w:hAnsi="Times New Roman" w:eastAsia="Microsoft YaHei UI" w:cs="Times New Roman"/>
          <w:i w:val="0"/>
          <w:iCs w:val="0"/>
          <w:caps w:val="0"/>
          <w:spacing w:val="0"/>
          <w:sz w:val="21"/>
          <w:szCs w:val="21"/>
          <w:shd w:val="clear" w:fill="FFFFFF"/>
          <w:lang w:eastAsia="zh-CN"/>
        </w:rPr>
        <w:t>p</w:t>
      </w:r>
      <w:r>
        <w:rPr>
          <w:rFonts w:hint="default" w:ascii="Times New Roman" w:hAnsi="Times New Roman" w:eastAsia="Microsoft YaHei UI" w:cs="Times New Roman"/>
          <w:i w:val="0"/>
          <w:iCs w:val="0"/>
          <w:caps w:val="0"/>
          <w:spacing w:val="0"/>
          <w:sz w:val="21"/>
          <w:szCs w:val="21"/>
          <w:shd w:val="clear" w:fill="FFFFFF"/>
        </w:rPr>
        <w:t xml:space="preserve">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dhesive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_Toc2347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2D9C8D9D">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_Toc16352 </w:instrText>
      </w:r>
      <w:r>
        <w:rPr>
          <w:rFonts w:hint="default" w:ascii="Times New Roman" w:hAnsi="Times New Roman" w:cs="Times New Roman"/>
          <w:sz w:val="21"/>
          <w:szCs w:val="21"/>
        </w:rPr>
        <w:fldChar w:fldCharType="separate"/>
      </w:r>
      <w:r>
        <w:rPr>
          <w:rFonts w:hint="default" w:ascii="Times New Roman" w:hAnsi="Times New Roman" w:eastAsia="Microsoft YaHei UI" w:cs="Times New Roman"/>
          <w:i w:val="0"/>
          <w:iCs w:val="0"/>
          <w:caps w:val="0"/>
          <w:spacing w:val="0"/>
          <w:sz w:val="21"/>
          <w:szCs w:val="21"/>
          <w:shd w:val="clear" w:fill="FFFFFF"/>
        </w:rPr>
        <w:t xml:space="preserve">Appendix D Test </w:t>
      </w:r>
      <w:r>
        <w:rPr>
          <w:rFonts w:hint="default" w:ascii="Times New Roman" w:hAnsi="Times New Roman" w:eastAsia="Microsoft YaHei UI" w:cs="Times New Roman"/>
          <w:i w:val="0"/>
          <w:iCs w:val="0"/>
          <w:caps w:val="0"/>
          <w:spacing w:val="0"/>
          <w:sz w:val="21"/>
          <w:szCs w:val="21"/>
          <w:shd w:val="clear" w:fill="FFFFFF"/>
          <w:lang w:eastAsia="zh-CN"/>
        </w:rPr>
        <w:t>m</w:t>
      </w:r>
      <w:r>
        <w:rPr>
          <w:rFonts w:hint="default" w:ascii="Times New Roman" w:hAnsi="Times New Roman" w:eastAsia="Microsoft YaHei UI" w:cs="Times New Roman"/>
          <w:i w:val="0"/>
          <w:iCs w:val="0"/>
          <w:caps w:val="0"/>
          <w:spacing w:val="0"/>
          <w:sz w:val="21"/>
          <w:szCs w:val="21"/>
          <w:shd w:val="clear" w:fill="FFFFFF"/>
        </w:rPr>
        <w:t xml:space="preserve">ethod for </w:t>
      </w:r>
      <w:r>
        <w:rPr>
          <w:rFonts w:hint="default" w:ascii="Times New Roman" w:hAnsi="Times New Roman" w:eastAsia="Microsoft YaHei UI" w:cs="Times New Roman"/>
          <w:i w:val="0"/>
          <w:iCs w:val="0"/>
          <w:caps w:val="0"/>
          <w:spacing w:val="0"/>
          <w:sz w:val="21"/>
          <w:szCs w:val="21"/>
          <w:shd w:val="clear" w:fill="FFFFFF"/>
          <w:lang w:eastAsia="zh-CN"/>
        </w:rPr>
        <w:t>t</w:t>
      </w:r>
      <w:r>
        <w:rPr>
          <w:rFonts w:hint="default" w:ascii="Times New Roman" w:hAnsi="Times New Roman" w:eastAsia="Microsoft YaHei UI" w:cs="Times New Roman"/>
          <w:i w:val="0"/>
          <w:iCs w:val="0"/>
          <w:caps w:val="0"/>
          <w:spacing w:val="0"/>
          <w:sz w:val="21"/>
          <w:szCs w:val="21"/>
          <w:shd w:val="clear" w:fill="FFFFFF"/>
        </w:rPr>
        <w:t xml:space="preserve">ensile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onding </w:t>
      </w:r>
      <w:r>
        <w:rPr>
          <w:rFonts w:hint="default" w:ascii="Times New Roman" w:hAnsi="Times New Roman" w:eastAsia="Microsoft YaHei UI" w:cs="Times New Roman"/>
          <w:i w:val="0"/>
          <w:iCs w:val="0"/>
          <w:caps w:val="0"/>
          <w:spacing w:val="0"/>
          <w:sz w:val="21"/>
          <w:szCs w:val="21"/>
          <w:shd w:val="clear" w:fill="FFFFFF"/>
          <w:lang w:eastAsia="zh-CN"/>
        </w:rPr>
        <w:t>s</w:t>
      </w:r>
      <w:r>
        <w:rPr>
          <w:rFonts w:hint="default" w:ascii="Times New Roman" w:hAnsi="Times New Roman" w:eastAsia="Microsoft YaHei UI" w:cs="Times New Roman"/>
          <w:i w:val="0"/>
          <w:iCs w:val="0"/>
          <w:caps w:val="0"/>
          <w:spacing w:val="0"/>
          <w:sz w:val="21"/>
          <w:szCs w:val="21"/>
          <w:shd w:val="clear" w:fill="FFFFFF"/>
        </w:rPr>
        <w:t xml:space="preserve">trength of </w:t>
      </w:r>
      <w:r>
        <w:rPr>
          <w:rFonts w:hint="default" w:ascii="Times New Roman" w:hAnsi="Times New Roman" w:eastAsia="Microsoft YaHei UI" w:cs="Times New Roman"/>
          <w:i w:val="0"/>
          <w:iCs w:val="0"/>
          <w:caps w:val="0"/>
          <w:spacing w:val="0"/>
          <w:sz w:val="21"/>
          <w:szCs w:val="21"/>
          <w:shd w:val="clear" w:fill="FFFFFF"/>
          <w:lang w:val="en-US" w:eastAsia="zh-CN"/>
        </w:rPr>
        <w:t>p</w:t>
      </w:r>
      <w:r>
        <w:rPr>
          <w:rFonts w:hint="default" w:ascii="Times New Roman" w:hAnsi="Times New Roman" w:eastAsia="Microsoft YaHei UI" w:cs="Times New Roman"/>
          <w:i w:val="0"/>
          <w:iCs w:val="0"/>
          <w:caps w:val="0"/>
          <w:spacing w:val="0"/>
          <w:sz w:val="21"/>
          <w:szCs w:val="21"/>
          <w:shd w:val="clear" w:fill="FFFFFF"/>
        </w:rPr>
        <w:t xml:space="preserve">olyurethane </w:t>
      </w:r>
      <w:r>
        <w:rPr>
          <w:rFonts w:hint="default" w:ascii="Times New Roman" w:hAnsi="Times New Roman" w:eastAsia="Microsoft YaHei UI" w:cs="Times New Roman"/>
          <w:i w:val="0"/>
          <w:iCs w:val="0"/>
          <w:caps w:val="0"/>
          <w:spacing w:val="0"/>
          <w:sz w:val="21"/>
          <w:szCs w:val="21"/>
          <w:shd w:val="clear" w:fill="FFFFFF"/>
          <w:lang w:eastAsia="zh-CN"/>
        </w:rPr>
        <w:t>a</w:t>
      </w:r>
      <w:r>
        <w:rPr>
          <w:rFonts w:hint="default" w:ascii="Times New Roman" w:hAnsi="Times New Roman" w:eastAsia="Microsoft YaHei UI" w:cs="Times New Roman"/>
          <w:i w:val="0"/>
          <w:iCs w:val="0"/>
          <w:caps w:val="0"/>
          <w:spacing w:val="0"/>
          <w:sz w:val="21"/>
          <w:szCs w:val="21"/>
          <w:shd w:val="clear" w:fill="FFFFFF"/>
        </w:rPr>
        <w:t xml:space="preserve">erated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ireproof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 xml:space="preserve">nsulation </w:t>
      </w:r>
      <w:r>
        <w:rPr>
          <w:rFonts w:hint="default" w:ascii="Times New Roman" w:hAnsi="Times New Roman" w:eastAsia="Microsoft YaHei UI" w:cs="Times New Roman"/>
          <w:i w:val="0"/>
          <w:iCs w:val="0"/>
          <w:caps w:val="0"/>
          <w:spacing w:val="0"/>
          <w:sz w:val="21"/>
          <w:szCs w:val="21"/>
          <w:shd w:val="clear" w:fill="FFFFFF"/>
          <w:lang w:eastAsia="zh-CN"/>
        </w:rPr>
        <w:t>c</w:t>
      </w:r>
      <w:r>
        <w:rPr>
          <w:rFonts w:hint="default" w:ascii="Times New Roman" w:hAnsi="Times New Roman" w:eastAsia="Microsoft YaHei UI" w:cs="Times New Roman"/>
          <w:i w:val="0"/>
          <w:iCs w:val="0"/>
          <w:caps w:val="0"/>
          <w:spacing w:val="0"/>
          <w:sz w:val="21"/>
          <w:szCs w:val="21"/>
          <w:shd w:val="clear" w:fill="FFFFFF"/>
        </w:rPr>
        <w:t xml:space="preserve">omposite </w:t>
      </w:r>
      <w:r>
        <w:rPr>
          <w:rFonts w:hint="default" w:ascii="Times New Roman" w:hAnsi="Times New Roman" w:eastAsia="Microsoft YaHei UI" w:cs="Times New Roman"/>
          <w:i w:val="0"/>
          <w:iCs w:val="0"/>
          <w:caps w:val="0"/>
          <w:spacing w:val="0"/>
          <w:sz w:val="21"/>
          <w:szCs w:val="21"/>
          <w:shd w:val="clear" w:fill="FFFFFF"/>
          <w:lang w:eastAsia="zh-CN"/>
        </w:rPr>
        <w:t>b</w:t>
      </w:r>
      <w:r>
        <w:rPr>
          <w:rFonts w:hint="default" w:ascii="Times New Roman" w:hAnsi="Times New Roman" w:eastAsia="Microsoft YaHei UI" w:cs="Times New Roman"/>
          <w:i w:val="0"/>
          <w:iCs w:val="0"/>
          <w:caps w:val="0"/>
          <w:spacing w:val="0"/>
          <w:sz w:val="21"/>
          <w:szCs w:val="21"/>
          <w:shd w:val="clear" w:fill="FFFFFF"/>
        </w:rPr>
        <w:t xml:space="preserve">oard </w:t>
      </w:r>
      <w:r>
        <w:rPr>
          <w:rFonts w:hint="default" w:ascii="Times New Roman" w:hAnsi="Times New Roman" w:eastAsia="Microsoft YaHei UI" w:cs="Times New Roman"/>
          <w:i w:val="0"/>
          <w:iCs w:val="0"/>
          <w:caps w:val="0"/>
          <w:spacing w:val="0"/>
          <w:sz w:val="21"/>
          <w:szCs w:val="21"/>
          <w:shd w:val="clear" w:fill="FFFFFF"/>
          <w:lang w:eastAsia="zh-CN"/>
        </w:rPr>
        <w:t>f</w:t>
      </w:r>
      <w:r>
        <w:rPr>
          <w:rFonts w:hint="default" w:ascii="Times New Roman" w:hAnsi="Times New Roman" w:eastAsia="Microsoft YaHei UI" w:cs="Times New Roman"/>
          <w:i w:val="0"/>
          <w:iCs w:val="0"/>
          <w:caps w:val="0"/>
          <w:spacing w:val="0"/>
          <w:sz w:val="21"/>
          <w:szCs w:val="21"/>
          <w:shd w:val="clear" w:fill="FFFFFF"/>
        </w:rPr>
        <w:t xml:space="preserve">actory </w:t>
      </w:r>
      <w:r>
        <w:rPr>
          <w:rFonts w:hint="default" w:ascii="Times New Roman" w:hAnsi="Times New Roman" w:eastAsia="Microsoft YaHei UI" w:cs="Times New Roman"/>
          <w:i w:val="0"/>
          <w:iCs w:val="0"/>
          <w:caps w:val="0"/>
          <w:spacing w:val="0"/>
          <w:sz w:val="21"/>
          <w:szCs w:val="21"/>
          <w:shd w:val="clear" w:fill="FFFFFF"/>
          <w:lang w:eastAsia="zh-CN"/>
        </w:rPr>
        <w:t>i</w:t>
      </w:r>
      <w:r>
        <w:rPr>
          <w:rFonts w:hint="default" w:ascii="Times New Roman" w:hAnsi="Times New Roman" w:eastAsia="Microsoft YaHei UI" w:cs="Times New Roman"/>
          <w:i w:val="0"/>
          <w:iCs w:val="0"/>
          <w:caps w:val="0"/>
          <w:spacing w:val="0"/>
          <w:sz w:val="21"/>
          <w:szCs w:val="21"/>
          <w:shd w:val="clear" w:fill="FFFFFF"/>
        </w:rPr>
        <w:t>nspection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_Toc16352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148AC4F6">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_Toc30382 </w:instrText>
      </w:r>
      <w:r>
        <w:rPr>
          <w:rFonts w:hint="default" w:ascii="Times New Roman" w:hAnsi="Times New Roman" w:cs="Times New Roman"/>
          <w:sz w:val="21"/>
          <w:szCs w:val="21"/>
        </w:rPr>
        <w:fldChar w:fldCharType="separate"/>
      </w:r>
      <w:r>
        <w:rPr>
          <w:rFonts w:hint="default" w:ascii="Times New Roman" w:hAnsi="Times New Roman" w:eastAsia="Microsoft YaHei UI" w:cs="Times New Roman"/>
          <w:i w:val="0"/>
          <w:iCs w:val="0"/>
          <w:caps w:val="0"/>
          <w:spacing w:val="0"/>
          <w:sz w:val="21"/>
          <w:szCs w:val="21"/>
          <w:shd w:val="clear" w:fill="FFFFFF"/>
        </w:rPr>
        <w:t xml:space="preserve">Vocabulary </w:t>
      </w:r>
      <w:r>
        <w:rPr>
          <w:rFonts w:hint="default" w:ascii="Times New Roman" w:hAnsi="Times New Roman" w:eastAsia="Microsoft YaHei UI" w:cs="Times New Roman"/>
          <w:i w:val="0"/>
          <w:iCs w:val="0"/>
          <w:caps w:val="0"/>
          <w:spacing w:val="0"/>
          <w:sz w:val="21"/>
          <w:szCs w:val="21"/>
          <w:shd w:val="clear" w:fill="FFFFFF"/>
          <w:lang w:eastAsia="zh-CN"/>
        </w:rPr>
        <w:t>e</w:t>
      </w:r>
      <w:r>
        <w:rPr>
          <w:rFonts w:hint="default" w:ascii="Times New Roman" w:hAnsi="Times New Roman" w:eastAsia="Microsoft YaHei UI" w:cs="Times New Roman"/>
          <w:i w:val="0"/>
          <w:iCs w:val="0"/>
          <w:caps w:val="0"/>
          <w:spacing w:val="0"/>
          <w:sz w:val="21"/>
          <w:szCs w:val="21"/>
          <w:shd w:val="clear" w:fill="FFFFFF"/>
        </w:rPr>
        <w:t>xplanation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_Toc30382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6D24C94E">
      <w:pPr>
        <w:pStyle w:val="17"/>
        <w:tabs>
          <w:tab w:val="right" w:leader="dot" w:pos="8306"/>
          <w:tab w:val="clear" w:pos="8296"/>
        </w:tabs>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_Toc2855 </w:instrText>
      </w:r>
      <w:r>
        <w:rPr>
          <w:rFonts w:hint="default" w:ascii="Times New Roman" w:hAnsi="Times New Roman" w:cs="Times New Roman"/>
          <w:sz w:val="21"/>
          <w:szCs w:val="21"/>
        </w:rPr>
        <w:fldChar w:fldCharType="separate"/>
      </w:r>
      <w:r>
        <w:rPr>
          <w:rFonts w:hint="default" w:ascii="Times New Roman" w:hAnsi="Times New Roman" w:eastAsia="Microsoft YaHei UI" w:cs="Times New Roman"/>
          <w:i w:val="0"/>
          <w:iCs w:val="0"/>
          <w:caps w:val="0"/>
          <w:spacing w:val="0"/>
          <w:sz w:val="21"/>
          <w:szCs w:val="21"/>
          <w:shd w:val="clear" w:fill="FFFFFF"/>
        </w:rPr>
        <w:t>Reference standard directory</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_Toc2855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14:paraId="524B4C3F">
      <w:pPr>
        <w:pStyle w:val="17"/>
        <w:spacing w:line="400" w:lineRule="exact"/>
        <w:rPr>
          <w:rFonts w:ascii="Times New Roman" w:hAnsi="Times New Roman" w:eastAsiaTheme="minorEastAsia"/>
          <w:kern w:val="2"/>
          <w:szCs w:val="22"/>
        </w:rPr>
      </w:pPr>
      <w:r>
        <w:rPr>
          <w:rFonts w:hint="default" w:ascii="Times New Roman" w:hAnsi="Times New Roman" w:cs="Times New Roman"/>
          <w:sz w:val="21"/>
          <w:szCs w:val="21"/>
        </w:rPr>
        <w:fldChar w:fldCharType="end"/>
      </w:r>
      <w:r>
        <w:rPr>
          <w:rFonts w:ascii="Times New Roman" w:hAnsi="Times New Roman" w:eastAsiaTheme="minorEastAsia"/>
          <w:kern w:val="2"/>
          <w:szCs w:val="22"/>
        </w:rPr>
        <w:t xml:space="preserve"> </w:t>
      </w:r>
    </w:p>
    <w:p w14:paraId="7D708A25">
      <w:pPr>
        <w:spacing w:line="360" w:lineRule="auto"/>
        <w:ind w:firstLine="241" w:firstLineChars="100"/>
        <w:rPr>
          <w:rFonts w:eastAsia="仿宋_GB2312"/>
          <w:b/>
          <w:bCs/>
          <w:color w:val="auto"/>
          <w:sz w:val="24"/>
        </w:rPr>
      </w:pPr>
    </w:p>
    <w:p w14:paraId="273E580D">
      <w:pPr>
        <w:spacing w:line="360" w:lineRule="auto"/>
        <w:ind w:firstLine="241" w:firstLineChars="100"/>
        <w:rPr>
          <w:rFonts w:eastAsia="仿宋_GB2312"/>
          <w:b/>
          <w:bCs/>
          <w:color w:val="auto"/>
          <w:sz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3943AE5">
      <w:pPr>
        <w:pStyle w:val="34"/>
        <w:numPr>
          <w:ilvl w:val="0"/>
          <w:numId w:val="4"/>
        </w:numPr>
        <w:spacing w:after="240"/>
        <w:ind w:firstLineChars="0"/>
        <w:jc w:val="center"/>
        <w:outlineLvl w:val="0"/>
        <w:rPr>
          <w:rFonts w:eastAsia="黑体"/>
          <w:bCs/>
          <w:color w:val="auto"/>
          <w:sz w:val="36"/>
          <w:szCs w:val="32"/>
        </w:rPr>
        <w:sectPr>
          <w:footerReference r:id="rId7"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2" w:name="_Toc74137289"/>
      <w:bookmarkStart w:id="3" w:name="_Toc129287237"/>
    </w:p>
    <w:p w14:paraId="617A5AF2">
      <w:pPr>
        <w:pStyle w:val="34"/>
        <w:numPr>
          <w:ilvl w:val="0"/>
          <w:numId w:val="4"/>
        </w:numPr>
        <w:spacing w:after="240"/>
        <w:ind w:firstLineChars="0"/>
        <w:jc w:val="center"/>
        <w:outlineLvl w:val="0"/>
        <w:rPr>
          <w:rFonts w:eastAsia="黑体"/>
          <w:bCs/>
          <w:color w:val="auto"/>
          <w:sz w:val="36"/>
          <w:szCs w:val="32"/>
        </w:rPr>
      </w:pPr>
      <w:bookmarkStart w:id="4" w:name="_Toc7074"/>
      <w:bookmarkStart w:id="5" w:name="_Toc9807"/>
      <w:bookmarkStart w:id="6" w:name="_Toc25339"/>
      <w:r>
        <w:rPr>
          <w:rFonts w:eastAsia="黑体"/>
          <w:bCs/>
          <w:color w:val="auto"/>
          <w:sz w:val="36"/>
          <w:szCs w:val="32"/>
        </w:rPr>
        <w:t>总则</w:t>
      </w:r>
      <w:bookmarkEnd w:id="2"/>
      <w:bookmarkEnd w:id="3"/>
      <w:bookmarkEnd w:id="4"/>
      <w:bookmarkEnd w:id="5"/>
      <w:bookmarkEnd w:id="6"/>
    </w:p>
    <w:p w14:paraId="35A0ADE0">
      <w:pPr>
        <w:pStyle w:val="34"/>
        <w:numPr>
          <w:ilvl w:val="2"/>
          <w:numId w:val="2"/>
        </w:numPr>
        <w:spacing w:line="360" w:lineRule="auto"/>
        <w:ind w:left="0" w:firstLine="0" w:firstLineChars="0"/>
        <w:outlineLvl w:val="2"/>
        <w:rPr>
          <w:color w:val="auto"/>
          <w:sz w:val="24"/>
        </w:rPr>
      </w:pPr>
      <w:r>
        <w:rPr>
          <w:color w:val="auto"/>
          <w:sz w:val="24"/>
        </w:rPr>
        <w:t>为规范</w:t>
      </w:r>
      <w:r>
        <w:rPr>
          <w:rFonts w:hint="eastAsia"/>
          <w:color w:val="auto"/>
          <w:sz w:val="24"/>
          <w:lang w:eastAsia="zh-CN"/>
        </w:rPr>
        <w:t>聚氨酯发泡预制蒸压加气混凝土防火保温复合板系统</w:t>
      </w:r>
      <w:r>
        <w:rPr>
          <w:color w:val="auto"/>
          <w:sz w:val="24"/>
        </w:rPr>
        <w:t>的应用，做到技术先进、安全可靠、低碳环保、经济合理，制定本</w:t>
      </w:r>
      <w:r>
        <w:rPr>
          <w:rFonts w:hint="eastAsia"/>
          <w:color w:val="auto"/>
          <w:sz w:val="24"/>
        </w:rPr>
        <w:t>规程</w:t>
      </w:r>
      <w:r>
        <w:rPr>
          <w:color w:val="auto"/>
          <w:sz w:val="24"/>
        </w:rPr>
        <w:t>。</w:t>
      </w:r>
    </w:p>
    <w:p w14:paraId="23121523">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1.0.1  近两年来，传统的外墙保温技术大部分被禁，如薄抹灰外墙外保温系统和仅通过粘接锚固方式固定的外墙保温装饰一体化系统。各地方鼓励应用外墙自保温、复合保温和装配式新型外墙保温系统技术。单一蒸压加气混凝土外墙板仅能满足65%节能标准要求。更高节能要求下，加气混凝土外墙板需与其他传统保温材料相复合。但蒸压加气混凝土外墙板内置保温材料的工艺均较为复杂；安全计算验证成熟度不高；墙板受力模型不确定性较大，如按照最不利工况进行结构安全校核，易出现材料浪费的情况。基于上述问题，聚氨酯发泡预制蒸压加气混凝土防火保温复合板技术备受瞩目和青睐。但相应标准规范依据尚且缺乏，阻碍了好技术的健康发展。目前指导聚氨酯发泡预制蒸压加气混凝土防火保温复合板的材料要求、生产技术、设计要求、施工与验收的工程建筑标准尚且缺乏。使得该技术无据可依，无法可循，严重影响聚氨酯发泡预制蒸压加气混凝土防火保温复合板的推广应用。从市场应用看，保温围护集成化外墙技术是各省市大力推广的节能墙材技术。目前国内</w:t>
      </w:r>
      <w:r>
        <w:rPr>
          <w:rFonts w:hint="eastAsia" w:ascii="仿宋_GB2312" w:eastAsia="仿宋_GB2312"/>
          <w:color w:val="auto"/>
          <w:sz w:val="24"/>
          <w:lang w:eastAsia="zh-CN"/>
        </w:rPr>
        <w:t>聚氨酯发泡预制蒸压加气混凝土防火保温复合板系统</w:t>
      </w:r>
      <w:r>
        <w:rPr>
          <w:rFonts w:hint="eastAsia" w:ascii="仿宋_GB2312" w:eastAsia="仿宋_GB2312"/>
          <w:color w:val="auto"/>
          <w:sz w:val="24"/>
        </w:rPr>
        <w:t>有相关研究与实践基础，</w:t>
      </w:r>
      <w:r>
        <w:rPr>
          <w:rFonts w:hint="eastAsia" w:ascii="仿宋_GB2312" w:eastAsia="仿宋_GB2312"/>
          <w:color w:val="auto"/>
          <w:sz w:val="24"/>
          <w:lang w:val="en-US" w:eastAsia="zh-CN"/>
        </w:rPr>
        <w:t>本规程的制订将</w:t>
      </w:r>
      <w:r>
        <w:rPr>
          <w:rFonts w:hint="eastAsia" w:ascii="仿宋_GB2312" w:eastAsia="仿宋_GB2312"/>
          <w:color w:val="auto"/>
          <w:sz w:val="24"/>
        </w:rPr>
        <w:t>为该系统技术应用提供必要的性能质量技术法规，消除工程质量隐患，提供系统推广的技术路径，</w:t>
      </w:r>
      <w:r>
        <w:rPr>
          <w:rFonts w:hint="eastAsia" w:ascii="仿宋_GB2312" w:eastAsia="仿宋_GB2312"/>
          <w:color w:val="auto"/>
          <w:sz w:val="24"/>
          <w:lang w:val="en-US" w:eastAsia="zh-CN"/>
        </w:rPr>
        <w:t>从而</w:t>
      </w:r>
      <w:r>
        <w:rPr>
          <w:rFonts w:hint="eastAsia" w:ascii="仿宋_GB2312" w:eastAsia="仿宋_GB2312"/>
          <w:color w:val="auto"/>
          <w:sz w:val="24"/>
        </w:rPr>
        <w:t>推动我国建筑产业化技术革新与进步，满足行业生产发展和工程建设对标准的需要。</w:t>
      </w:r>
    </w:p>
    <w:p w14:paraId="3C1092FA">
      <w:pPr>
        <w:pStyle w:val="34"/>
        <w:numPr>
          <w:ilvl w:val="2"/>
          <w:numId w:val="2"/>
        </w:numPr>
        <w:spacing w:line="360" w:lineRule="auto"/>
        <w:ind w:left="0" w:firstLine="0" w:firstLineChars="0"/>
        <w:outlineLvl w:val="2"/>
        <w:rPr>
          <w:color w:val="auto"/>
          <w:sz w:val="24"/>
        </w:rPr>
      </w:pPr>
      <w:r>
        <w:rPr>
          <w:color w:val="auto"/>
          <w:sz w:val="24"/>
        </w:rPr>
        <w:t>本</w:t>
      </w:r>
      <w:r>
        <w:rPr>
          <w:rFonts w:hint="eastAsia"/>
          <w:color w:val="auto"/>
          <w:sz w:val="24"/>
        </w:rPr>
        <w:t>规程</w:t>
      </w:r>
      <w:r>
        <w:rPr>
          <w:color w:val="auto"/>
          <w:sz w:val="24"/>
        </w:rPr>
        <w:t>适用</w:t>
      </w:r>
      <w:r>
        <w:rPr>
          <w:rFonts w:hint="eastAsia"/>
          <w:color w:val="auto"/>
          <w:sz w:val="24"/>
        </w:rPr>
        <w:t>于</w:t>
      </w:r>
      <w:r>
        <w:rPr>
          <w:color w:val="auto"/>
          <w:sz w:val="24"/>
        </w:rPr>
        <w:t>抗震设防烈度</w:t>
      </w:r>
      <w:r>
        <w:rPr>
          <w:rFonts w:hint="eastAsia"/>
          <w:color w:val="auto"/>
          <w:sz w:val="24"/>
        </w:rPr>
        <w:t>8度及8度以下</w:t>
      </w:r>
      <w:r>
        <w:rPr>
          <w:color w:val="auto"/>
          <w:sz w:val="24"/>
        </w:rPr>
        <w:t>的各类新建、扩建、改建建筑中非承重墙体采用</w:t>
      </w:r>
      <w:r>
        <w:rPr>
          <w:rFonts w:hint="eastAsia"/>
          <w:color w:val="auto"/>
          <w:sz w:val="24"/>
          <w:lang w:eastAsia="zh-CN"/>
        </w:rPr>
        <w:t>聚氨酯发泡预制蒸压加气混凝土防火保温复合板系统</w:t>
      </w:r>
      <w:r>
        <w:rPr>
          <w:color w:val="auto"/>
          <w:sz w:val="24"/>
        </w:rPr>
        <w:t>的设计、施工及验收。</w:t>
      </w:r>
    </w:p>
    <w:p w14:paraId="3B8FFB26">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1.0.2  本条规定了规程制订的适用范围与适</w:t>
      </w:r>
      <w:r>
        <w:rPr>
          <w:rFonts w:hint="eastAsia" w:ascii="仿宋_GB2312" w:eastAsia="仿宋_GB2312"/>
          <w:color w:val="auto"/>
          <w:sz w:val="24"/>
          <w:lang w:val="en-US" w:eastAsia="zh-CN"/>
        </w:rPr>
        <w:t>用</w:t>
      </w:r>
      <w:r>
        <w:rPr>
          <w:rFonts w:ascii="仿宋_GB2312" w:eastAsia="仿宋_GB2312"/>
          <w:color w:val="auto"/>
          <w:sz w:val="24"/>
        </w:rPr>
        <w:t>对象。适用范围明确为抗震设防烈度为 8度及 8度以下地区，可覆盖全国绝大部分地区。本规程的适用对象为钢筋混凝土框架结构、框架</w:t>
      </w:r>
      <w:r>
        <w:rPr>
          <w:rFonts w:hint="eastAsia" w:ascii="仿宋_GB2312" w:eastAsia="仿宋_GB2312"/>
          <w:color w:val="auto"/>
          <w:sz w:val="24"/>
        </w:rPr>
        <w:t>-剪力墙</w:t>
      </w:r>
      <w:r>
        <w:rPr>
          <w:rFonts w:ascii="仿宋_GB2312" w:eastAsia="仿宋_GB2312"/>
          <w:color w:val="auto"/>
          <w:sz w:val="24"/>
        </w:rPr>
        <w:t>结构、混凝土异形柱结构和钢结构建筑外围护墙体。本规程基本覆盖了目前</w:t>
      </w:r>
      <w:r>
        <w:rPr>
          <w:rFonts w:hint="eastAsia" w:ascii="仿宋_GB2312" w:eastAsia="仿宋_GB2312"/>
          <w:color w:val="auto"/>
          <w:sz w:val="24"/>
        </w:rPr>
        <w:t>国内</w:t>
      </w:r>
      <w:r>
        <w:rPr>
          <w:rFonts w:hint="eastAsia" w:ascii="仿宋_GB2312" w:eastAsia="仿宋_GB2312"/>
          <w:color w:val="auto"/>
          <w:sz w:val="24"/>
          <w:lang w:eastAsia="zh-CN"/>
        </w:rPr>
        <w:t>聚氨酯发泡预制蒸压加气混凝土防火保温复合板系统</w:t>
      </w:r>
      <w:r>
        <w:rPr>
          <w:rFonts w:ascii="仿宋_GB2312" w:eastAsia="仿宋_GB2312"/>
          <w:color w:val="auto"/>
          <w:sz w:val="24"/>
        </w:rPr>
        <w:t>的主流应用技术。</w:t>
      </w:r>
    </w:p>
    <w:p w14:paraId="727D9D8B">
      <w:pPr>
        <w:pStyle w:val="34"/>
        <w:numPr>
          <w:ilvl w:val="2"/>
          <w:numId w:val="2"/>
        </w:numPr>
        <w:spacing w:line="360" w:lineRule="auto"/>
        <w:ind w:left="0" w:firstLine="0" w:firstLineChars="0"/>
        <w:outlineLvl w:val="2"/>
        <w:rPr>
          <w:color w:val="auto"/>
          <w:sz w:val="24"/>
        </w:rPr>
      </w:pPr>
      <w:r>
        <w:rPr>
          <w:rFonts w:hint="eastAsia"/>
          <w:color w:val="auto"/>
          <w:sz w:val="24"/>
          <w:lang w:eastAsia="zh-CN"/>
        </w:rPr>
        <w:t>聚氨酯发泡预制蒸压加气混凝土防火保温复合板系统</w:t>
      </w:r>
      <w:r>
        <w:rPr>
          <w:color w:val="auto"/>
          <w:sz w:val="24"/>
        </w:rPr>
        <w:t>的应用除应符合本</w:t>
      </w:r>
      <w:r>
        <w:rPr>
          <w:rFonts w:hint="eastAsia"/>
          <w:color w:val="auto"/>
          <w:sz w:val="24"/>
        </w:rPr>
        <w:t>规程</w:t>
      </w:r>
      <w:r>
        <w:rPr>
          <w:color w:val="auto"/>
          <w:sz w:val="24"/>
        </w:rPr>
        <w:t>规定外，尚应符合国家现行有关标准和现行中国工程建设标准化协会有关标准的规定。</w:t>
      </w:r>
    </w:p>
    <w:p w14:paraId="2444381E">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 xml:space="preserve">1.0.3  </w:t>
      </w:r>
      <w:r>
        <w:rPr>
          <w:rFonts w:hint="eastAsia" w:ascii="仿宋_GB2312" w:eastAsia="仿宋_GB2312"/>
          <w:color w:val="auto"/>
          <w:sz w:val="24"/>
          <w:lang w:eastAsia="zh-CN"/>
        </w:rPr>
        <w:t>聚氨酯发泡预制蒸压加气混凝土防火保温复合板系统</w:t>
      </w:r>
      <w:r>
        <w:rPr>
          <w:rFonts w:ascii="仿宋_GB2312" w:eastAsia="仿宋_GB2312"/>
          <w:color w:val="auto"/>
          <w:sz w:val="24"/>
        </w:rPr>
        <w:t>应满足结构安全与建筑使用功能要求，即承载力、变形能力以及节能、隔声、防火、防水等建筑功能，本规程主要</w:t>
      </w:r>
      <w:r>
        <w:rPr>
          <w:rFonts w:hint="eastAsia" w:ascii="仿宋_GB2312" w:eastAsia="仿宋_GB2312"/>
          <w:color w:val="auto"/>
          <w:sz w:val="24"/>
        </w:rPr>
        <w:t>针对</w:t>
      </w:r>
      <w:r>
        <w:rPr>
          <w:rFonts w:hint="eastAsia" w:ascii="仿宋_GB2312" w:eastAsia="仿宋_GB2312"/>
          <w:color w:val="auto"/>
          <w:sz w:val="24"/>
          <w:lang w:eastAsia="zh-CN"/>
        </w:rPr>
        <w:t>聚氨酯发泡预制蒸压加气混凝土防火保温复合板系统</w:t>
      </w:r>
      <w:r>
        <w:rPr>
          <w:rFonts w:ascii="仿宋_GB2312" w:eastAsia="仿宋_GB2312"/>
          <w:color w:val="auto"/>
          <w:sz w:val="24"/>
        </w:rPr>
        <w:t>有关的内容</w:t>
      </w:r>
      <w:r>
        <w:rPr>
          <w:rFonts w:hint="eastAsia" w:ascii="仿宋_GB2312" w:eastAsia="仿宋_GB2312"/>
          <w:color w:val="auto"/>
          <w:sz w:val="24"/>
        </w:rPr>
        <w:t>进行</w:t>
      </w:r>
      <w:r>
        <w:rPr>
          <w:rFonts w:ascii="仿宋_GB2312" w:eastAsia="仿宋_GB2312"/>
          <w:color w:val="auto"/>
          <w:sz w:val="24"/>
        </w:rPr>
        <w:t>技术规定。但尚应符合国家现行标准《装配式混凝土建筑技术标准》GB/T 51231和《装配式钢结构建筑技术标准》GB/T 51232、《</w:t>
      </w:r>
      <w:r>
        <w:rPr>
          <w:rFonts w:hint="eastAsia" w:ascii="仿宋_GB2312" w:eastAsia="仿宋_GB2312"/>
          <w:color w:val="auto"/>
          <w:sz w:val="24"/>
          <w:lang w:eastAsia="zh-CN"/>
        </w:rPr>
        <w:t>混凝土结构设计标准</w:t>
      </w:r>
      <w:r>
        <w:rPr>
          <w:rFonts w:ascii="仿宋_GB2312" w:eastAsia="仿宋_GB2312"/>
          <w:color w:val="auto"/>
          <w:sz w:val="24"/>
        </w:rPr>
        <w:t>》</w:t>
      </w:r>
      <w:r>
        <w:rPr>
          <w:rFonts w:hint="eastAsia" w:ascii="仿宋_GB2312" w:eastAsia="仿宋_GB2312"/>
          <w:color w:val="auto"/>
          <w:sz w:val="24"/>
          <w:lang w:eastAsia="zh-CN"/>
        </w:rPr>
        <w:t>GB/T 50010</w:t>
      </w:r>
      <w:r>
        <w:rPr>
          <w:rFonts w:ascii="仿宋_GB2312" w:eastAsia="仿宋_GB2312"/>
          <w:color w:val="auto"/>
          <w:sz w:val="24"/>
        </w:rPr>
        <w:t>、《钢结构设计标准》GB 50017、《民用建筑热工设计规范》GB 50176、《</w:t>
      </w:r>
      <w:r>
        <w:rPr>
          <w:rFonts w:hint="eastAsia" w:ascii="仿宋_GB2312" w:eastAsia="仿宋_GB2312"/>
          <w:color w:val="auto"/>
          <w:sz w:val="24"/>
          <w:lang w:eastAsia="zh-CN"/>
        </w:rPr>
        <w:t>建筑抗震设计标准</w:t>
      </w:r>
      <w:r>
        <w:rPr>
          <w:rFonts w:ascii="仿宋_GB2312" w:eastAsia="仿宋_GB2312"/>
          <w:color w:val="auto"/>
          <w:sz w:val="24"/>
        </w:rPr>
        <w:t>》</w:t>
      </w:r>
      <w:r>
        <w:rPr>
          <w:rFonts w:hint="eastAsia" w:ascii="仿宋_GB2312" w:eastAsia="仿宋_GB2312"/>
          <w:color w:val="auto"/>
          <w:sz w:val="24"/>
          <w:lang w:eastAsia="zh-CN"/>
        </w:rPr>
        <w:t>GB/T 50011</w:t>
      </w:r>
      <w:r>
        <w:rPr>
          <w:rFonts w:ascii="仿宋_GB2312" w:eastAsia="仿宋_GB2312"/>
          <w:color w:val="auto"/>
          <w:sz w:val="24"/>
        </w:rPr>
        <w:t>、《建筑工程施工质量验收统一标准》GB 50300、《建筑装饰装修工程质量验收标准》GB 50210、《建筑节能工程施工质量验收标准》GB 50411、《非结构构件抗震设计规范》JGJ 339和《蒸压加气混凝土制品应用技术标准》JGJ/T 17和现行协会标准《蒸压加气混凝土墙板应用技术规程》T/CECS 553。</w:t>
      </w:r>
    </w:p>
    <w:p w14:paraId="23364486">
      <w:pPr>
        <w:pStyle w:val="34"/>
        <w:spacing w:line="360" w:lineRule="auto"/>
        <w:ind w:firstLine="0" w:firstLineChars="0"/>
        <w:outlineLvl w:val="2"/>
        <w:rPr>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557B3AA">
      <w:pPr>
        <w:pStyle w:val="34"/>
        <w:numPr>
          <w:ilvl w:val="0"/>
          <w:numId w:val="4"/>
        </w:numPr>
        <w:spacing w:after="240"/>
        <w:ind w:firstLineChars="0"/>
        <w:jc w:val="center"/>
        <w:outlineLvl w:val="0"/>
        <w:rPr>
          <w:rFonts w:eastAsia="黑体"/>
          <w:bCs/>
          <w:color w:val="auto"/>
          <w:sz w:val="36"/>
          <w:szCs w:val="32"/>
        </w:rPr>
      </w:pPr>
      <w:bookmarkStart w:id="7" w:name="_Toc9054"/>
      <w:bookmarkStart w:id="8" w:name="_Toc74137290"/>
      <w:bookmarkStart w:id="9" w:name="_Toc10786"/>
      <w:bookmarkStart w:id="10" w:name="_Toc129287238"/>
      <w:bookmarkStart w:id="11" w:name="_Toc2991"/>
      <w:r>
        <w:rPr>
          <w:rFonts w:eastAsia="黑体"/>
          <w:bCs/>
          <w:color w:val="auto"/>
          <w:sz w:val="36"/>
          <w:szCs w:val="32"/>
        </w:rPr>
        <w:t>术语</w:t>
      </w:r>
      <w:bookmarkEnd w:id="7"/>
      <w:bookmarkEnd w:id="8"/>
      <w:bookmarkEnd w:id="9"/>
      <w:bookmarkEnd w:id="10"/>
      <w:bookmarkEnd w:id="11"/>
    </w:p>
    <w:p w14:paraId="5F6D51ED">
      <w:pPr>
        <w:pStyle w:val="8"/>
        <w:spacing w:line="360" w:lineRule="auto"/>
        <w:ind w:left="0"/>
        <w:outlineLvl w:val="2"/>
        <w:rPr>
          <w:rFonts w:ascii="宋体" w:hAnsi="宋体" w:eastAsia="宋体" w:cs="宋体"/>
          <w:color w:val="auto"/>
          <w:sz w:val="24"/>
        </w:rPr>
      </w:pPr>
      <w:bookmarkStart w:id="12" w:name="OLE_LINK2"/>
      <w:r>
        <w:rPr>
          <w:rFonts w:hint="eastAsia" w:ascii="宋体" w:hAnsi="宋体" w:eastAsia="宋体" w:cs="宋体"/>
          <w:color w:val="auto"/>
          <w:sz w:val="24"/>
          <w:lang w:eastAsia="zh-CN"/>
        </w:rPr>
        <w:t>聚氨酯发泡预制蒸压加气混凝土防火保温复合板</w:t>
      </w:r>
      <w:bookmarkEnd w:id="12"/>
      <w:r>
        <w:rPr>
          <w:rFonts w:hint="eastAsia" w:ascii="宋体" w:hAnsi="宋体" w:eastAsia="宋体" w:cs="宋体"/>
          <w:color w:val="auto"/>
          <w:sz w:val="24"/>
          <w:lang w:eastAsia="zh-CN"/>
        </w:rPr>
        <w:t>系统</w:t>
      </w:r>
      <w:r>
        <w:rPr>
          <w:color w:val="auto"/>
          <w:sz w:val="24"/>
        </w:rPr>
        <w:t>Metal network composite ceramic wool autoclaved aerated concrete self-insulation wallboard system</w:t>
      </w:r>
    </w:p>
    <w:p w14:paraId="62A4ED2A">
      <w:pPr>
        <w:spacing w:line="360" w:lineRule="auto"/>
        <w:ind w:firstLine="480" w:firstLineChars="200"/>
        <w:rPr>
          <w:color w:val="auto"/>
          <w:sz w:val="24"/>
        </w:rPr>
      </w:pPr>
      <w:r>
        <w:rPr>
          <w:rFonts w:hint="eastAsia"/>
          <w:color w:val="auto"/>
          <w:sz w:val="24"/>
        </w:rPr>
        <w:t>由</w:t>
      </w:r>
      <w:r>
        <w:rPr>
          <w:rFonts w:hint="eastAsia" w:ascii="宋体" w:hAnsi="宋体" w:eastAsia="宋体" w:cs="宋体"/>
          <w:color w:val="auto"/>
          <w:sz w:val="24"/>
          <w:lang w:eastAsia="zh-CN"/>
        </w:rPr>
        <w:t>聚氨酯发泡预制蒸压加气混凝土防火保温复合板</w:t>
      </w:r>
      <w:r>
        <w:rPr>
          <w:rFonts w:hint="eastAsia"/>
          <w:color w:val="auto"/>
          <w:sz w:val="24"/>
        </w:rPr>
        <w:t>、</w:t>
      </w:r>
      <w:r>
        <w:rPr>
          <w:rFonts w:hint="eastAsia"/>
          <w:color w:val="auto"/>
          <w:sz w:val="24"/>
          <w:lang w:val="en-US" w:eastAsia="zh-CN"/>
        </w:rPr>
        <w:t>过渡层、</w:t>
      </w:r>
      <w:r>
        <w:rPr>
          <w:rFonts w:hint="eastAsia"/>
          <w:color w:val="auto"/>
          <w:sz w:val="24"/>
        </w:rPr>
        <w:t>防护层、连接节点及相关配套材料组成，置于建筑主体结构外围，集装饰、保温、防火、隔声、防水于一体的非承重围护系统，简称</w:t>
      </w:r>
      <w:r>
        <w:rPr>
          <w:rFonts w:hint="eastAsia"/>
          <w:color w:val="auto"/>
          <w:sz w:val="24"/>
          <w:lang w:eastAsia="zh-CN"/>
        </w:rPr>
        <w:t>聚氨酯加气防火保温复合板系统</w:t>
      </w:r>
      <w:r>
        <w:rPr>
          <w:rFonts w:hint="eastAsia"/>
          <w:color w:val="auto"/>
          <w:sz w:val="24"/>
        </w:rPr>
        <w:t>。</w:t>
      </w:r>
    </w:p>
    <w:p w14:paraId="4CD01C58">
      <w:pPr>
        <w:spacing w:line="360" w:lineRule="auto"/>
        <w:rPr>
          <w:rFonts w:hint="default" w:eastAsia="仿宋_GB2312"/>
          <w:color w:val="auto"/>
          <w:sz w:val="24"/>
          <w:lang w:val="en-US" w:eastAsia="zh-CN"/>
        </w:rPr>
      </w:pPr>
      <w:bookmarkStart w:id="13" w:name="OLE_LINK6"/>
      <w:r>
        <w:rPr>
          <w:rFonts w:hint="eastAsia" w:ascii="仿宋_GB2312" w:eastAsia="仿宋_GB2312"/>
          <w:color w:val="auto"/>
          <w:sz w:val="24"/>
          <w:lang w:eastAsia="zh-CN"/>
        </w:rPr>
        <w:t>【条文说明】</w:t>
      </w:r>
      <w:bookmarkEnd w:id="13"/>
      <w:r>
        <w:rPr>
          <w:rFonts w:hint="eastAsia" w:ascii="仿宋_GB2312" w:eastAsia="仿宋_GB2312"/>
          <w:color w:val="auto"/>
          <w:sz w:val="24"/>
        </w:rPr>
        <w:t>2</w:t>
      </w:r>
      <w:r>
        <w:rPr>
          <w:rFonts w:ascii="仿宋_GB2312" w:eastAsia="仿宋_GB2312"/>
          <w:color w:val="auto"/>
          <w:sz w:val="24"/>
        </w:rPr>
        <w:t xml:space="preserve">.0.1  </w:t>
      </w:r>
      <w:r>
        <w:rPr>
          <w:rFonts w:hint="eastAsia" w:ascii="仿宋_GB2312" w:eastAsia="仿宋_GB2312"/>
          <w:color w:val="auto"/>
          <w:sz w:val="24"/>
        </w:rPr>
        <w:t>明确聚氨酯发泡预制蒸压加气混凝土防火保温复合板系统的构成，构建系统化、一体化的新理念。</w:t>
      </w:r>
      <w:r>
        <w:rPr>
          <w:rFonts w:hint="eastAsia" w:ascii="仿宋_GB2312" w:eastAsia="仿宋_GB2312"/>
          <w:color w:val="auto"/>
          <w:sz w:val="24"/>
          <w:lang w:val="en-US" w:eastAsia="zh-CN"/>
        </w:rPr>
        <w:t>本条文所描述的相关配套材料包括外墙防水材料、接缝封堵材料、密封材料等。</w:t>
      </w:r>
    </w:p>
    <w:p w14:paraId="1C1DE2C4">
      <w:pPr>
        <w:pStyle w:val="8"/>
        <w:spacing w:line="360" w:lineRule="auto"/>
        <w:ind w:left="0"/>
        <w:outlineLvl w:val="2"/>
        <w:rPr>
          <w:rFonts w:ascii="宋体" w:hAnsi="宋体" w:eastAsia="宋体" w:cs="宋体"/>
          <w:color w:val="auto"/>
          <w:sz w:val="24"/>
        </w:rPr>
      </w:pPr>
      <w:r>
        <w:rPr>
          <w:rFonts w:hint="eastAsia" w:ascii="宋体" w:hAnsi="宋体" w:eastAsia="宋体" w:cs="宋体"/>
          <w:color w:val="auto"/>
          <w:sz w:val="24"/>
          <w:lang w:eastAsia="zh-CN"/>
        </w:rPr>
        <w:t>聚氨酯发泡预制蒸压加气混凝土防火保温复合板</w:t>
      </w:r>
      <w:r>
        <w:rPr>
          <w:color w:val="auto"/>
          <w:sz w:val="24"/>
        </w:rPr>
        <w:t xml:space="preserve"> Metal network composite ceramic wool autoclaved aerated concrete self-insulating wall panel</w:t>
      </w:r>
    </w:p>
    <w:p w14:paraId="29BD2252">
      <w:pPr>
        <w:spacing w:line="360" w:lineRule="auto"/>
        <w:ind w:firstLine="480" w:firstLineChars="200"/>
        <w:rPr>
          <w:rFonts w:hint="eastAsia"/>
          <w:color w:val="auto"/>
          <w:sz w:val="24"/>
        </w:rPr>
      </w:pPr>
      <w:r>
        <w:rPr>
          <w:rFonts w:hint="eastAsia"/>
          <w:color w:val="auto"/>
          <w:sz w:val="24"/>
        </w:rPr>
        <w:t>通过硬泡聚氨酯连续化发泡技术和预设</w:t>
      </w:r>
      <w:r>
        <w:rPr>
          <w:rFonts w:hint="eastAsia"/>
          <w:color w:val="auto"/>
          <w:sz w:val="24"/>
          <w:lang w:val="en-US" w:eastAsia="zh-CN"/>
        </w:rPr>
        <w:t>锚固件</w:t>
      </w:r>
      <w:r>
        <w:rPr>
          <w:rFonts w:hint="eastAsia"/>
          <w:color w:val="auto"/>
          <w:sz w:val="24"/>
        </w:rPr>
        <w:t>将蒸压加气混凝土墙板与</w:t>
      </w:r>
      <w:r>
        <w:rPr>
          <w:rFonts w:hint="eastAsia"/>
          <w:color w:val="auto"/>
          <w:sz w:val="24"/>
          <w:lang w:val="en-US" w:eastAsia="zh-CN"/>
        </w:rPr>
        <w:t>燃烧性能等级为A级的</w:t>
      </w:r>
      <w:r>
        <w:rPr>
          <w:rFonts w:hint="eastAsia"/>
          <w:color w:val="auto"/>
          <w:sz w:val="24"/>
          <w:lang w:eastAsia="zh-CN"/>
        </w:rPr>
        <w:t>防火构造层</w:t>
      </w:r>
      <w:r>
        <w:rPr>
          <w:rFonts w:hint="eastAsia"/>
          <w:color w:val="auto"/>
          <w:sz w:val="24"/>
        </w:rPr>
        <w:t>复合成一体，</w:t>
      </w:r>
      <w:r>
        <w:rPr>
          <w:rFonts w:hint="eastAsia"/>
          <w:color w:val="auto"/>
          <w:sz w:val="24"/>
          <w:lang w:val="en-US" w:eastAsia="zh-CN"/>
        </w:rPr>
        <w:t>必要时</w:t>
      </w:r>
      <w:r>
        <w:rPr>
          <w:rFonts w:hint="eastAsia"/>
          <w:color w:val="auto"/>
          <w:sz w:val="24"/>
        </w:rPr>
        <w:t>并外附玻纤网聚合物砂浆增强防护层的预制非承重围护外墙板，简称聚氨酯加气防火</w:t>
      </w:r>
      <w:r>
        <w:rPr>
          <w:rFonts w:hint="eastAsia"/>
          <w:color w:val="auto"/>
          <w:sz w:val="24"/>
          <w:lang w:val="en-US" w:eastAsia="zh-CN"/>
        </w:rPr>
        <w:t>保温</w:t>
      </w:r>
      <w:r>
        <w:rPr>
          <w:rFonts w:hint="eastAsia"/>
          <w:color w:val="auto"/>
          <w:sz w:val="24"/>
        </w:rPr>
        <w:t>复合板。</w:t>
      </w:r>
    </w:p>
    <w:p w14:paraId="644F4B93">
      <w:pPr>
        <w:spacing w:line="360" w:lineRule="auto"/>
        <w:rPr>
          <w:rFonts w:hint="default" w:ascii="仿宋_GB2312" w:eastAsia="仿宋_GB2312"/>
          <w:color w:val="auto"/>
          <w:sz w:val="24"/>
          <w:lang w:val="en-US" w:eastAsia="zh-CN"/>
        </w:rPr>
      </w:pPr>
      <w:r>
        <w:rPr>
          <w:rFonts w:hint="eastAsia" w:ascii="仿宋_GB2312" w:eastAsia="仿宋_GB2312"/>
          <w:color w:val="auto"/>
          <w:sz w:val="24"/>
          <w:lang w:eastAsia="zh-CN"/>
        </w:rPr>
        <w:t>【条文说明】</w:t>
      </w:r>
      <w:r>
        <w:rPr>
          <w:rFonts w:hint="eastAsia" w:ascii="仿宋_GB2312" w:eastAsia="仿宋_GB2312"/>
          <w:color w:val="auto"/>
          <w:sz w:val="24"/>
        </w:rPr>
        <w:t>2</w:t>
      </w:r>
      <w:r>
        <w:rPr>
          <w:rFonts w:ascii="仿宋_GB2312" w:eastAsia="仿宋_GB2312"/>
          <w:color w:val="auto"/>
          <w:sz w:val="24"/>
        </w:rPr>
        <w:t>.0.</w:t>
      </w:r>
      <w:r>
        <w:rPr>
          <w:rFonts w:hint="eastAsia" w:ascii="仿宋_GB2312" w:eastAsia="仿宋_GB2312"/>
          <w:color w:val="auto"/>
          <w:sz w:val="24"/>
          <w:lang w:val="en-US" w:eastAsia="zh-CN"/>
        </w:rPr>
        <w:t>2</w:t>
      </w:r>
      <w:r>
        <w:rPr>
          <w:rFonts w:ascii="仿宋_GB2312" w:eastAsia="仿宋_GB2312"/>
          <w:color w:val="auto"/>
          <w:sz w:val="24"/>
        </w:rPr>
        <w:t xml:space="preserve">  </w:t>
      </w:r>
      <w:r>
        <w:rPr>
          <w:rFonts w:hint="eastAsia" w:ascii="仿宋_GB2312" w:eastAsia="仿宋_GB2312"/>
          <w:color w:val="auto"/>
          <w:sz w:val="24"/>
        </w:rPr>
        <w:t>工厂化硬泡聚氨酯自动发泡一体成型技术，由于硬泡聚氨酯是一种保温、防水、粘结功能结合于一体的新型合成高分子材料，具有闭孔率高、导热系数低，自重轻，粘结强度高的特点，有效避免粘结砂浆与加气板材粘结无效现象，</w:t>
      </w:r>
      <w:r>
        <w:rPr>
          <w:rFonts w:hint="eastAsia" w:ascii="仿宋_GB2312" w:eastAsia="仿宋_GB2312"/>
          <w:color w:val="auto"/>
          <w:sz w:val="24"/>
          <w:lang w:val="en-US" w:eastAsia="zh-CN"/>
        </w:rPr>
        <w:t>可有效避免</w:t>
      </w:r>
      <w:r>
        <w:rPr>
          <w:rFonts w:hint="eastAsia" w:ascii="仿宋_GB2312" w:eastAsia="仿宋_GB2312"/>
          <w:color w:val="auto"/>
          <w:sz w:val="24"/>
        </w:rPr>
        <w:t>保温材料脱落隐患</w:t>
      </w:r>
      <w:r>
        <w:rPr>
          <w:rFonts w:hint="eastAsia" w:ascii="仿宋_GB2312" w:eastAsia="仿宋_GB2312"/>
          <w:color w:val="auto"/>
          <w:sz w:val="24"/>
          <w:lang w:eastAsia="zh-CN"/>
        </w:rPr>
        <w:t>，</w:t>
      </w:r>
      <w:r>
        <w:rPr>
          <w:rFonts w:hint="eastAsia" w:ascii="仿宋_GB2312" w:eastAsia="仿宋_GB2312"/>
          <w:color w:val="auto"/>
          <w:sz w:val="24"/>
          <w:lang w:val="en-US" w:eastAsia="zh-CN"/>
        </w:rPr>
        <w:t>另外保温锚栓工厂化安装，使保温锚栓可靠性得以保障。蒸压加气混凝土墙板表面无须设置专用界面剂。</w:t>
      </w:r>
    </w:p>
    <w:p w14:paraId="7E5079B9">
      <w:pPr>
        <w:spacing w:line="360" w:lineRule="auto"/>
        <w:ind w:firstLine="480" w:firstLineChars="200"/>
        <w:rPr>
          <w:rFonts w:hint="default" w:eastAsia="仿宋_GB2312"/>
          <w:color w:val="auto"/>
          <w:sz w:val="24"/>
          <w:lang w:val="en-US" w:eastAsia="zh-CN"/>
        </w:rPr>
      </w:pPr>
      <w:r>
        <w:rPr>
          <w:rFonts w:hint="eastAsia" w:ascii="仿宋_GB2312" w:eastAsia="仿宋_GB2312"/>
          <w:color w:val="auto"/>
          <w:sz w:val="24"/>
          <w:lang w:val="en-US" w:eastAsia="zh-CN"/>
        </w:rPr>
        <w:t>现行国家标准《蒸压加气混凝土板》GB/T 15762中已对蒸压加气混凝土墙板进行术语定义，在此不再赘述。条文中防火构造层主要有三种保温材料，分别是真空绝热防火复合板、增强竖丝岩棉复合板或热固复合聚苯板，有效提供墙板防火性能，满足我国防火规范的要求。使聚氨酯发泡预制蒸压加气混凝土防火保温复合板应用不因防火问题而受建筑高度的限制。</w:t>
      </w:r>
    </w:p>
    <w:p w14:paraId="617C194D">
      <w:pPr>
        <w:pStyle w:val="8"/>
        <w:spacing w:line="360" w:lineRule="auto"/>
        <w:ind w:left="0"/>
        <w:outlineLvl w:val="2"/>
        <w:rPr>
          <w:rFonts w:ascii="宋体" w:hAnsi="宋体" w:eastAsia="宋体" w:cs="宋体"/>
          <w:color w:val="auto"/>
          <w:sz w:val="24"/>
        </w:rPr>
      </w:pPr>
      <w:r>
        <w:rPr>
          <w:rFonts w:hint="eastAsia" w:ascii="宋体" w:hAnsi="宋体" w:eastAsia="宋体" w:cs="宋体"/>
          <w:color w:val="auto"/>
          <w:sz w:val="24"/>
          <w:lang w:val="en-US" w:eastAsia="zh-CN"/>
        </w:rPr>
        <w:t xml:space="preserve">锚固件  </w:t>
      </w:r>
      <w:r>
        <w:rPr>
          <w:rFonts w:hint="default" w:ascii="Times New Roman" w:hAnsi="Times New Roman" w:eastAsia="宋体" w:cs="Times New Roman"/>
          <w:color w:val="auto"/>
          <w:sz w:val="24"/>
          <w:lang w:val="en-US" w:eastAsia="zh-CN"/>
        </w:rPr>
        <w:t>anchor</w:t>
      </w:r>
    </w:p>
    <w:p w14:paraId="7F5BA581">
      <w:pPr>
        <w:pStyle w:val="8"/>
        <w:keepNext w:val="0"/>
        <w:keepLines w:val="0"/>
        <w:pageBreakBefore w:val="0"/>
        <w:widowControl w:val="0"/>
        <w:numPr>
          <w:ilvl w:val="2"/>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在工厂预制，连接保温材料与</w:t>
      </w:r>
      <w:r>
        <w:rPr>
          <w:rFonts w:hint="eastAsia"/>
          <w:color w:val="auto"/>
          <w:sz w:val="24"/>
        </w:rPr>
        <w:t>蒸压加气混凝土墙板</w:t>
      </w:r>
      <w:r>
        <w:rPr>
          <w:rFonts w:hint="eastAsia" w:eastAsia="宋体"/>
          <w:color w:val="auto"/>
          <w:sz w:val="24"/>
          <w:lang w:eastAsia="zh-CN"/>
        </w:rPr>
        <w:t>的</w:t>
      </w:r>
      <w:r>
        <w:rPr>
          <w:rFonts w:hint="eastAsia" w:eastAsia="宋体"/>
          <w:color w:val="auto"/>
          <w:sz w:val="24"/>
          <w:lang w:val="en-US" w:eastAsia="zh-CN"/>
        </w:rPr>
        <w:t>固定件。</w:t>
      </w:r>
    </w:p>
    <w:p w14:paraId="366EB3B9">
      <w:pPr>
        <w:pStyle w:val="8"/>
        <w:spacing w:line="360" w:lineRule="auto"/>
        <w:ind w:left="0"/>
        <w:outlineLvl w:val="2"/>
        <w:rPr>
          <w:rFonts w:ascii="宋体" w:hAnsi="宋体" w:eastAsia="宋体" w:cs="宋体"/>
          <w:color w:val="auto"/>
          <w:sz w:val="24"/>
        </w:rPr>
      </w:pPr>
      <w:r>
        <w:rPr>
          <w:rFonts w:hint="eastAsia" w:ascii="宋体" w:hAnsi="宋体" w:eastAsia="宋体" w:cs="宋体"/>
          <w:color w:val="auto"/>
          <w:sz w:val="24"/>
          <w:lang w:val="en-US" w:eastAsia="zh-CN"/>
        </w:rPr>
        <w:t xml:space="preserve">专用粘结剂 </w:t>
      </w:r>
      <w:r>
        <w:rPr>
          <w:rFonts w:hint="default" w:ascii="Times New Roman" w:hAnsi="Times New Roman" w:eastAsia="宋体" w:cs="Times New Roman"/>
          <w:color w:val="auto"/>
          <w:sz w:val="24"/>
          <w:lang w:val="en-US" w:eastAsia="zh-CN"/>
        </w:rPr>
        <w:t>bond for autoclaved aerated concrete slabs</w:t>
      </w:r>
    </w:p>
    <w:p w14:paraId="48FB8F65">
      <w:pPr>
        <w:pStyle w:val="8"/>
        <w:keepNext w:val="0"/>
        <w:keepLines w:val="0"/>
        <w:pageBreakBefore w:val="0"/>
        <w:widowControl w:val="0"/>
        <w:numPr>
          <w:ilvl w:val="2"/>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用于</w:t>
      </w:r>
      <w:r>
        <w:rPr>
          <w:rFonts w:hint="eastAsia"/>
          <w:color w:val="auto"/>
          <w:sz w:val="24"/>
        </w:rPr>
        <w:t>聚氨酯加气防火</w:t>
      </w:r>
      <w:r>
        <w:rPr>
          <w:rFonts w:hint="eastAsia"/>
          <w:color w:val="auto"/>
          <w:sz w:val="24"/>
          <w:lang w:val="en-US" w:eastAsia="zh-CN"/>
        </w:rPr>
        <w:t>保温</w:t>
      </w:r>
      <w:r>
        <w:rPr>
          <w:rFonts w:hint="eastAsia"/>
          <w:color w:val="auto"/>
          <w:sz w:val="24"/>
        </w:rPr>
        <w:t>复合板</w:t>
      </w:r>
      <w:r>
        <w:rPr>
          <w:rFonts w:hint="eastAsia" w:eastAsia="宋体"/>
          <w:color w:val="auto"/>
          <w:sz w:val="24"/>
          <w:lang w:val="en-US" w:eastAsia="zh-CN"/>
        </w:rPr>
        <w:t>粘结用的无机或有机材料。</w:t>
      </w:r>
    </w:p>
    <w:p w14:paraId="57CF3E6A">
      <w:pPr>
        <w:pStyle w:val="8"/>
        <w:spacing w:line="360" w:lineRule="auto"/>
        <w:ind w:left="0"/>
        <w:outlineLvl w:val="2"/>
        <w:rPr>
          <w:rFonts w:hint="default" w:ascii="Times New Roman" w:hAnsi="Times New Roman" w:eastAsia="宋体" w:cs="Times New Roman"/>
          <w:color w:val="auto"/>
          <w:sz w:val="24"/>
        </w:rPr>
      </w:pPr>
      <w:r>
        <w:rPr>
          <w:rFonts w:hint="eastAsia" w:ascii="宋体" w:hAnsi="宋体" w:eastAsia="宋体" w:cs="宋体"/>
          <w:color w:val="auto"/>
          <w:sz w:val="24"/>
          <w:lang w:val="en-US" w:eastAsia="zh-CN"/>
        </w:rPr>
        <w:t xml:space="preserve">过渡层  </w:t>
      </w:r>
      <w:r>
        <w:rPr>
          <w:rFonts w:hint="default" w:ascii="Times New Roman" w:hAnsi="Times New Roman" w:eastAsia="宋体" w:cs="Times New Roman"/>
          <w:color w:val="auto"/>
          <w:sz w:val="24"/>
          <w:lang w:val="en-US" w:eastAsia="zh-CN"/>
        </w:rPr>
        <w:t>transition layer</w:t>
      </w:r>
    </w:p>
    <w:p w14:paraId="50D40824">
      <w:pPr>
        <w:pStyle w:val="8"/>
        <w:keepNext w:val="0"/>
        <w:keepLines w:val="0"/>
        <w:pageBreakBefore w:val="0"/>
        <w:widowControl w:val="0"/>
        <w:numPr>
          <w:ilvl w:val="2"/>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z w:val="24"/>
          <w:lang w:val="en-US" w:eastAsia="zh-CN"/>
        </w:rPr>
      </w:pPr>
      <w:r>
        <w:rPr>
          <w:rFonts w:hint="eastAsia" w:ascii="宋体" w:hAnsi="宋体" w:eastAsia="宋体" w:cs="宋体"/>
          <w:color w:val="auto"/>
          <w:sz w:val="24"/>
        </w:rPr>
        <w:t>设置在</w:t>
      </w:r>
      <w:r>
        <w:rPr>
          <w:rFonts w:hint="eastAsia" w:ascii="宋体" w:hAnsi="宋体" w:eastAsia="宋体" w:cs="宋体"/>
          <w:color w:val="auto"/>
          <w:sz w:val="24"/>
          <w:lang w:eastAsia="zh-CN"/>
        </w:rPr>
        <w:t>聚氨酯发泡预制蒸压加气混凝土防火保温复合板</w:t>
      </w:r>
      <w:r>
        <w:rPr>
          <w:rFonts w:hint="eastAsia" w:ascii="宋体" w:hAnsi="宋体" w:eastAsia="宋体" w:cs="宋体"/>
          <w:color w:val="auto"/>
          <w:sz w:val="24"/>
        </w:rPr>
        <w:t>与</w:t>
      </w:r>
      <w:r>
        <w:rPr>
          <w:rFonts w:hint="eastAsia" w:ascii="宋体" w:hAnsi="宋体" w:eastAsia="宋体" w:cs="宋体"/>
          <w:color w:val="auto"/>
          <w:sz w:val="24"/>
          <w:lang w:val="en-US" w:eastAsia="zh-CN"/>
        </w:rPr>
        <w:t>抹面</w:t>
      </w:r>
      <w:r>
        <w:rPr>
          <w:rFonts w:hint="eastAsia" w:ascii="宋体" w:hAnsi="宋体" w:eastAsia="宋体" w:cs="宋体"/>
          <w:color w:val="auto"/>
          <w:sz w:val="24"/>
        </w:rPr>
        <w:t>层之间</w:t>
      </w:r>
      <w:r>
        <w:rPr>
          <w:rFonts w:hint="eastAsia" w:ascii="宋体" w:hAnsi="宋体" w:eastAsia="宋体" w:cs="宋体"/>
          <w:color w:val="auto"/>
          <w:sz w:val="24"/>
          <w:lang w:eastAsia="zh-CN"/>
        </w:rPr>
        <w:t>，</w:t>
      </w:r>
      <w:r>
        <w:rPr>
          <w:rFonts w:hint="eastAsia" w:ascii="宋体" w:hAnsi="宋体" w:eastAsia="宋体" w:cs="宋体"/>
          <w:color w:val="auto"/>
          <w:sz w:val="24"/>
        </w:rPr>
        <w:t>用于减缓热应力影响</w:t>
      </w:r>
      <w:r>
        <w:rPr>
          <w:rFonts w:hint="eastAsia" w:ascii="宋体" w:hAnsi="宋体" w:eastAsia="宋体" w:cs="宋体"/>
          <w:color w:val="auto"/>
          <w:sz w:val="24"/>
          <w:lang w:eastAsia="zh-CN"/>
        </w:rPr>
        <w:t>，</w:t>
      </w:r>
      <w:r>
        <w:rPr>
          <w:rFonts w:hint="eastAsia" w:ascii="宋体" w:hAnsi="宋体" w:eastAsia="宋体" w:cs="宋体"/>
          <w:color w:val="auto"/>
          <w:sz w:val="24"/>
        </w:rPr>
        <w:t>并且起找平及防火作用的</w:t>
      </w:r>
      <w:r>
        <w:rPr>
          <w:rFonts w:hint="eastAsia" w:ascii="宋体" w:hAnsi="宋体" w:eastAsia="宋体" w:cs="宋体"/>
          <w:color w:val="auto"/>
          <w:sz w:val="24"/>
          <w:lang w:val="en-US" w:eastAsia="zh-CN"/>
        </w:rPr>
        <w:t>构造层</w:t>
      </w:r>
      <w:r>
        <w:rPr>
          <w:rFonts w:hint="eastAsia" w:ascii="宋体" w:hAnsi="宋体" w:eastAsia="宋体" w:cs="宋体"/>
          <w:color w:val="auto"/>
          <w:sz w:val="24"/>
          <w:lang w:eastAsia="zh-CN"/>
        </w:rPr>
        <w:t>。</w:t>
      </w:r>
    </w:p>
    <w:p w14:paraId="02E9BA62">
      <w:pPr>
        <w:pStyle w:val="8"/>
        <w:keepNext w:val="0"/>
        <w:keepLines w:val="0"/>
        <w:pageBreakBefore w:val="0"/>
        <w:widowControl w:val="0"/>
        <w:numPr>
          <w:ilvl w:val="2"/>
          <w:numId w:val="0"/>
        </w:numPr>
        <w:kinsoku/>
        <w:wordWrap/>
        <w:overflowPunct/>
        <w:topLinePunct w:val="0"/>
        <w:autoSpaceDE/>
        <w:autoSpaceDN/>
        <w:bidi w:val="0"/>
        <w:adjustRightInd/>
        <w:snapToGrid/>
        <w:spacing w:line="360" w:lineRule="auto"/>
        <w:textAlignment w:val="auto"/>
        <w:outlineLvl w:val="9"/>
        <w:rPr>
          <w:rFonts w:ascii="宋体" w:hAnsi="宋体" w:eastAsia="宋体" w:cs="宋体"/>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2</w:t>
      </w:r>
      <w:r>
        <w:rPr>
          <w:rFonts w:ascii="仿宋_GB2312" w:eastAsia="仿宋_GB2312"/>
          <w:color w:val="auto"/>
          <w:sz w:val="24"/>
        </w:rPr>
        <w:t>.0.</w:t>
      </w:r>
      <w:r>
        <w:rPr>
          <w:rFonts w:hint="eastAsia" w:ascii="仿宋_GB2312" w:eastAsia="仿宋_GB2312"/>
          <w:color w:val="auto"/>
          <w:sz w:val="24"/>
          <w:lang w:val="en-US" w:eastAsia="zh-CN"/>
        </w:rPr>
        <w:t>5</w:t>
      </w:r>
      <w:r>
        <w:rPr>
          <w:rFonts w:ascii="仿宋_GB2312" w:eastAsia="仿宋_GB2312"/>
          <w:color w:val="auto"/>
          <w:sz w:val="24"/>
        </w:rPr>
        <w:t xml:space="preserve">  </w:t>
      </w:r>
      <w:r>
        <w:rPr>
          <w:rFonts w:hint="eastAsia" w:ascii="仿宋_GB2312" w:eastAsia="仿宋_GB2312"/>
          <w:color w:val="auto"/>
          <w:sz w:val="24"/>
          <w:lang w:val="en-US" w:eastAsia="zh-CN"/>
        </w:rPr>
        <w:t>过渡层用于缓解聚氨酯发泡预制蒸压加气混凝土防火保温复合板因环境变化产生的应变，减少内外温差应力，防止抹面层开裂。</w:t>
      </w:r>
    </w:p>
    <w:p w14:paraId="0056E8EC">
      <w:pPr>
        <w:pStyle w:val="8"/>
        <w:spacing w:line="360" w:lineRule="auto"/>
        <w:ind w:left="0"/>
        <w:outlineLvl w:val="2"/>
        <w:rPr>
          <w:rFonts w:hint="default" w:ascii="Times New Roman" w:hAnsi="Times New Roman" w:eastAsia="宋体" w:cs="Times New Roman"/>
          <w:color w:val="auto"/>
          <w:sz w:val="24"/>
        </w:rPr>
      </w:pPr>
      <w:r>
        <w:rPr>
          <w:rFonts w:hint="eastAsia" w:ascii="宋体" w:hAnsi="宋体" w:eastAsia="宋体" w:cs="宋体"/>
          <w:color w:val="auto"/>
          <w:sz w:val="24"/>
        </w:rPr>
        <w:t xml:space="preserve">抹面层 </w:t>
      </w:r>
      <w:r>
        <w:rPr>
          <w:rFonts w:hint="default" w:ascii="Times New Roman" w:hAnsi="Times New Roman" w:eastAsia="宋体" w:cs="Times New Roman"/>
          <w:color w:val="auto"/>
          <w:sz w:val="24"/>
        </w:rPr>
        <w:t>rendering</w:t>
      </w:r>
    </w:p>
    <w:p w14:paraId="254A4F78">
      <w:pPr>
        <w:pStyle w:val="8"/>
        <w:numPr>
          <w:ilvl w:val="0"/>
          <w:numId w:val="0"/>
        </w:num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抹在</w:t>
      </w:r>
      <w:r>
        <w:rPr>
          <w:rFonts w:hint="eastAsia" w:ascii="宋体" w:hAnsi="宋体" w:eastAsia="宋体" w:cs="宋体"/>
          <w:color w:val="auto"/>
          <w:sz w:val="24"/>
          <w:lang w:eastAsia="zh-CN"/>
        </w:rPr>
        <w:t>聚氨酯发泡预制蒸压加气混凝土防火保温复合板系统</w:t>
      </w:r>
      <w:r>
        <w:rPr>
          <w:rFonts w:hint="eastAsia" w:eastAsia="宋体"/>
          <w:color w:val="auto"/>
          <w:sz w:val="24"/>
          <w:lang w:val="en-US" w:eastAsia="zh-CN"/>
        </w:rPr>
        <w:t>过渡层</w:t>
      </w:r>
      <w:r>
        <w:rPr>
          <w:rFonts w:hint="eastAsia" w:ascii="宋体" w:hAnsi="宋体" w:eastAsia="宋体" w:cs="宋体"/>
          <w:color w:val="auto"/>
          <w:sz w:val="24"/>
        </w:rPr>
        <w:t>上，中间夹有玻纤网，保护</w:t>
      </w:r>
      <w:r>
        <w:rPr>
          <w:rFonts w:hint="eastAsia" w:ascii="宋体" w:hAnsi="宋体" w:eastAsia="宋体" w:cs="宋体"/>
          <w:color w:val="auto"/>
          <w:sz w:val="24"/>
          <w:lang w:eastAsia="zh-CN"/>
        </w:rPr>
        <w:t>聚氨酯加气防火保温复合板，</w:t>
      </w:r>
      <w:r>
        <w:rPr>
          <w:rFonts w:hint="eastAsia" w:ascii="宋体" w:hAnsi="宋体" w:eastAsia="宋体" w:cs="宋体"/>
          <w:color w:val="auto"/>
          <w:sz w:val="24"/>
        </w:rPr>
        <w:t>并且</w:t>
      </w:r>
      <w:r>
        <w:rPr>
          <w:rFonts w:hint="eastAsia" w:ascii="宋体" w:hAnsi="宋体" w:eastAsia="宋体" w:cs="宋体"/>
          <w:color w:val="auto"/>
          <w:sz w:val="24"/>
          <w:lang w:val="en-US" w:eastAsia="zh-CN"/>
        </w:rPr>
        <w:t>起</w:t>
      </w:r>
      <w:r>
        <w:rPr>
          <w:rFonts w:hint="eastAsia" w:ascii="宋体" w:hAnsi="宋体" w:eastAsia="宋体" w:cs="宋体"/>
          <w:color w:val="auto"/>
          <w:sz w:val="24"/>
        </w:rPr>
        <w:t>防裂、防水和防火作用的构造层。</w:t>
      </w:r>
    </w:p>
    <w:p w14:paraId="7FB6CF37">
      <w:pPr>
        <w:pStyle w:val="8"/>
        <w:spacing w:line="360" w:lineRule="auto"/>
        <w:ind w:left="0"/>
        <w:outlineLvl w:val="2"/>
        <w:rPr>
          <w:rFonts w:ascii="宋体" w:hAnsi="宋体" w:eastAsia="宋体" w:cs="宋体"/>
          <w:color w:val="auto"/>
          <w:sz w:val="24"/>
        </w:rPr>
      </w:pPr>
      <w:r>
        <w:rPr>
          <w:rFonts w:hint="eastAsia" w:ascii="宋体" w:hAnsi="宋体" w:eastAsia="宋体" w:cs="宋体"/>
          <w:color w:val="auto"/>
          <w:sz w:val="24"/>
        </w:rPr>
        <w:t xml:space="preserve">饰面层 </w:t>
      </w:r>
      <w:r>
        <w:rPr>
          <w:rFonts w:hint="eastAsia" w:eastAsia="宋体"/>
          <w:color w:val="auto"/>
          <w:sz w:val="24"/>
        </w:rPr>
        <w:t>finish</w:t>
      </w:r>
      <w:r>
        <w:rPr>
          <w:rFonts w:eastAsia="宋体"/>
          <w:color w:val="auto"/>
          <w:sz w:val="24"/>
        </w:rPr>
        <w:t xml:space="preserve"> </w:t>
      </w:r>
      <w:r>
        <w:rPr>
          <w:rFonts w:hint="eastAsia" w:eastAsia="宋体"/>
          <w:color w:val="auto"/>
          <w:sz w:val="24"/>
        </w:rPr>
        <w:t>coat</w:t>
      </w:r>
    </w:p>
    <w:p w14:paraId="79907840">
      <w:pPr>
        <w:pStyle w:val="8"/>
        <w:numPr>
          <w:ilvl w:val="0"/>
          <w:numId w:val="0"/>
        </w:numPr>
        <w:spacing w:line="360" w:lineRule="auto"/>
        <w:ind w:firstLine="480" w:firstLineChars="200"/>
        <w:rPr>
          <w:rFonts w:eastAsia="宋体"/>
          <w:color w:val="auto"/>
        </w:rPr>
      </w:pPr>
      <w:r>
        <w:rPr>
          <w:rFonts w:hint="eastAsia" w:ascii="宋体" w:hAnsi="宋体" w:eastAsia="宋体" w:cs="宋体"/>
          <w:color w:val="auto"/>
          <w:sz w:val="24"/>
          <w:lang w:eastAsia="zh-CN"/>
        </w:rPr>
        <w:t>聚氨酯发泡预制蒸压加气混凝土防火保温复合板系统</w:t>
      </w:r>
      <w:r>
        <w:rPr>
          <w:rFonts w:hint="eastAsia" w:ascii="宋体" w:hAnsi="宋体" w:eastAsia="宋体" w:cs="宋体"/>
          <w:color w:val="auto"/>
          <w:sz w:val="24"/>
        </w:rPr>
        <w:t>的外装饰构造层</w:t>
      </w:r>
      <w:r>
        <w:rPr>
          <w:rFonts w:hint="eastAsia" w:eastAsia="宋体"/>
          <w:color w:val="auto"/>
        </w:rPr>
        <w:t>。</w:t>
      </w:r>
    </w:p>
    <w:p w14:paraId="2E140C4A">
      <w:pPr>
        <w:pStyle w:val="8"/>
        <w:spacing w:line="360" w:lineRule="auto"/>
        <w:ind w:left="0"/>
        <w:outlineLvl w:val="2"/>
        <w:rPr>
          <w:rFonts w:ascii="宋体" w:hAnsi="宋体" w:eastAsia="宋体" w:cs="宋体"/>
          <w:color w:val="auto"/>
          <w:sz w:val="24"/>
        </w:rPr>
      </w:pPr>
      <w:r>
        <w:rPr>
          <w:rFonts w:hint="eastAsia" w:ascii="宋体" w:hAnsi="宋体" w:eastAsia="宋体" w:cs="宋体"/>
          <w:color w:val="auto"/>
          <w:sz w:val="24"/>
        </w:rPr>
        <w:t xml:space="preserve">防护层 </w:t>
      </w:r>
      <w:r>
        <w:rPr>
          <w:rFonts w:hint="eastAsia" w:eastAsia="宋体"/>
          <w:color w:val="auto"/>
          <w:sz w:val="24"/>
        </w:rPr>
        <w:t xml:space="preserve">rendering </w:t>
      </w:r>
      <w:r>
        <w:rPr>
          <w:rFonts w:eastAsia="宋体"/>
          <w:color w:val="auto"/>
          <w:sz w:val="24"/>
        </w:rPr>
        <w:t>system</w:t>
      </w:r>
    </w:p>
    <w:p w14:paraId="30AC3F6C">
      <w:pPr>
        <w:pStyle w:val="8"/>
        <w:numPr>
          <w:ilvl w:val="0"/>
          <w:numId w:val="0"/>
        </w:numPr>
        <w:spacing w:line="360" w:lineRule="auto"/>
        <w:ind w:firstLine="480" w:firstLineChars="200"/>
        <w:rPr>
          <w:rFonts w:eastAsia="宋体"/>
          <w:color w:val="auto"/>
        </w:rPr>
      </w:pPr>
      <w:r>
        <w:rPr>
          <w:rFonts w:hint="eastAsia" w:ascii="宋体" w:hAnsi="宋体" w:eastAsia="宋体" w:cs="宋体"/>
          <w:color w:val="auto"/>
          <w:sz w:val="24"/>
        </w:rPr>
        <w:t>抹面层和饰面层的总称</w:t>
      </w:r>
      <w:r>
        <w:rPr>
          <w:rFonts w:hint="eastAsia" w:eastAsia="宋体"/>
          <w:color w:val="auto"/>
        </w:rPr>
        <w:t>。</w:t>
      </w:r>
    </w:p>
    <w:p w14:paraId="4A5D431F">
      <w:pPr>
        <w:pStyle w:val="8"/>
        <w:spacing w:line="360" w:lineRule="auto"/>
        <w:ind w:left="0"/>
        <w:outlineLvl w:val="2"/>
        <w:rPr>
          <w:rFonts w:ascii="宋体" w:hAnsi="宋体" w:eastAsia="宋体" w:cs="宋体"/>
          <w:color w:val="auto"/>
          <w:sz w:val="24"/>
        </w:rPr>
      </w:pPr>
      <w:r>
        <w:rPr>
          <w:rFonts w:hint="eastAsia" w:ascii="宋体" w:hAnsi="宋体" w:eastAsia="宋体" w:cs="宋体"/>
          <w:color w:val="auto"/>
          <w:sz w:val="24"/>
          <w:lang w:val="en-US" w:eastAsia="zh-CN"/>
        </w:rPr>
        <w:t>真空绝热防火复合板 v</w:t>
      </w:r>
      <w:r>
        <w:rPr>
          <w:rFonts w:hint="eastAsia" w:eastAsia="宋体"/>
          <w:color w:val="auto"/>
          <w:sz w:val="24"/>
          <w:lang w:val="en-US" w:eastAsia="zh-CN"/>
        </w:rPr>
        <w:t>acuum insulated fireproof composite panel</w:t>
      </w:r>
    </w:p>
    <w:p w14:paraId="58B67AB5">
      <w:pPr>
        <w:pStyle w:val="8"/>
        <w:numPr>
          <w:ilvl w:val="0"/>
          <w:numId w:val="0"/>
        </w:num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以真空绝热板为芯材，六面复合</w:t>
      </w:r>
      <w:r>
        <w:rPr>
          <w:rFonts w:hint="eastAsia" w:ascii="宋体" w:hAnsi="宋体" w:eastAsia="宋体" w:cs="宋体"/>
          <w:color w:val="auto"/>
          <w:sz w:val="24"/>
          <w:lang w:val="en-US" w:eastAsia="zh-CN"/>
        </w:rPr>
        <w:t>不燃保温浆料，并上下表面</w:t>
      </w:r>
      <w:r>
        <w:rPr>
          <w:rFonts w:hint="eastAsia" w:ascii="宋体" w:hAnsi="宋体" w:eastAsia="宋体" w:cs="宋体"/>
          <w:color w:val="auto"/>
          <w:sz w:val="24"/>
        </w:rPr>
        <w:t>辅以耐碱性玻璃纤维网布</w:t>
      </w:r>
      <w:r>
        <w:rPr>
          <w:rFonts w:hint="eastAsia" w:ascii="宋体" w:hAnsi="宋体" w:eastAsia="宋体" w:cs="宋体"/>
          <w:color w:val="auto"/>
          <w:sz w:val="24"/>
          <w:lang w:val="en-US" w:eastAsia="zh-CN"/>
        </w:rPr>
        <w:t>或镀锌电焊网</w:t>
      </w:r>
      <w:r>
        <w:rPr>
          <w:rFonts w:hint="eastAsia" w:ascii="宋体" w:hAnsi="宋体" w:eastAsia="宋体" w:cs="宋体"/>
          <w:color w:val="auto"/>
          <w:sz w:val="24"/>
        </w:rPr>
        <w:t>增强，经模压成型、固化、养护等工艺制成的复合保温板材</w:t>
      </w:r>
      <w:r>
        <w:rPr>
          <w:rFonts w:hint="eastAsia" w:ascii="宋体" w:hAnsi="宋体" w:eastAsia="宋体" w:cs="宋体"/>
          <w:color w:val="auto"/>
          <w:sz w:val="24"/>
          <w:lang w:eastAsia="zh-CN"/>
        </w:rPr>
        <w:t>。</w:t>
      </w:r>
    </w:p>
    <w:p w14:paraId="0FD96D0C">
      <w:pPr>
        <w:pStyle w:val="8"/>
        <w:numPr>
          <w:ilvl w:val="0"/>
          <w:numId w:val="0"/>
        </w:numPr>
        <w:ind w:firstLine="500" w:firstLineChars="200"/>
        <w:rPr>
          <w:rFonts w:eastAsia="宋体"/>
          <w:color w:val="auto"/>
        </w:rPr>
      </w:pPr>
    </w:p>
    <w:p w14:paraId="3E27B2B9">
      <w:pPr>
        <w:spacing w:line="360" w:lineRule="auto"/>
        <w:ind w:firstLine="480" w:firstLineChars="200"/>
        <w:rPr>
          <w:color w:val="auto"/>
          <w:sz w:val="24"/>
        </w:rPr>
      </w:pPr>
    </w:p>
    <w:p w14:paraId="4E1C70D8">
      <w:pPr>
        <w:spacing w:after="240"/>
        <w:jc w:val="center"/>
        <w:outlineLvl w:val="0"/>
        <w:rPr>
          <w:rFonts w:eastAsia="黑体"/>
          <w:bCs/>
          <w:color w:val="auto"/>
          <w:sz w:val="36"/>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4" w:name="_Toc74137291"/>
    </w:p>
    <w:p w14:paraId="017D158A">
      <w:pPr>
        <w:pStyle w:val="34"/>
        <w:numPr>
          <w:ilvl w:val="0"/>
          <w:numId w:val="4"/>
        </w:numPr>
        <w:spacing w:after="240"/>
        <w:ind w:firstLineChars="0"/>
        <w:jc w:val="center"/>
        <w:outlineLvl w:val="0"/>
        <w:rPr>
          <w:rFonts w:eastAsia="黑体"/>
          <w:bCs/>
          <w:color w:val="auto"/>
          <w:sz w:val="36"/>
          <w:szCs w:val="32"/>
        </w:rPr>
      </w:pPr>
      <w:bookmarkStart w:id="15" w:name="_Toc26679"/>
      <w:bookmarkStart w:id="16" w:name="_Toc129287239"/>
      <w:bookmarkStart w:id="17" w:name="_Toc12983"/>
      <w:bookmarkStart w:id="18" w:name="_Toc3645"/>
      <w:r>
        <w:rPr>
          <w:rFonts w:eastAsia="黑体"/>
          <w:bCs/>
          <w:color w:val="auto"/>
          <w:sz w:val="36"/>
          <w:szCs w:val="32"/>
        </w:rPr>
        <w:t>基本规定</w:t>
      </w:r>
      <w:bookmarkEnd w:id="14"/>
      <w:bookmarkEnd w:id="15"/>
      <w:bookmarkEnd w:id="16"/>
      <w:bookmarkEnd w:id="17"/>
      <w:bookmarkEnd w:id="18"/>
    </w:p>
    <w:p w14:paraId="55225470">
      <w:pPr>
        <w:spacing w:line="360" w:lineRule="auto"/>
        <w:outlineLvl w:val="2"/>
        <w:rPr>
          <w:color w:val="auto"/>
          <w:sz w:val="24"/>
        </w:rPr>
      </w:pPr>
      <w:r>
        <w:rPr>
          <w:b/>
          <w:bCs/>
          <w:color w:val="auto"/>
          <w:sz w:val="24"/>
        </w:rPr>
        <w:t xml:space="preserve">3.0.1  </w:t>
      </w:r>
      <w:r>
        <w:rPr>
          <w:rFonts w:hint="eastAsia"/>
          <w:color w:val="auto"/>
          <w:sz w:val="24"/>
          <w:lang w:eastAsia="zh-CN"/>
        </w:rPr>
        <w:t>聚氨酯加气防火保温复合板系统</w:t>
      </w:r>
      <w:r>
        <w:rPr>
          <w:color w:val="auto"/>
          <w:sz w:val="24"/>
        </w:rPr>
        <w:t>材料应满足功能性、安全性和耐久性的质量要求，材料的品种、规格和质量应符合设计要求及国家现行有关标准的规定。</w:t>
      </w:r>
    </w:p>
    <w:p w14:paraId="13C2F31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color w:val="auto"/>
          <w:sz w:val="24"/>
        </w:rPr>
      </w:pPr>
      <w:r>
        <w:rPr>
          <w:rFonts w:hint="eastAsia" w:ascii="仿宋_GB2312" w:eastAsia="仿宋_GB2312"/>
          <w:color w:val="auto"/>
          <w:sz w:val="24"/>
          <w:lang w:eastAsia="zh-CN"/>
        </w:rPr>
        <w:t>【条文说明】</w:t>
      </w:r>
      <w:r>
        <w:rPr>
          <w:rFonts w:ascii="仿宋_GB2312" w:eastAsia="仿宋_GB2312"/>
          <w:color w:val="auto"/>
          <w:sz w:val="24"/>
        </w:rPr>
        <w:t xml:space="preserve">3.0.1  </w:t>
      </w:r>
      <w:r>
        <w:rPr>
          <w:rFonts w:hint="eastAsia" w:ascii="仿宋_GB2312" w:eastAsia="仿宋_GB2312"/>
          <w:color w:val="auto"/>
          <w:sz w:val="24"/>
          <w:lang w:eastAsia="zh-CN"/>
        </w:rPr>
        <w:t>聚氨酯加气防火保温复合板系统</w:t>
      </w:r>
      <w:r>
        <w:rPr>
          <w:rFonts w:ascii="仿宋_GB2312" w:eastAsia="仿宋_GB2312"/>
          <w:color w:val="auto"/>
          <w:sz w:val="24"/>
        </w:rPr>
        <w:t>性能是由系统各组成材料、构件及配套部品的配套性和相容性决定的。为保证工程质量，明确质量责任，应由系统供应方完成对系统、组成材料和构件以及组成材料之间的匹配性能的各项测试，提供全部材料和配件，并对系统性能负责。</w:t>
      </w:r>
      <w:r>
        <w:rPr>
          <w:rFonts w:ascii="仿宋_GB2312" w:eastAsia="仿宋_GB2312"/>
          <w:color w:val="auto"/>
          <w:sz w:val="24"/>
        </w:rPr>
        <w:cr/>
      </w:r>
      <w:r>
        <w:rPr>
          <w:b/>
          <w:bCs/>
          <w:color w:val="auto"/>
          <w:sz w:val="24"/>
        </w:rPr>
        <w:t xml:space="preserve">3.0.2  </w:t>
      </w:r>
      <w:r>
        <w:rPr>
          <w:rFonts w:hint="eastAsia"/>
          <w:color w:val="auto"/>
          <w:sz w:val="24"/>
          <w:lang w:eastAsia="zh-CN"/>
        </w:rPr>
        <w:t>聚氨酯加气防火保温复合板系统</w:t>
      </w:r>
      <w:r>
        <w:rPr>
          <w:color w:val="auto"/>
          <w:sz w:val="24"/>
        </w:rPr>
        <w:t xml:space="preserve">应与结构系统、设备与管线系统、内装系统一体化设计协调。 </w:t>
      </w:r>
    </w:p>
    <w:p w14:paraId="714357C2">
      <w:pPr>
        <w:pStyle w:val="34"/>
        <w:spacing w:line="360" w:lineRule="auto"/>
        <w:ind w:firstLine="0" w:firstLineChars="0"/>
        <w:outlineLvl w:val="2"/>
        <w:rPr>
          <w:rFonts w:hint="eastAsia" w:ascii="仿宋_GB2312" w:hAnsi="Times New Roman" w:eastAsia="仿宋_GB2312" w:cs="Times New Roman"/>
          <w:color w:val="auto"/>
          <w:sz w:val="24"/>
          <w:szCs w:val="21"/>
          <w:lang w:val="en-US" w:eastAsia="zh-CN" w:bidi="ar-SA"/>
        </w:rPr>
      </w:pPr>
      <w:r>
        <w:rPr>
          <w:rFonts w:hint="eastAsia" w:ascii="仿宋_GB2312" w:hAnsi="Times New Roman" w:eastAsia="仿宋_GB2312" w:cs="Times New Roman"/>
          <w:color w:val="auto"/>
          <w:sz w:val="24"/>
          <w:szCs w:val="21"/>
          <w:lang w:val="en-US" w:eastAsia="zh-CN" w:bidi="ar-SA"/>
        </w:rPr>
        <w:t>【条文说明】3.0.2  一体化协同设计，可将建筑、装饰、结构、设备等各个专业在同一个平台上工作，设定项目中心文件集体共享。这种设计方法将各专业紧密地联系起来，通过信息共享消除各专业间的冲突，能优化聚氨酯加气防火保温复合板系统工程。采用建筑信息模型技术（BIM）可以提高工程建设各阶段、各专业之间协同配合的效率、贯通设计信息与构件部品的生产运输、装配施工和运营维护等各环节，实现建筑全寿命周期的信息协同管理。</w:t>
      </w:r>
    </w:p>
    <w:p w14:paraId="56C441C4">
      <w:pPr>
        <w:spacing w:line="360" w:lineRule="auto"/>
        <w:outlineLvl w:val="2"/>
        <w:rPr>
          <w:color w:val="auto"/>
          <w:sz w:val="24"/>
        </w:rPr>
      </w:pPr>
      <w:r>
        <w:rPr>
          <w:b/>
          <w:bCs/>
          <w:color w:val="auto"/>
          <w:sz w:val="24"/>
        </w:rPr>
        <w:t>3.0.3</w:t>
      </w:r>
      <w:r>
        <w:rPr>
          <w:color w:val="auto"/>
          <w:sz w:val="24"/>
        </w:rPr>
        <w:t xml:space="preserve">  </w:t>
      </w:r>
      <w:r>
        <w:rPr>
          <w:rFonts w:hint="eastAsia"/>
          <w:bCs/>
          <w:color w:val="auto"/>
          <w:sz w:val="24"/>
          <w:szCs w:val="24"/>
          <w:lang w:eastAsia="zh-CN"/>
        </w:rPr>
        <w:t>聚氨酯加气防火保温复合板系统</w:t>
      </w:r>
      <w:r>
        <w:rPr>
          <w:rFonts w:hint="eastAsia"/>
          <w:bCs/>
          <w:color w:val="auto"/>
          <w:sz w:val="24"/>
          <w:szCs w:val="24"/>
        </w:rPr>
        <w:t>的应用，应统筹设计、制作、运输、安装施工及运营维护全过程，并应进行一体化协同设计，宜采用建筑信息模型技术</w:t>
      </w:r>
      <w:r>
        <w:rPr>
          <w:rFonts w:hint="eastAsia"/>
          <w:bCs/>
          <w:color w:val="auto"/>
          <w:sz w:val="24"/>
          <w:szCs w:val="24"/>
          <w:lang w:eastAsia="zh-CN"/>
        </w:rPr>
        <w:t>。</w:t>
      </w:r>
    </w:p>
    <w:p w14:paraId="34175158">
      <w:pPr>
        <w:spacing w:line="360" w:lineRule="auto"/>
        <w:outlineLvl w:val="2"/>
        <w:rPr>
          <w:color w:val="auto"/>
          <w:sz w:val="24"/>
        </w:rPr>
      </w:pPr>
      <w:r>
        <w:rPr>
          <w:rFonts w:hint="eastAsia"/>
          <w:b/>
          <w:bCs/>
          <w:color w:val="auto"/>
          <w:sz w:val="24"/>
          <w:lang w:val="en-US" w:eastAsia="zh-CN"/>
        </w:rPr>
        <w:t xml:space="preserve">3.0.4  </w:t>
      </w:r>
      <w:r>
        <w:rPr>
          <w:rFonts w:hint="eastAsia"/>
          <w:color w:val="auto"/>
          <w:sz w:val="24"/>
          <w:lang w:eastAsia="zh-CN"/>
        </w:rPr>
        <w:t>聚氨酯加气防火保温复合板系统</w:t>
      </w:r>
      <w:r>
        <w:rPr>
          <w:color w:val="auto"/>
          <w:sz w:val="24"/>
        </w:rPr>
        <w:t>应遵循标准化、模数化的设计原则。</w:t>
      </w:r>
    </w:p>
    <w:p w14:paraId="5DFF68BD">
      <w:pPr>
        <w:pStyle w:val="34"/>
        <w:spacing w:line="360" w:lineRule="auto"/>
        <w:ind w:firstLine="0" w:firstLineChars="0"/>
        <w:outlineLvl w:val="2"/>
        <w:rPr>
          <w:rFonts w:hint="eastAsia" w:ascii="仿宋_GB2312" w:hAnsi="Times New Roman" w:eastAsia="仿宋_GB2312" w:cs="Times New Roman"/>
          <w:color w:val="auto"/>
          <w:sz w:val="24"/>
          <w:szCs w:val="21"/>
          <w:lang w:val="en-US" w:eastAsia="zh-CN" w:bidi="ar-SA"/>
        </w:rPr>
      </w:pPr>
      <w:r>
        <w:rPr>
          <w:rFonts w:hint="eastAsia" w:ascii="仿宋_GB2312" w:hAnsi="Times New Roman" w:eastAsia="仿宋_GB2312" w:cs="Times New Roman"/>
          <w:color w:val="auto"/>
          <w:sz w:val="24"/>
          <w:szCs w:val="21"/>
          <w:lang w:val="en-US" w:eastAsia="zh-CN" w:bidi="ar-SA"/>
        </w:rPr>
        <w:t>【条文说明】3.0.4  标准化、模数化目的是实现建筑部件的通用性和互换性，使规格化、通用化的部件满足各种要求。聚氨酯加气防火保温复合板系统的建筑设计一般采用1M的基本模数，其中1M等于100mm。聚氨酯加气防火保温复合板系统的平面长度及竖向高度一般为1M的整数倍，除此之外，一般聚氨酯加气防火保温复合板排板还要兼顾建筑开间、进深以及门窗的尺寸模数。</w:t>
      </w:r>
    </w:p>
    <w:p w14:paraId="54F489C3">
      <w:pPr>
        <w:spacing w:line="360" w:lineRule="auto"/>
        <w:outlineLvl w:val="2"/>
        <w:rPr>
          <w:color w:val="auto"/>
          <w:sz w:val="24"/>
        </w:rPr>
      </w:pPr>
      <w:r>
        <w:rPr>
          <w:b/>
          <w:bCs/>
          <w:color w:val="auto"/>
          <w:sz w:val="24"/>
        </w:rPr>
        <w:t>3.0.</w:t>
      </w:r>
      <w:r>
        <w:rPr>
          <w:rFonts w:hint="eastAsia"/>
          <w:b/>
          <w:bCs/>
          <w:color w:val="auto"/>
          <w:sz w:val="24"/>
          <w:lang w:val="en-US" w:eastAsia="zh-CN"/>
        </w:rPr>
        <w:t>5</w:t>
      </w:r>
      <w:r>
        <w:rPr>
          <w:color w:val="auto"/>
          <w:sz w:val="24"/>
        </w:rPr>
        <w:t xml:space="preserve">  </w:t>
      </w:r>
      <w:r>
        <w:rPr>
          <w:rFonts w:hint="eastAsia"/>
          <w:color w:val="auto"/>
          <w:sz w:val="24"/>
          <w:lang w:eastAsia="zh-CN"/>
        </w:rPr>
        <w:t>聚氨酯加气防火保温复合板系统</w:t>
      </w:r>
      <w:r>
        <w:rPr>
          <w:color w:val="auto"/>
          <w:sz w:val="24"/>
        </w:rPr>
        <w:t>的热工与防潮性能应符合现行国家标准</w:t>
      </w:r>
      <w:r>
        <w:rPr>
          <w:rFonts w:hint="eastAsia"/>
          <w:color w:val="auto"/>
          <w:sz w:val="24"/>
        </w:rPr>
        <w:t>《建筑节能与可再生能源利用通用规范》GB 55015和</w:t>
      </w:r>
      <w:r>
        <w:rPr>
          <w:color w:val="auto"/>
          <w:sz w:val="24"/>
        </w:rPr>
        <w:t>《民用建筑热工设计规范》GB 50176 的有关规定。</w:t>
      </w:r>
    </w:p>
    <w:p w14:paraId="2622E607">
      <w:pPr>
        <w:spacing w:line="360" w:lineRule="auto"/>
        <w:outlineLvl w:val="2"/>
        <w:rPr>
          <w:color w:val="auto"/>
          <w:sz w:val="24"/>
        </w:rPr>
      </w:pPr>
      <w:r>
        <w:rPr>
          <w:b/>
          <w:bCs/>
          <w:color w:val="auto"/>
          <w:sz w:val="24"/>
        </w:rPr>
        <w:t>3.0.</w:t>
      </w:r>
      <w:r>
        <w:rPr>
          <w:rFonts w:hint="eastAsia"/>
          <w:b/>
          <w:bCs/>
          <w:color w:val="auto"/>
          <w:sz w:val="24"/>
          <w:lang w:val="en-US" w:eastAsia="zh-CN"/>
        </w:rPr>
        <w:t>6</w:t>
      </w:r>
      <w:r>
        <w:rPr>
          <w:color w:val="auto"/>
          <w:sz w:val="24"/>
        </w:rPr>
        <w:t xml:space="preserve">  </w:t>
      </w:r>
      <w:bookmarkStart w:id="19" w:name="OLE_LINK7"/>
      <w:r>
        <w:rPr>
          <w:rFonts w:hint="eastAsia"/>
          <w:color w:val="auto"/>
          <w:sz w:val="24"/>
          <w:lang w:eastAsia="zh-CN"/>
        </w:rPr>
        <w:t>聚氨酯加气防火保温复合板</w:t>
      </w:r>
      <w:bookmarkEnd w:id="19"/>
      <w:r>
        <w:rPr>
          <w:rFonts w:hint="eastAsia"/>
          <w:color w:val="auto"/>
          <w:sz w:val="24"/>
          <w:lang w:val="en-US" w:eastAsia="zh-CN"/>
        </w:rPr>
        <w:t>中</w:t>
      </w:r>
      <w:bookmarkStart w:id="20" w:name="OLE_LINK8"/>
      <w:r>
        <w:rPr>
          <w:rFonts w:hint="eastAsia"/>
          <w:color w:val="auto"/>
          <w:sz w:val="24"/>
          <w:lang w:val="en-US" w:eastAsia="zh-CN"/>
        </w:rPr>
        <w:t>的蒸压加气混凝土板</w:t>
      </w:r>
      <w:bookmarkEnd w:id="20"/>
      <w:r>
        <w:rPr>
          <w:rFonts w:hint="eastAsia"/>
          <w:color w:val="auto"/>
          <w:sz w:val="24"/>
          <w:lang w:eastAsia="zh-CN"/>
        </w:rPr>
        <w:t>及聚氨酯加气防火保温复合板</w:t>
      </w:r>
      <w:r>
        <w:rPr>
          <w:rFonts w:hint="eastAsia"/>
          <w:color w:val="auto"/>
          <w:sz w:val="24"/>
          <w:lang w:val="en-US" w:eastAsia="zh-CN"/>
        </w:rPr>
        <w:t>与主体结构</w:t>
      </w:r>
      <w:r>
        <w:rPr>
          <w:color w:val="auto"/>
          <w:sz w:val="24"/>
        </w:rPr>
        <w:t>连接节点的设计工作年限应与主体结构相同，</w:t>
      </w:r>
      <w:r>
        <w:rPr>
          <w:rFonts w:hint="eastAsia"/>
          <w:bCs/>
          <w:color w:val="auto"/>
          <w:sz w:val="24"/>
          <w:szCs w:val="24"/>
        </w:rPr>
        <w:t>并</w:t>
      </w:r>
      <w:r>
        <w:rPr>
          <w:bCs/>
          <w:color w:val="auto"/>
          <w:sz w:val="24"/>
          <w:szCs w:val="24"/>
        </w:rPr>
        <w:t>应符合现行国家标准《建筑结构可靠性设计统一标准》GB 50068的规定；</w:t>
      </w:r>
      <w:r>
        <w:rPr>
          <w:rFonts w:hint="eastAsia"/>
          <w:color w:val="auto"/>
          <w:sz w:val="24"/>
          <w:lang w:eastAsia="zh-CN"/>
        </w:rPr>
        <w:t>聚氨酯加气防火保温复合板</w:t>
      </w:r>
      <w:r>
        <w:rPr>
          <w:color w:val="auto"/>
          <w:sz w:val="24"/>
        </w:rPr>
        <w:t>接缝处防水</w:t>
      </w:r>
      <w:r>
        <w:rPr>
          <w:rFonts w:hint="eastAsia"/>
          <w:color w:val="auto"/>
          <w:sz w:val="24"/>
          <w:lang w:val="en-US" w:eastAsia="zh-CN"/>
        </w:rPr>
        <w:t>和</w:t>
      </w:r>
      <w:r>
        <w:rPr>
          <w:color w:val="auto"/>
          <w:sz w:val="24"/>
        </w:rPr>
        <w:t>密封材料的</w:t>
      </w:r>
      <w:r>
        <w:rPr>
          <w:rFonts w:hint="eastAsia"/>
          <w:color w:val="auto"/>
          <w:sz w:val="24"/>
          <w:lang w:val="en-US" w:eastAsia="zh-CN"/>
        </w:rPr>
        <w:t>设计工作年限应根据使用要求确定，并应定期维护。</w:t>
      </w:r>
    </w:p>
    <w:p w14:paraId="65AAE5DC">
      <w:pPr>
        <w:pStyle w:val="34"/>
        <w:spacing w:line="360" w:lineRule="auto"/>
        <w:ind w:firstLine="0" w:firstLineChars="0"/>
        <w:rPr>
          <w:rFonts w:hint="eastAsia" w:ascii="仿宋_GB2312" w:hAnsi="Times New Roman" w:eastAsia="仿宋_GB2312" w:cs="Times New Roman"/>
          <w:color w:val="auto"/>
          <w:sz w:val="24"/>
          <w:szCs w:val="21"/>
          <w:lang w:val="en-US" w:eastAsia="zh-CN" w:bidi="ar-SA"/>
        </w:rPr>
      </w:pPr>
      <w:r>
        <w:rPr>
          <w:rFonts w:hint="eastAsia" w:ascii="仿宋_GB2312" w:hAnsi="Times New Roman" w:eastAsia="仿宋_GB2312" w:cs="Times New Roman"/>
          <w:color w:val="auto"/>
          <w:sz w:val="24"/>
          <w:szCs w:val="21"/>
          <w:lang w:val="en-US" w:eastAsia="zh-CN" w:bidi="ar-SA"/>
        </w:rPr>
        <w:t>【条文说明】3.0.6  聚氨酯加气防火保温复合板需合理确定设计工作年限，聚氨酯加气防火保温复合板中蒸压加气混凝土板作为承担风荷载和地震作用的设计工作年限要与主体结构相协调，并明确保温材料、密封材料的设计使用年限及使用维护、检查及更新要求。现行国家标准《既有建筑维护与改造通用规范》GB 55022规定检查和维修周期的最低频次。其中聚氨酯加气防火保温复合板系统表面防水层防水效果；外墙饰面的开裂、渗漏、空鼓和脱落等损伤状况；缝密封胶脱胶、开裂、起泡程度，密封胶条有无脱落、老化等现象，若不满足设计要求需进行修复。</w:t>
      </w:r>
    </w:p>
    <w:p w14:paraId="040BA3F8">
      <w:pPr>
        <w:spacing w:line="360" w:lineRule="auto"/>
        <w:outlineLvl w:val="2"/>
        <w:rPr>
          <w:rFonts w:hint="eastAsia" w:eastAsia="宋体"/>
          <w:color w:val="auto"/>
          <w:sz w:val="24"/>
          <w:lang w:val="en-US" w:eastAsia="zh-CN"/>
        </w:rPr>
      </w:pPr>
      <w:r>
        <w:rPr>
          <w:b/>
          <w:bCs/>
          <w:color w:val="auto"/>
          <w:sz w:val="24"/>
        </w:rPr>
        <w:t>3.0.</w:t>
      </w:r>
      <w:r>
        <w:rPr>
          <w:rFonts w:hint="eastAsia"/>
          <w:b/>
          <w:bCs/>
          <w:color w:val="auto"/>
          <w:sz w:val="24"/>
          <w:lang w:val="en-US" w:eastAsia="zh-CN"/>
        </w:rPr>
        <w:t>7</w:t>
      </w:r>
      <w:r>
        <w:rPr>
          <w:b/>
          <w:bCs/>
          <w:color w:val="auto"/>
          <w:sz w:val="24"/>
        </w:rPr>
        <w:t xml:space="preserve">  </w:t>
      </w:r>
      <w:r>
        <w:rPr>
          <w:color w:val="auto"/>
          <w:sz w:val="24"/>
        </w:rPr>
        <w:t>下列情况下不应采用</w:t>
      </w:r>
      <w:r>
        <w:rPr>
          <w:rFonts w:hint="eastAsia"/>
          <w:color w:val="auto"/>
          <w:sz w:val="24"/>
          <w:lang w:eastAsia="zh-CN"/>
        </w:rPr>
        <w:t>聚氨酯加气防火保温复合板</w:t>
      </w:r>
      <w:r>
        <w:rPr>
          <w:color w:val="auto"/>
          <w:sz w:val="24"/>
        </w:rPr>
        <w:t>：</w:t>
      </w:r>
    </w:p>
    <w:p w14:paraId="579665E7">
      <w:pPr>
        <w:spacing w:line="360" w:lineRule="auto"/>
        <w:ind w:firstLine="566" w:firstLineChars="235"/>
        <w:rPr>
          <w:color w:val="auto"/>
          <w:sz w:val="24"/>
        </w:rPr>
      </w:pPr>
      <w:r>
        <w:rPr>
          <w:b/>
          <w:bCs/>
          <w:color w:val="auto"/>
          <w:sz w:val="24"/>
        </w:rPr>
        <w:t>1</w:t>
      </w:r>
      <w:r>
        <w:rPr>
          <w:color w:val="auto"/>
          <w:sz w:val="24"/>
        </w:rPr>
        <w:t xml:space="preserve">  建筑物防潮层以下的外墙；</w:t>
      </w:r>
    </w:p>
    <w:p w14:paraId="54EBB51F">
      <w:pPr>
        <w:spacing w:line="360" w:lineRule="auto"/>
        <w:ind w:firstLine="566" w:firstLineChars="235"/>
        <w:rPr>
          <w:color w:val="auto"/>
          <w:sz w:val="24"/>
        </w:rPr>
      </w:pPr>
      <w:r>
        <w:rPr>
          <w:b/>
          <w:bCs/>
          <w:color w:val="auto"/>
          <w:sz w:val="24"/>
        </w:rPr>
        <w:t>2</w:t>
      </w:r>
      <w:r>
        <w:rPr>
          <w:color w:val="auto"/>
          <w:sz w:val="24"/>
        </w:rPr>
        <w:t xml:space="preserve">  长期处于浸水和化学侵蚀环境的部位；</w:t>
      </w:r>
    </w:p>
    <w:p w14:paraId="165E29D3">
      <w:pPr>
        <w:spacing w:line="360" w:lineRule="auto"/>
        <w:ind w:firstLine="566" w:firstLineChars="235"/>
        <w:rPr>
          <w:color w:val="auto"/>
          <w:sz w:val="24"/>
        </w:rPr>
      </w:pPr>
      <w:r>
        <w:rPr>
          <w:b/>
          <w:bCs/>
          <w:color w:val="auto"/>
          <w:sz w:val="24"/>
        </w:rPr>
        <w:t xml:space="preserve">3  </w:t>
      </w:r>
      <w:r>
        <w:rPr>
          <w:rFonts w:hint="eastAsia"/>
          <w:color w:val="auto"/>
          <w:sz w:val="24"/>
          <w:lang w:eastAsia="zh-CN"/>
        </w:rPr>
        <w:t>聚氨酯加气防火保温复合板</w:t>
      </w:r>
      <w:r>
        <w:rPr>
          <w:color w:val="auto"/>
          <w:sz w:val="24"/>
        </w:rPr>
        <w:t>表面经常处于80℃以上的高温环境；</w:t>
      </w:r>
    </w:p>
    <w:p w14:paraId="2BA97AD9">
      <w:pPr>
        <w:spacing w:line="360" w:lineRule="auto"/>
        <w:ind w:firstLine="566" w:firstLineChars="235"/>
        <w:rPr>
          <w:color w:val="auto"/>
          <w:sz w:val="24"/>
        </w:rPr>
      </w:pPr>
      <w:r>
        <w:rPr>
          <w:b/>
          <w:bCs/>
          <w:color w:val="auto"/>
          <w:sz w:val="24"/>
        </w:rPr>
        <w:t xml:space="preserve">4  </w:t>
      </w:r>
      <w:r>
        <w:rPr>
          <w:color w:val="auto"/>
          <w:sz w:val="24"/>
        </w:rPr>
        <w:t>有较大集中荷载、冲击和振动的部位。</w:t>
      </w:r>
    </w:p>
    <w:p w14:paraId="7040A59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eastAsia="仿宋_GB2312"/>
          <w:color w:val="auto"/>
          <w:sz w:val="24"/>
          <w:lang w:eastAsia="zh-CN"/>
        </w:rPr>
      </w:pPr>
      <w:r>
        <w:rPr>
          <w:rFonts w:hint="eastAsia" w:ascii="仿宋_GB2312" w:eastAsia="仿宋_GB2312"/>
          <w:color w:val="auto"/>
          <w:sz w:val="24"/>
          <w:lang w:eastAsia="zh-CN"/>
        </w:rPr>
        <w:t>【条文说明】3.0.</w:t>
      </w:r>
      <w:r>
        <w:rPr>
          <w:rFonts w:hint="eastAsia" w:ascii="仿宋_GB2312" w:eastAsia="仿宋_GB2312"/>
          <w:color w:val="auto"/>
          <w:sz w:val="24"/>
          <w:lang w:val="en-US" w:eastAsia="zh-CN"/>
        </w:rPr>
        <w:t xml:space="preserve">7 </w:t>
      </w:r>
      <w:r>
        <w:rPr>
          <w:rFonts w:hint="eastAsia" w:ascii="仿宋_GB2312" w:eastAsia="仿宋_GB2312"/>
          <w:color w:val="auto"/>
          <w:sz w:val="24"/>
          <w:lang w:eastAsia="zh-CN"/>
        </w:rPr>
        <w:t xml:space="preserve"> 聚氨酯加气防火保温复合板中的蒸压加气混凝土板长期处于浸水环境会降低其强度；材料疏松多孔的特点导致其抵御化学侵蚀的能力较差；长期处于高温环境会降低墙板的含水率并导致墙板开裂。</w:t>
      </w:r>
    </w:p>
    <w:p w14:paraId="08A36B4A">
      <w:pPr>
        <w:spacing w:line="360" w:lineRule="auto"/>
        <w:rPr>
          <w:color w:val="auto"/>
          <w:sz w:val="24"/>
        </w:rPr>
      </w:pPr>
    </w:p>
    <w:p w14:paraId="26C359E6">
      <w:pPr>
        <w:spacing w:line="360" w:lineRule="auto"/>
        <w:outlineLvl w:val="2"/>
        <w:rPr>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7B1238F">
      <w:pPr>
        <w:pStyle w:val="34"/>
        <w:numPr>
          <w:ilvl w:val="0"/>
          <w:numId w:val="4"/>
        </w:numPr>
        <w:spacing w:after="240"/>
        <w:ind w:firstLineChars="0"/>
        <w:jc w:val="center"/>
        <w:outlineLvl w:val="0"/>
        <w:rPr>
          <w:rFonts w:eastAsia="黑体"/>
          <w:bCs/>
          <w:color w:val="auto"/>
          <w:sz w:val="36"/>
          <w:szCs w:val="32"/>
        </w:rPr>
      </w:pPr>
      <w:bookmarkStart w:id="21" w:name="_Toc4193"/>
      <w:bookmarkStart w:id="22" w:name="_Toc16666"/>
      <w:bookmarkStart w:id="23" w:name="_Toc8699"/>
      <w:r>
        <w:rPr>
          <w:rFonts w:hint="eastAsia" w:eastAsia="黑体"/>
          <w:bCs/>
          <w:color w:val="auto"/>
          <w:sz w:val="36"/>
          <w:szCs w:val="32"/>
          <w:lang w:val="en-US" w:eastAsia="zh-CN"/>
        </w:rPr>
        <w:t>系统和材料</w:t>
      </w:r>
      <w:bookmarkEnd w:id="21"/>
      <w:bookmarkEnd w:id="22"/>
      <w:bookmarkEnd w:id="23"/>
    </w:p>
    <w:p w14:paraId="66A590F4">
      <w:pPr>
        <w:pStyle w:val="34"/>
        <w:numPr>
          <w:ilvl w:val="1"/>
          <w:numId w:val="4"/>
        </w:numPr>
        <w:ind w:left="567" w:firstLineChars="0"/>
        <w:jc w:val="center"/>
        <w:outlineLvl w:val="1"/>
        <w:rPr>
          <w:rFonts w:eastAsia="黑体"/>
          <w:bCs/>
          <w:color w:val="auto"/>
          <w:sz w:val="28"/>
          <w:szCs w:val="24"/>
        </w:rPr>
      </w:pPr>
      <w:bookmarkStart w:id="24" w:name="_Toc10649"/>
      <w:bookmarkStart w:id="25" w:name="_Toc22927"/>
      <w:bookmarkStart w:id="26" w:name="_Toc8458"/>
      <w:r>
        <w:rPr>
          <w:rFonts w:hint="eastAsia" w:eastAsia="黑体"/>
          <w:bCs/>
          <w:color w:val="auto"/>
          <w:sz w:val="28"/>
          <w:szCs w:val="24"/>
          <w:lang w:eastAsia="zh-CN"/>
        </w:rPr>
        <w:t>聚氨酯加气防火保温复合板</w:t>
      </w:r>
      <w:r>
        <w:rPr>
          <w:rFonts w:hint="eastAsia" w:eastAsia="黑体"/>
          <w:bCs/>
          <w:color w:val="auto"/>
          <w:sz w:val="28"/>
          <w:szCs w:val="24"/>
          <w:lang w:val="en-US" w:eastAsia="zh-CN"/>
        </w:rPr>
        <w:t>系统</w:t>
      </w:r>
      <w:bookmarkEnd w:id="24"/>
      <w:bookmarkEnd w:id="25"/>
      <w:bookmarkEnd w:id="26"/>
    </w:p>
    <w:p w14:paraId="75EB7AB1">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lang w:val="en-US" w:eastAsia="zh-CN"/>
        </w:rPr>
        <w:t>性能应由</w:t>
      </w:r>
      <w:r>
        <w:rPr>
          <w:rFonts w:hint="eastAsia"/>
          <w:bCs/>
          <w:color w:val="auto"/>
          <w:sz w:val="24"/>
          <w:szCs w:val="24"/>
          <w:lang w:eastAsia="zh-CN"/>
        </w:rPr>
        <w:t>聚氨酯加气防火保温复合板、</w:t>
      </w:r>
      <w:r>
        <w:rPr>
          <w:rFonts w:hint="eastAsia"/>
          <w:bCs/>
          <w:color w:val="auto"/>
          <w:sz w:val="24"/>
          <w:szCs w:val="24"/>
          <w:lang w:val="en-US" w:eastAsia="zh-CN"/>
        </w:rPr>
        <w:t>过渡层、抹面层、饰面层、</w:t>
      </w:r>
      <w:r>
        <w:rPr>
          <w:rFonts w:hint="eastAsia"/>
          <w:color w:val="auto"/>
          <w:sz w:val="24"/>
        </w:rPr>
        <w:t>连接节点及</w:t>
      </w:r>
      <w:r>
        <w:rPr>
          <w:rFonts w:hint="eastAsia"/>
          <w:color w:val="auto"/>
          <w:sz w:val="24"/>
          <w:lang w:val="en-US" w:eastAsia="zh-CN"/>
        </w:rPr>
        <w:t>密封</w:t>
      </w:r>
      <w:r>
        <w:rPr>
          <w:rFonts w:hint="eastAsia"/>
          <w:color w:val="auto"/>
          <w:sz w:val="24"/>
        </w:rPr>
        <w:t>材料</w:t>
      </w:r>
      <w:r>
        <w:rPr>
          <w:rFonts w:hint="eastAsia"/>
          <w:color w:val="auto"/>
          <w:sz w:val="24"/>
          <w:lang w:val="en-US" w:eastAsia="zh-CN"/>
        </w:rPr>
        <w:t>等</w:t>
      </w:r>
      <w:r>
        <w:rPr>
          <w:rFonts w:hint="eastAsia"/>
          <w:color w:val="auto"/>
          <w:sz w:val="24"/>
        </w:rPr>
        <w:t>组成</w:t>
      </w:r>
      <w:r>
        <w:rPr>
          <w:rFonts w:hint="eastAsia"/>
          <w:bCs/>
          <w:color w:val="auto"/>
          <w:sz w:val="24"/>
          <w:szCs w:val="24"/>
          <w:lang w:val="en-US" w:eastAsia="zh-CN"/>
        </w:rPr>
        <w:t>。其中过渡层应为胶粉聚苯颗粒保温浆料和保温砂浆，且厚度不应小于15mm；抹面层中应满铺玻纤网，且厚度应为5mm～7mm。</w:t>
      </w:r>
    </w:p>
    <w:p w14:paraId="688E1F3E">
      <w:pPr>
        <w:pStyle w:val="34"/>
        <w:numPr>
          <w:ilvl w:val="0"/>
          <w:numId w:val="0"/>
        </w:numPr>
        <w:spacing w:line="360" w:lineRule="auto"/>
        <w:ind w:leftChars="0"/>
        <w:jc w:val="left"/>
        <w:outlineLvl w:val="2"/>
        <w:rPr>
          <w:rFonts w:hint="default" w:ascii="仿宋_GB2312" w:hAnsi="Times New Roman" w:eastAsia="仿宋_GB2312" w:cs="Times New Roman"/>
          <w:color w:val="auto"/>
          <w:sz w:val="24"/>
          <w:szCs w:val="21"/>
          <w:lang w:val="en-US" w:eastAsia="zh-CN" w:bidi="ar-SA"/>
        </w:rPr>
      </w:pPr>
      <w:r>
        <w:rPr>
          <w:rFonts w:hint="eastAsia" w:ascii="仿宋_GB2312" w:hAnsi="Times New Roman" w:eastAsia="仿宋_GB2312" w:cs="Times New Roman"/>
          <w:color w:val="auto"/>
          <w:sz w:val="24"/>
          <w:szCs w:val="21"/>
          <w:lang w:val="en-US" w:eastAsia="zh-CN" w:bidi="ar-SA"/>
        </w:rPr>
        <w:t>【条文说明】4.1.1  聚氨酯加气防火保温复合板的聚氨酯层为燃烧性能等级为B1级的保温材料，按照《建筑设计防火规范》GB 50016的有关规定，聚氨酯层两侧应采用厚度不小于50mm的不燃材料。聚氨酯加气防火保温复合板中聚氨酯层外侧的防火构造层为30mm，过渡层厚度为15mm</w:t>
      </w:r>
      <w:r>
        <w:rPr>
          <w:rFonts w:hint="eastAsia" w:ascii="仿宋_GB2312" w:eastAsia="仿宋_GB2312" w:cs="Times New Roman"/>
          <w:color w:val="auto"/>
          <w:sz w:val="24"/>
          <w:szCs w:val="21"/>
          <w:lang w:val="en-US" w:eastAsia="zh-CN" w:bidi="ar-SA"/>
        </w:rPr>
        <w:t>～</w:t>
      </w:r>
      <w:r>
        <w:rPr>
          <w:rFonts w:hint="eastAsia" w:ascii="仿宋_GB2312" w:hAnsi="Times New Roman" w:eastAsia="仿宋_GB2312" w:cs="Times New Roman"/>
          <w:color w:val="auto"/>
          <w:sz w:val="24"/>
          <w:szCs w:val="21"/>
          <w:lang w:val="en-US" w:eastAsia="zh-CN" w:bidi="ar-SA"/>
        </w:rPr>
        <w:t>20mm；抹面层为5mm</w:t>
      </w:r>
      <w:r>
        <w:rPr>
          <w:rFonts w:hint="eastAsia" w:ascii="仿宋_GB2312" w:eastAsia="仿宋_GB2312" w:cs="Times New Roman"/>
          <w:color w:val="auto"/>
          <w:sz w:val="24"/>
          <w:szCs w:val="21"/>
          <w:lang w:val="en-US" w:eastAsia="zh-CN" w:bidi="ar-SA"/>
        </w:rPr>
        <w:t>～</w:t>
      </w:r>
      <w:r>
        <w:rPr>
          <w:rFonts w:hint="eastAsia" w:ascii="仿宋_GB2312" w:hAnsi="Times New Roman" w:eastAsia="仿宋_GB2312" w:cs="Times New Roman"/>
          <w:color w:val="auto"/>
          <w:sz w:val="24"/>
          <w:szCs w:val="21"/>
          <w:lang w:val="en-US" w:eastAsia="zh-CN" w:bidi="ar-SA"/>
        </w:rPr>
        <w:t>7mm，即构成了厚度不小于50mm的防火构造层。使得聚氨酯加气防火保温复合板系统的应用从防火角度可不受建筑使用高度的限制。</w:t>
      </w:r>
    </w:p>
    <w:p w14:paraId="7FC6E88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lang w:val="en-US" w:eastAsia="zh-CN"/>
        </w:rPr>
        <w:t>性能应符合表4.1.2的规格。</w:t>
      </w:r>
    </w:p>
    <w:p w14:paraId="168BE8B8">
      <w:pPr>
        <w:pStyle w:val="34"/>
        <w:numPr>
          <w:ilvl w:val="0"/>
          <w:numId w:val="0"/>
        </w:numPr>
        <w:spacing w:line="360" w:lineRule="auto"/>
        <w:ind w:leftChars="0"/>
        <w:jc w:val="center"/>
        <w:outlineLvl w:val="2"/>
        <w:rPr>
          <w:bCs/>
          <w:color w:val="auto"/>
          <w:sz w:val="24"/>
          <w:szCs w:val="24"/>
        </w:rPr>
      </w:pPr>
      <w:r>
        <w:rPr>
          <w:rFonts w:hint="eastAsia"/>
          <w:b/>
          <w:bCs w:val="0"/>
          <w:color w:val="auto"/>
          <w:sz w:val="21"/>
          <w:szCs w:val="21"/>
          <w:lang w:val="en-US" w:eastAsia="zh-CN"/>
        </w:rPr>
        <w:t>表4.1.2  聚氨酯加气防火保温复合板系统性能指标</w:t>
      </w:r>
    </w:p>
    <w:tbl>
      <w:tblPr>
        <w:tblStyle w:val="73"/>
        <w:tblW w:w="81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0"/>
        <w:gridCol w:w="2178"/>
        <w:gridCol w:w="2856"/>
        <w:gridCol w:w="2205"/>
      </w:tblGrid>
      <w:tr w14:paraId="3FF3C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3048" w:type="dxa"/>
            <w:gridSpan w:val="2"/>
            <w:tcBorders>
              <w:tl2br w:val="nil"/>
              <w:tr2bl w:val="nil"/>
            </w:tcBorders>
            <w:vAlign w:val="center"/>
          </w:tcPr>
          <w:p w14:paraId="20FFB32B">
            <w:pPr>
              <w:pStyle w:val="72"/>
              <w:spacing w:line="400" w:lineRule="exact"/>
              <w:ind w:firstLine="412"/>
              <w:jc w:val="center"/>
              <w:rPr>
                <w:rFonts w:ascii="Times New Roman" w:hAnsi="Times New Roman" w:cs="Times New Roman"/>
                <w:color w:val="auto"/>
                <w:spacing w:val="-5"/>
                <w:sz w:val="21"/>
                <w:szCs w:val="21"/>
              </w:rPr>
            </w:pPr>
            <w:r>
              <w:rPr>
                <w:rFonts w:ascii="Times New Roman" w:hAnsi="Times New Roman" w:cs="Times New Roman"/>
                <w:color w:val="auto"/>
                <w:spacing w:val="-5"/>
                <w:sz w:val="21"/>
                <w:szCs w:val="21"/>
              </w:rPr>
              <w:t>项目</w:t>
            </w:r>
          </w:p>
        </w:tc>
        <w:tc>
          <w:tcPr>
            <w:tcW w:w="2856" w:type="dxa"/>
            <w:tcBorders>
              <w:tl2br w:val="nil"/>
              <w:tr2bl w:val="nil"/>
            </w:tcBorders>
            <w:vAlign w:val="center"/>
          </w:tcPr>
          <w:p w14:paraId="1C88EAFC">
            <w:pPr>
              <w:pStyle w:val="72"/>
              <w:spacing w:line="400" w:lineRule="exact"/>
              <w:jc w:val="center"/>
              <w:rPr>
                <w:color w:val="auto"/>
                <w:sz w:val="21"/>
                <w:szCs w:val="21"/>
                <w:lang w:eastAsia="zh-CN"/>
              </w:rPr>
            </w:pPr>
            <w:r>
              <w:rPr>
                <w:rFonts w:hint="eastAsia"/>
                <w:color w:val="auto"/>
                <w:spacing w:val="5"/>
                <w:sz w:val="21"/>
                <w:szCs w:val="21"/>
                <w:lang w:eastAsia="zh-CN"/>
              </w:rPr>
              <w:t>性能指标</w:t>
            </w:r>
          </w:p>
        </w:tc>
        <w:tc>
          <w:tcPr>
            <w:tcW w:w="2205" w:type="dxa"/>
            <w:tcBorders>
              <w:tl2br w:val="nil"/>
              <w:tr2bl w:val="nil"/>
            </w:tcBorders>
            <w:vAlign w:val="center"/>
          </w:tcPr>
          <w:p w14:paraId="6F79117D">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试验方法</w:t>
            </w:r>
          </w:p>
        </w:tc>
      </w:tr>
      <w:tr w14:paraId="04FFA8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0" w:type="dxa"/>
            <w:vMerge w:val="restart"/>
            <w:tcBorders>
              <w:tl2br w:val="nil"/>
              <w:tr2bl w:val="nil"/>
            </w:tcBorders>
            <w:vAlign w:val="center"/>
          </w:tcPr>
          <w:p w14:paraId="7E859F23">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耐候性</w:t>
            </w:r>
          </w:p>
        </w:tc>
        <w:tc>
          <w:tcPr>
            <w:tcW w:w="2178" w:type="dxa"/>
            <w:tcBorders>
              <w:tl2br w:val="nil"/>
              <w:tr2bl w:val="nil"/>
            </w:tcBorders>
            <w:vAlign w:val="center"/>
          </w:tcPr>
          <w:p w14:paraId="67877DF2">
            <w:pPr>
              <w:pStyle w:val="72"/>
              <w:spacing w:line="400" w:lineRule="exact"/>
              <w:jc w:val="center"/>
              <w:rPr>
                <w:rFonts w:ascii="Times New Roman" w:hAnsi="Times New Roman" w:cs="Times New Roman"/>
                <w:color w:val="auto"/>
                <w:sz w:val="21"/>
                <w:szCs w:val="21"/>
              </w:rPr>
            </w:pPr>
            <w:r>
              <w:rPr>
                <w:rFonts w:hint="eastAsia"/>
                <w:color w:val="auto"/>
                <w:sz w:val="21"/>
                <w:szCs w:val="21"/>
              </w:rPr>
              <w:t>外</w:t>
            </w:r>
            <w:r>
              <w:rPr>
                <w:rFonts w:ascii="Times New Roman" w:hAnsi="Times New Roman" w:eastAsia="CIDFont + F6" w:cs="Times New Roman"/>
                <w:color w:val="auto"/>
                <w:sz w:val="21"/>
                <w:szCs w:val="21"/>
              </w:rPr>
              <w:t>观</w:t>
            </w:r>
          </w:p>
        </w:tc>
        <w:tc>
          <w:tcPr>
            <w:tcW w:w="2856" w:type="dxa"/>
            <w:tcBorders>
              <w:tl2br w:val="nil"/>
              <w:tr2bl w:val="nil"/>
            </w:tcBorders>
            <w:vAlign w:val="center"/>
          </w:tcPr>
          <w:p w14:paraId="1ACF795E">
            <w:pPr>
              <w:pStyle w:val="72"/>
              <w:spacing w:line="400" w:lineRule="exact"/>
              <w:jc w:val="center"/>
              <w:rPr>
                <w:color w:val="auto"/>
                <w:sz w:val="21"/>
                <w:szCs w:val="21"/>
                <w:lang w:eastAsia="zh-CN"/>
              </w:rPr>
            </w:pPr>
            <w:r>
              <w:rPr>
                <w:rFonts w:hint="eastAsia"/>
                <w:color w:val="auto"/>
                <w:sz w:val="21"/>
                <w:szCs w:val="21"/>
                <w:lang w:eastAsia="zh-CN"/>
              </w:rPr>
              <w:t>无可见裂缝，无粉化、空鼓、 起泡、脱落现象</w:t>
            </w:r>
          </w:p>
        </w:tc>
        <w:tc>
          <w:tcPr>
            <w:tcW w:w="2205" w:type="dxa"/>
            <w:vMerge w:val="restart"/>
            <w:tcBorders>
              <w:tl2br w:val="nil"/>
              <w:tr2bl w:val="nil"/>
            </w:tcBorders>
            <w:vAlign w:val="center"/>
          </w:tcPr>
          <w:p w14:paraId="2EBBCB38">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z w:val="21"/>
                <w:szCs w:val="21"/>
                <w:lang w:val="en-US" w:eastAsia="zh-CN"/>
              </w:rPr>
              <w:t>现行行业标准《外墙外保温系统耐候性试验方法》JG/T 429，试样制备应符合本规程附录</w:t>
            </w:r>
            <w:r>
              <w:rPr>
                <w:rFonts w:hint="default" w:ascii="Times New Roman" w:hAnsi="Times New Roman" w:cs="Times New Roman"/>
                <w:color w:val="auto"/>
                <w:sz w:val="21"/>
                <w:szCs w:val="21"/>
                <w:lang w:val="en-US" w:eastAsia="zh-CN"/>
              </w:rPr>
              <w:t>A</w:t>
            </w:r>
            <w:r>
              <w:rPr>
                <w:rFonts w:hint="eastAsia" w:ascii="Times New Roman" w:hAnsi="Times New Roman" w:cs="Times New Roman"/>
                <w:color w:val="auto"/>
                <w:sz w:val="21"/>
                <w:szCs w:val="21"/>
                <w:lang w:val="en-US" w:eastAsia="zh-CN"/>
              </w:rPr>
              <w:t>的规定。</w:t>
            </w:r>
          </w:p>
        </w:tc>
      </w:tr>
      <w:tr w14:paraId="4C4B47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70" w:type="dxa"/>
            <w:vMerge w:val="continue"/>
            <w:tcBorders>
              <w:bottom w:val="single" w:color="auto" w:sz="4" w:space="0"/>
              <w:tl2br w:val="nil"/>
              <w:tr2bl w:val="nil"/>
            </w:tcBorders>
            <w:vAlign w:val="center"/>
          </w:tcPr>
          <w:p w14:paraId="5A15F39B">
            <w:pPr>
              <w:pStyle w:val="72"/>
              <w:spacing w:line="400" w:lineRule="exact"/>
              <w:ind w:firstLine="422"/>
              <w:jc w:val="center"/>
              <w:rPr>
                <w:rFonts w:ascii="Times New Roman" w:hAnsi="Times New Roman" w:cs="Times New Roman"/>
                <w:color w:val="auto"/>
                <w:sz w:val="21"/>
                <w:szCs w:val="21"/>
                <w:lang w:eastAsia="zh-CN"/>
              </w:rPr>
            </w:pPr>
          </w:p>
        </w:tc>
        <w:tc>
          <w:tcPr>
            <w:tcW w:w="2178" w:type="dxa"/>
            <w:tcBorders>
              <w:tl2br w:val="nil"/>
              <w:tr2bl w:val="nil"/>
            </w:tcBorders>
            <w:vAlign w:val="center"/>
          </w:tcPr>
          <w:p w14:paraId="22502545">
            <w:pPr>
              <w:pStyle w:val="72"/>
              <w:spacing w:line="400" w:lineRule="exact"/>
              <w:jc w:val="center"/>
              <w:rPr>
                <w:rFonts w:ascii="Times New Roman" w:hAnsi="Times New Roman" w:cs="Times New Roman"/>
                <w:color w:val="auto"/>
                <w:sz w:val="21"/>
                <w:szCs w:val="21"/>
                <w:lang w:eastAsia="zh-CN"/>
              </w:rPr>
            </w:pPr>
          </w:p>
        </w:tc>
        <w:tc>
          <w:tcPr>
            <w:tcW w:w="2856" w:type="dxa"/>
            <w:tcBorders>
              <w:tl2br w:val="nil"/>
              <w:tr2bl w:val="nil"/>
            </w:tcBorders>
            <w:vAlign w:val="center"/>
          </w:tcPr>
          <w:p w14:paraId="2C04C147">
            <w:pPr>
              <w:pStyle w:val="72"/>
              <w:spacing w:line="400" w:lineRule="exact"/>
              <w:jc w:val="center"/>
              <w:rPr>
                <w:rFonts w:hint="default"/>
                <w:color w:val="auto"/>
                <w:sz w:val="21"/>
                <w:szCs w:val="21"/>
                <w:lang w:val="en-US" w:eastAsia="zh-CN"/>
              </w:rPr>
            </w:pPr>
            <w:r>
              <w:rPr>
                <w:rFonts w:hint="eastAsia"/>
                <w:color w:val="auto"/>
                <w:sz w:val="21"/>
                <w:szCs w:val="21"/>
                <w:lang w:val="en-US" w:eastAsia="zh-CN"/>
              </w:rPr>
              <w:t>防火构造层为增强竖丝岩棉复合板或热固复合聚苯板时，系统拉伸粘结强度不应小于0.10MPa；防火构造层为真空绝热防火复合板时，系统拉伸粘结强度不应小于0.08MPa</w:t>
            </w:r>
          </w:p>
        </w:tc>
        <w:tc>
          <w:tcPr>
            <w:tcW w:w="2205" w:type="dxa"/>
            <w:vMerge w:val="continue"/>
            <w:tcBorders>
              <w:bottom w:val="single" w:color="auto" w:sz="4" w:space="0"/>
              <w:tl2br w:val="nil"/>
              <w:tr2bl w:val="nil"/>
            </w:tcBorders>
            <w:vAlign w:val="center"/>
          </w:tcPr>
          <w:p w14:paraId="4EFD9218">
            <w:pPr>
              <w:pStyle w:val="72"/>
              <w:spacing w:line="400" w:lineRule="exact"/>
              <w:jc w:val="center"/>
              <w:rPr>
                <w:rFonts w:ascii="Times New Roman" w:hAnsi="Times New Roman" w:cs="Times New Roman"/>
                <w:color w:val="auto"/>
                <w:sz w:val="21"/>
                <w:szCs w:val="21"/>
                <w:lang w:eastAsia="zh-CN"/>
              </w:rPr>
            </w:pPr>
          </w:p>
        </w:tc>
      </w:tr>
      <w:tr w14:paraId="1B271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870" w:type="dxa"/>
            <w:vMerge w:val="restart"/>
            <w:tcBorders>
              <w:top w:val="single" w:color="auto" w:sz="4" w:space="0"/>
              <w:right w:val="single" w:color="auto" w:sz="4" w:space="0"/>
              <w:tl2br w:val="nil"/>
              <w:tr2bl w:val="nil"/>
            </w:tcBorders>
            <w:vAlign w:val="center"/>
          </w:tcPr>
          <w:p w14:paraId="73111565">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pacing w:val="-1"/>
                <w:sz w:val="21"/>
                <w:szCs w:val="21"/>
                <w:lang w:val="en-US" w:eastAsia="zh-CN"/>
              </w:rPr>
              <w:t>抗冲击性</w:t>
            </w:r>
          </w:p>
        </w:tc>
        <w:tc>
          <w:tcPr>
            <w:tcW w:w="2178" w:type="dxa"/>
            <w:tcBorders>
              <w:top w:val="single" w:color="auto" w:sz="4" w:space="0"/>
              <w:left w:val="single" w:color="auto" w:sz="4" w:space="0"/>
              <w:tl2br w:val="nil"/>
              <w:tr2bl w:val="nil"/>
            </w:tcBorders>
            <w:vAlign w:val="center"/>
          </w:tcPr>
          <w:p w14:paraId="392431A9">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pacing w:val="-1"/>
                <w:sz w:val="21"/>
                <w:szCs w:val="21"/>
                <w:lang w:val="en-US" w:eastAsia="zh-CN"/>
              </w:rPr>
              <w:t>建筑物首层墙面及门窗口等易受碰撞部位</w:t>
            </w:r>
          </w:p>
        </w:tc>
        <w:tc>
          <w:tcPr>
            <w:tcW w:w="2856" w:type="dxa"/>
            <w:tcBorders>
              <w:tl2br w:val="nil"/>
              <w:tr2bl w:val="nil"/>
            </w:tcBorders>
            <w:vAlign w:val="center"/>
          </w:tcPr>
          <w:p w14:paraId="31AAE9B4">
            <w:pPr>
              <w:pStyle w:val="72"/>
              <w:spacing w:line="400" w:lineRule="exact"/>
              <w:jc w:val="center"/>
              <w:rPr>
                <w:rFonts w:hint="default"/>
                <w:color w:val="auto"/>
                <w:spacing w:val="-2"/>
                <w:sz w:val="21"/>
                <w:szCs w:val="21"/>
                <w:lang w:val="en-US" w:eastAsia="zh-CN"/>
              </w:rPr>
            </w:pPr>
            <w:r>
              <w:rPr>
                <w:rFonts w:hint="eastAsia"/>
                <w:color w:val="auto"/>
                <w:spacing w:val="-2"/>
                <w:sz w:val="21"/>
                <w:szCs w:val="21"/>
                <w:lang w:eastAsia="zh-CN"/>
              </w:rPr>
              <w:t>10</w:t>
            </w:r>
            <w:r>
              <w:rPr>
                <w:rFonts w:hint="eastAsia"/>
                <w:color w:val="auto"/>
                <w:spacing w:val="-2"/>
                <w:sz w:val="21"/>
                <w:szCs w:val="21"/>
                <w:lang w:val="en-US" w:eastAsia="zh-CN"/>
              </w:rPr>
              <w:t>J级</w:t>
            </w:r>
          </w:p>
        </w:tc>
        <w:tc>
          <w:tcPr>
            <w:tcW w:w="2205" w:type="dxa"/>
            <w:vMerge w:val="restart"/>
            <w:tcBorders>
              <w:top w:val="single" w:color="auto" w:sz="4" w:space="0"/>
              <w:tl2br w:val="nil"/>
              <w:tr2bl w:val="nil"/>
            </w:tcBorders>
            <w:vAlign w:val="center"/>
          </w:tcPr>
          <w:p w14:paraId="04C1F855">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z w:val="21"/>
                <w:szCs w:val="21"/>
                <w:lang w:val="en-US" w:eastAsia="zh-CN"/>
              </w:rPr>
              <w:t>现行行业标准《外墙外保温工程技术标准》JGJ 144</w:t>
            </w:r>
          </w:p>
        </w:tc>
      </w:tr>
      <w:tr w14:paraId="264446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870" w:type="dxa"/>
            <w:vMerge w:val="continue"/>
            <w:tcBorders>
              <w:right w:val="single" w:color="auto" w:sz="4" w:space="0"/>
              <w:tl2br w:val="nil"/>
              <w:tr2bl w:val="nil"/>
            </w:tcBorders>
            <w:vAlign w:val="center"/>
          </w:tcPr>
          <w:p w14:paraId="02F7ED9F">
            <w:pPr>
              <w:pStyle w:val="72"/>
              <w:spacing w:line="400" w:lineRule="exact"/>
              <w:jc w:val="center"/>
              <w:rPr>
                <w:rFonts w:hint="eastAsia" w:ascii="Times New Roman" w:hAnsi="Times New Roman" w:cs="Times New Roman"/>
                <w:color w:val="auto"/>
                <w:spacing w:val="-1"/>
                <w:sz w:val="21"/>
                <w:szCs w:val="21"/>
                <w:lang w:val="en-US" w:eastAsia="zh-CN"/>
              </w:rPr>
            </w:pPr>
          </w:p>
        </w:tc>
        <w:tc>
          <w:tcPr>
            <w:tcW w:w="2178" w:type="dxa"/>
            <w:tcBorders>
              <w:top w:val="single" w:color="auto" w:sz="4" w:space="0"/>
              <w:left w:val="single" w:color="auto" w:sz="4" w:space="0"/>
              <w:tl2br w:val="nil"/>
              <w:tr2bl w:val="nil"/>
            </w:tcBorders>
            <w:vAlign w:val="center"/>
          </w:tcPr>
          <w:p w14:paraId="26F50D8B">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pacing w:val="-1"/>
                <w:sz w:val="21"/>
                <w:szCs w:val="21"/>
                <w:lang w:val="en-US" w:eastAsia="zh-CN"/>
              </w:rPr>
              <w:t>建筑物二层以上墙面</w:t>
            </w:r>
          </w:p>
        </w:tc>
        <w:tc>
          <w:tcPr>
            <w:tcW w:w="2856" w:type="dxa"/>
            <w:tcBorders>
              <w:tl2br w:val="nil"/>
              <w:tr2bl w:val="nil"/>
            </w:tcBorders>
            <w:vAlign w:val="center"/>
          </w:tcPr>
          <w:p w14:paraId="21F6E81C">
            <w:pPr>
              <w:pStyle w:val="72"/>
              <w:spacing w:line="400" w:lineRule="exact"/>
              <w:jc w:val="center"/>
              <w:rPr>
                <w:rFonts w:hint="eastAsia"/>
                <w:color w:val="auto"/>
                <w:spacing w:val="-2"/>
                <w:sz w:val="21"/>
                <w:szCs w:val="21"/>
                <w:lang w:eastAsia="zh-CN"/>
              </w:rPr>
            </w:pPr>
            <w:r>
              <w:rPr>
                <w:rFonts w:hint="eastAsia"/>
                <w:color w:val="auto"/>
                <w:spacing w:val="-2"/>
                <w:sz w:val="21"/>
                <w:szCs w:val="21"/>
                <w:lang w:val="en-US" w:eastAsia="zh-CN"/>
              </w:rPr>
              <w:t>3J级</w:t>
            </w:r>
          </w:p>
        </w:tc>
        <w:tc>
          <w:tcPr>
            <w:tcW w:w="2205" w:type="dxa"/>
            <w:vMerge w:val="continue"/>
            <w:tcBorders>
              <w:top w:val="single" w:color="auto" w:sz="4" w:space="0"/>
              <w:bottom w:val="single" w:color="auto" w:sz="4" w:space="0"/>
              <w:tl2br w:val="nil"/>
              <w:tr2bl w:val="nil"/>
            </w:tcBorders>
            <w:vAlign w:val="center"/>
          </w:tcPr>
          <w:p w14:paraId="1D5FA6B5">
            <w:pPr>
              <w:pStyle w:val="72"/>
              <w:spacing w:line="400" w:lineRule="exact"/>
              <w:jc w:val="center"/>
              <w:rPr>
                <w:rFonts w:hint="default" w:ascii="Times New Roman" w:hAnsi="Times New Roman" w:cs="Times New Roman"/>
                <w:color w:val="auto"/>
                <w:spacing w:val="-1"/>
                <w:sz w:val="21"/>
                <w:szCs w:val="21"/>
                <w:lang w:val="en-US" w:eastAsia="zh-CN"/>
              </w:rPr>
            </w:pPr>
          </w:p>
        </w:tc>
      </w:tr>
      <w:tr w14:paraId="2472F4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4" w:hRule="atLeast"/>
          <w:jc w:val="center"/>
        </w:trPr>
        <w:tc>
          <w:tcPr>
            <w:tcW w:w="3048" w:type="dxa"/>
            <w:gridSpan w:val="2"/>
            <w:tcBorders>
              <w:tl2br w:val="nil"/>
              <w:tr2bl w:val="nil"/>
            </w:tcBorders>
            <w:vAlign w:val="center"/>
          </w:tcPr>
          <w:p w14:paraId="0506FA51">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吸水</w:t>
            </w:r>
            <w:r>
              <w:rPr>
                <w:rFonts w:hint="eastAsia" w:ascii="Times New Roman" w:hAnsi="Times New Roman" w:cs="Times New Roman"/>
                <w:color w:val="auto"/>
                <w:sz w:val="21"/>
                <w:szCs w:val="21"/>
                <w:lang w:eastAsia="zh-CN"/>
              </w:rPr>
              <w:t>量</w:t>
            </w:r>
            <w:r>
              <w:rPr>
                <w:rFonts w:ascii="Times New Roman" w:hAnsi="Times New Roman" w:cs="Times New Roman"/>
                <w:color w:val="auto"/>
                <w:sz w:val="21"/>
                <w:szCs w:val="21"/>
                <w:lang w:eastAsia="zh-CN"/>
              </w:rPr>
              <w:t>（g/m</w:t>
            </w:r>
            <w:r>
              <w:rPr>
                <w:rFonts w:ascii="Times New Roman" w:hAnsi="Times New Roman" w:cs="Times New Roman"/>
                <w:color w:val="auto"/>
                <w:sz w:val="21"/>
                <w:szCs w:val="21"/>
                <w:vertAlign w:val="superscript"/>
                <w:lang w:eastAsia="zh-CN"/>
              </w:rPr>
              <w:t>2</w:t>
            </w:r>
            <w:r>
              <w:rPr>
                <w:rFonts w:ascii="Times New Roman" w:hAnsi="Times New Roman" w:cs="Times New Roman"/>
                <w:color w:val="auto"/>
                <w:sz w:val="21"/>
                <w:szCs w:val="21"/>
                <w:lang w:eastAsia="zh-CN"/>
              </w:rPr>
              <w:t>）</w:t>
            </w:r>
          </w:p>
        </w:tc>
        <w:tc>
          <w:tcPr>
            <w:tcW w:w="2856" w:type="dxa"/>
            <w:tcBorders>
              <w:tl2br w:val="nil"/>
              <w:tr2bl w:val="nil"/>
            </w:tcBorders>
            <w:vAlign w:val="center"/>
          </w:tcPr>
          <w:p w14:paraId="5A9187E9">
            <w:pPr>
              <w:pStyle w:val="72"/>
              <w:spacing w:line="400" w:lineRule="exact"/>
              <w:jc w:val="center"/>
              <w:rPr>
                <w:color w:val="auto"/>
                <w:sz w:val="21"/>
                <w:szCs w:val="21"/>
                <w:lang w:eastAsia="zh-CN"/>
              </w:rPr>
            </w:pPr>
            <w:r>
              <w:rPr>
                <w:rFonts w:hint="eastAsia"/>
                <w:color w:val="auto"/>
                <w:sz w:val="21"/>
                <w:szCs w:val="21"/>
                <w:lang w:eastAsia="zh-CN"/>
              </w:rPr>
              <w:t>≤500</w:t>
            </w:r>
          </w:p>
        </w:tc>
        <w:tc>
          <w:tcPr>
            <w:tcW w:w="2205" w:type="dxa"/>
            <w:vMerge w:val="continue"/>
            <w:tcBorders>
              <w:top w:val="single" w:color="auto" w:sz="4" w:space="0"/>
              <w:tl2br w:val="nil"/>
              <w:tr2bl w:val="nil"/>
            </w:tcBorders>
            <w:vAlign w:val="center"/>
          </w:tcPr>
          <w:p w14:paraId="5673EA77">
            <w:pPr>
              <w:pStyle w:val="72"/>
              <w:spacing w:line="400" w:lineRule="exact"/>
              <w:jc w:val="center"/>
              <w:rPr>
                <w:rFonts w:ascii="Times New Roman" w:hAnsi="Times New Roman" w:cs="Times New Roman"/>
                <w:color w:val="auto"/>
                <w:spacing w:val="-1"/>
                <w:sz w:val="21"/>
                <w:szCs w:val="21"/>
              </w:rPr>
            </w:pPr>
          </w:p>
        </w:tc>
      </w:tr>
      <w:tr w14:paraId="5DA5D2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048" w:type="dxa"/>
            <w:gridSpan w:val="2"/>
            <w:tcBorders>
              <w:tl2br w:val="nil"/>
              <w:tr2bl w:val="nil"/>
            </w:tcBorders>
            <w:vAlign w:val="center"/>
          </w:tcPr>
          <w:p w14:paraId="518B1531">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不透水性</w:t>
            </w:r>
          </w:p>
        </w:tc>
        <w:tc>
          <w:tcPr>
            <w:tcW w:w="2856" w:type="dxa"/>
            <w:tcBorders>
              <w:tl2br w:val="nil"/>
              <w:tr2bl w:val="nil"/>
            </w:tcBorders>
            <w:vAlign w:val="center"/>
          </w:tcPr>
          <w:p w14:paraId="160BFA5C">
            <w:pPr>
              <w:pStyle w:val="72"/>
              <w:spacing w:line="400" w:lineRule="exact"/>
              <w:jc w:val="center"/>
              <w:rPr>
                <w:color w:val="auto"/>
                <w:sz w:val="21"/>
                <w:szCs w:val="21"/>
                <w:lang w:eastAsia="zh-CN"/>
              </w:rPr>
            </w:pPr>
            <w:r>
              <w:rPr>
                <w:rFonts w:hint="eastAsia"/>
                <w:color w:val="auto"/>
                <w:sz w:val="21"/>
                <w:szCs w:val="21"/>
                <w:lang w:eastAsia="zh-CN"/>
              </w:rPr>
              <w:t>2h防护层内侧无水渗透</w:t>
            </w:r>
          </w:p>
        </w:tc>
        <w:tc>
          <w:tcPr>
            <w:tcW w:w="2205" w:type="dxa"/>
            <w:vMerge w:val="continue"/>
            <w:tcBorders>
              <w:tl2br w:val="nil"/>
              <w:tr2bl w:val="nil"/>
            </w:tcBorders>
            <w:vAlign w:val="center"/>
          </w:tcPr>
          <w:p w14:paraId="5D8CF68E">
            <w:pPr>
              <w:pStyle w:val="72"/>
              <w:spacing w:line="400" w:lineRule="exact"/>
              <w:jc w:val="center"/>
              <w:rPr>
                <w:rFonts w:ascii="Times New Roman" w:hAnsi="Times New Roman" w:cs="Times New Roman"/>
                <w:color w:val="auto"/>
                <w:spacing w:val="-1"/>
                <w:sz w:val="21"/>
                <w:szCs w:val="21"/>
                <w:lang w:eastAsia="zh-CN"/>
              </w:rPr>
            </w:pPr>
          </w:p>
        </w:tc>
      </w:tr>
      <w:tr w14:paraId="14E5A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3048" w:type="dxa"/>
            <w:gridSpan w:val="2"/>
            <w:tcBorders>
              <w:tl2br w:val="nil"/>
              <w:tr2bl w:val="nil"/>
            </w:tcBorders>
            <w:vAlign w:val="center"/>
          </w:tcPr>
          <w:p w14:paraId="3C976CED">
            <w:pPr>
              <w:pStyle w:val="72"/>
              <w:spacing w:line="4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防护层水蒸气渗透阻</w:t>
            </w:r>
          </w:p>
        </w:tc>
        <w:tc>
          <w:tcPr>
            <w:tcW w:w="2856" w:type="dxa"/>
            <w:tcBorders>
              <w:tl2br w:val="nil"/>
              <w:tr2bl w:val="nil"/>
            </w:tcBorders>
            <w:vAlign w:val="center"/>
          </w:tcPr>
          <w:p w14:paraId="494290AA">
            <w:pPr>
              <w:pStyle w:val="72"/>
              <w:spacing w:line="400" w:lineRule="exact"/>
              <w:jc w:val="center"/>
              <w:rPr>
                <w:rFonts w:hint="default"/>
                <w:color w:val="auto"/>
                <w:sz w:val="21"/>
                <w:szCs w:val="21"/>
                <w:lang w:val="en-US" w:eastAsia="zh-CN"/>
              </w:rPr>
            </w:pPr>
            <w:r>
              <w:rPr>
                <w:rFonts w:hint="eastAsia"/>
                <w:color w:val="auto"/>
                <w:sz w:val="21"/>
                <w:szCs w:val="21"/>
                <w:lang w:val="en-US" w:eastAsia="zh-CN"/>
              </w:rPr>
              <w:t>符合设计要求</w:t>
            </w:r>
          </w:p>
        </w:tc>
        <w:tc>
          <w:tcPr>
            <w:tcW w:w="2205" w:type="dxa"/>
            <w:vMerge w:val="continue"/>
            <w:tcBorders>
              <w:bottom w:val="single" w:color="auto" w:sz="4" w:space="0"/>
              <w:tl2br w:val="nil"/>
              <w:tr2bl w:val="nil"/>
            </w:tcBorders>
            <w:vAlign w:val="center"/>
          </w:tcPr>
          <w:p w14:paraId="3B56E37B">
            <w:pPr>
              <w:pStyle w:val="72"/>
              <w:spacing w:line="400" w:lineRule="exact"/>
              <w:jc w:val="center"/>
              <w:rPr>
                <w:rFonts w:ascii="Times New Roman" w:hAnsi="Times New Roman" w:cs="Times New Roman"/>
                <w:color w:val="auto"/>
                <w:spacing w:val="-1"/>
                <w:sz w:val="21"/>
                <w:szCs w:val="21"/>
              </w:rPr>
            </w:pPr>
          </w:p>
        </w:tc>
      </w:tr>
      <w:tr w14:paraId="2B91B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3048" w:type="dxa"/>
            <w:gridSpan w:val="2"/>
            <w:tcBorders>
              <w:tl2br w:val="nil"/>
              <w:tr2bl w:val="nil"/>
            </w:tcBorders>
            <w:vAlign w:val="center"/>
          </w:tcPr>
          <w:p w14:paraId="5E7DD9E7">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热阻</w:t>
            </w:r>
          </w:p>
        </w:tc>
        <w:tc>
          <w:tcPr>
            <w:tcW w:w="2856" w:type="dxa"/>
            <w:tcBorders>
              <w:tl2br w:val="nil"/>
              <w:tr2bl w:val="nil"/>
            </w:tcBorders>
            <w:vAlign w:val="center"/>
          </w:tcPr>
          <w:p w14:paraId="6955A242">
            <w:pPr>
              <w:pStyle w:val="72"/>
              <w:spacing w:line="400" w:lineRule="exact"/>
              <w:jc w:val="center"/>
              <w:rPr>
                <w:rFonts w:hint="default"/>
                <w:color w:val="auto"/>
                <w:sz w:val="21"/>
                <w:szCs w:val="21"/>
                <w:lang w:val="en-US" w:eastAsia="zh-CN"/>
              </w:rPr>
            </w:pPr>
            <w:r>
              <w:rPr>
                <w:rFonts w:hint="eastAsia"/>
                <w:color w:val="auto"/>
                <w:sz w:val="21"/>
                <w:szCs w:val="21"/>
                <w:lang w:val="en-US" w:eastAsia="zh-CN"/>
              </w:rPr>
              <w:t>给出热阻值</w:t>
            </w:r>
          </w:p>
        </w:tc>
        <w:tc>
          <w:tcPr>
            <w:tcW w:w="2205" w:type="dxa"/>
            <w:tcBorders>
              <w:top w:val="single" w:color="auto" w:sz="4" w:space="0"/>
              <w:tl2br w:val="nil"/>
              <w:tr2bl w:val="nil"/>
            </w:tcBorders>
            <w:vAlign w:val="center"/>
          </w:tcPr>
          <w:p w14:paraId="39497991">
            <w:pPr>
              <w:pStyle w:val="72"/>
              <w:spacing w:line="400" w:lineRule="exact"/>
              <w:jc w:val="center"/>
              <w:rPr>
                <w:rFonts w:ascii="Times New Roman" w:hAnsi="Times New Roman" w:cs="Times New Roman"/>
                <w:color w:val="auto"/>
                <w:spacing w:val="-1"/>
                <w:sz w:val="21"/>
                <w:szCs w:val="21"/>
              </w:rPr>
            </w:pPr>
            <w:r>
              <w:rPr>
                <w:rFonts w:hint="eastAsia" w:ascii="Times New Roman" w:hAnsi="Times New Roman" w:cs="Times New Roman"/>
                <w:color w:val="auto"/>
                <w:spacing w:val="-1"/>
                <w:sz w:val="21"/>
                <w:szCs w:val="21"/>
              </w:rPr>
              <w:t>现行国家标准《绝热 稳态传热性质的测定 标定和防护热箱法》GB/T 13475</w:t>
            </w:r>
          </w:p>
        </w:tc>
      </w:tr>
      <w:tr w14:paraId="205589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70" w:type="dxa"/>
            <w:vMerge w:val="restart"/>
            <w:tcBorders>
              <w:tl2br w:val="nil"/>
              <w:tr2bl w:val="nil"/>
            </w:tcBorders>
            <w:vAlign w:val="center"/>
          </w:tcPr>
          <w:p w14:paraId="347BAEA1">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耐冻融</w:t>
            </w:r>
          </w:p>
          <w:p w14:paraId="1B8F7A33">
            <w:pPr>
              <w:pStyle w:val="72"/>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性能</w:t>
            </w:r>
          </w:p>
        </w:tc>
        <w:tc>
          <w:tcPr>
            <w:tcW w:w="2178" w:type="dxa"/>
            <w:tcBorders>
              <w:tl2br w:val="nil"/>
              <w:tr2bl w:val="nil"/>
            </w:tcBorders>
            <w:vAlign w:val="center"/>
          </w:tcPr>
          <w:p w14:paraId="3DAA28A1">
            <w:pPr>
              <w:pStyle w:val="72"/>
              <w:spacing w:line="400" w:lineRule="exact"/>
              <w:jc w:val="center"/>
              <w:rPr>
                <w:rFonts w:ascii="Times New Roman" w:hAnsi="Times New Roman" w:cs="Times New Roman"/>
                <w:color w:val="auto"/>
                <w:sz w:val="21"/>
                <w:szCs w:val="21"/>
              </w:rPr>
            </w:pPr>
            <w:r>
              <w:rPr>
                <w:rFonts w:hint="eastAsia"/>
                <w:color w:val="auto"/>
                <w:sz w:val="21"/>
                <w:szCs w:val="21"/>
              </w:rPr>
              <w:t>外</w:t>
            </w:r>
            <w:r>
              <w:rPr>
                <w:rFonts w:ascii="Times New Roman" w:hAnsi="Times New Roman" w:eastAsia="CIDFont + F6" w:cs="Times New Roman"/>
                <w:color w:val="auto"/>
                <w:sz w:val="21"/>
                <w:szCs w:val="21"/>
              </w:rPr>
              <w:t>观</w:t>
            </w:r>
          </w:p>
        </w:tc>
        <w:tc>
          <w:tcPr>
            <w:tcW w:w="2856" w:type="dxa"/>
            <w:tcBorders>
              <w:tl2br w:val="nil"/>
              <w:tr2bl w:val="nil"/>
            </w:tcBorders>
            <w:vAlign w:val="center"/>
          </w:tcPr>
          <w:p w14:paraId="4D6925A9">
            <w:pPr>
              <w:pStyle w:val="72"/>
              <w:spacing w:line="400" w:lineRule="exact"/>
              <w:jc w:val="center"/>
              <w:rPr>
                <w:color w:val="auto"/>
                <w:sz w:val="21"/>
                <w:szCs w:val="21"/>
                <w:lang w:eastAsia="zh-CN"/>
              </w:rPr>
            </w:pPr>
            <w:r>
              <w:rPr>
                <w:rFonts w:hint="eastAsia"/>
                <w:color w:val="auto"/>
                <w:sz w:val="21"/>
                <w:szCs w:val="21"/>
                <w:lang w:eastAsia="zh-CN"/>
              </w:rPr>
              <w:t>无可见裂缝，无粉化、空鼓、起泡、脱落现象</w:t>
            </w:r>
          </w:p>
        </w:tc>
        <w:tc>
          <w:tcPr>
            <w:tcW w:w="2205" w:type="dxa"/>
            <w:vMerge w:val="restart"/>
            <w:tcBorders>
              <w:top w:val="single" w:color="auto" w:sz="4" w:space="0"/>
              <w:tl2br w:val="nil"/>
              <w:tr2bl w:val="nil"/>
            </w:tcBorders>
            <w:vAlign w:val="center"/>
          </w:tcPr>
          <w:p w14:paraId="384BF39F">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z w:val="21"/>
                <w:szCs w:val="21"/>
                <w:lang w:val="en-US" w:eastAsia="zh-CN"/>
              </w:rPr>
              <w:t>现行行业标准《外墙外保温工程技术标准》《外墙外保温工程技术标准》144，</w:t>
            </w:r>
            <w:r>
              <w:rPr>
                <w:rFonts w:hint="eastAsia"/>
                <w:color w:val="auto"/>
                <w:sz w:val="21"/>
                <w:szCs w:val="21"/>
                <w:lang w:val="en-US" w:eastAsia="zh-CN"/>
              </w:rPr>
              <w:t>防护层</w:t>
            </w:r>
            <w:r>
              <w:rPr>
                <w:rFonts w:ascii="Times New Roman" w:hAnsi="Times New Roman" w:eastAsia="CIDFont + F6" w:cs="Times New Roman"/>
                <w:color w:val="auto"/>
                <w:sz w:val="21"/>
                <w:szCs w:val="21"/>
                <w:lang w:eastAsia="zh-CN"/>
              </w:rPr>
              <w:t>与</w:t>
            </w:r>
            <w:r>
              <w:rPr>
                <w:rFonts w:hint="eastAsia"/>
                <w:color w:val="auto"/>
                <w:sz w:val="21"/>
                <w:szCs w:val="21"/>
                <w:lang w:val="en-US" w:eastAsia="zh-CN"/>
              </w:rPr>
              <w:t>真空绝热防火复合板</w:t>
            </w:r>
            <w:r>
              <w:rPr>
                <w:rFonts w:ascii="Times New Roman" w:hAnsi="Times New Roman" w:eastAsia="CIDFont + F6" w:cs="Times New Roman"/>
                <w:color w:val="auto"/>
                <w:sz w:val="21"/>
                <w:szCs w:val="21"/>
                <w:lang w:eastAsia="zh-CN"/>
              </w:rPr>
              <w:t>拉伸粘结强度</w:t>
            </w:r>
            <w:r>
              <w:rPr>
                <w:rFonts w:hint="eastAsia"/>
                <w:color w:val="auto"/>
                <w:sz w:val="21"/>
                <w:szCs w:val="21"/>
                <w:lang w:val="en-US" w:eastAsia="zh-CN"/>
              </w:rPr>
              <w:t>应按</w:t>
            </w:r>
            <w:r>
              <w:rPr>
                <w:rFonts w:hint="eastAsia" w:ascii="Times New Roman" w:hAnsi="Times New Roman" w:cs="Times New Roman"/>
                <w:color w:val="auto"/>
                <w:sz w:val="21"/>
                <w:szCs w:val="21"/>
                <w:lang w:val="en-US" w:eastAsia="zh-CN"/>
              </w:rPr>
              <w:t>现行行业标准《建筑用真空绝热板应用技术规程》JGJ/T 416执行</w:t>
            </w:r>
          </w:p>
        </w:tc>
      </w:tr>
      <w:tr w14:paraId="68DCD2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70" w:type="dxa"/>
            <w:vMerge w:val="continue"/>
            <w:tcBorders>
              <w:tl2br w:val="nil"/>
              <w:tr2bl w:val="nil"/>
            </w:tcBorders>
            <w:vAlign w:val="center"/>
          </w:tcPr>
          <w:p w14:paraId="6487637C">
            <w:pPr>
              <w:pStyle w:val="72"/>
              <w:spacing w:line="400" w:lineRule="exact"/>
              <w:ind w:firstLine="422"/>
              <w:jc w:val="center"/>
              <w:rPr>
                <w:rFonts w:ascii="Times New Roman" w:hAnsi="Times New Roman" w:cs="Times New Roman"/>
                <w:color w:val="auto"/>
                <w:sz w:val="21"/>
                <w:szCs w:val="21"/>
                <w:lang w:eastAsia="zh-CN"/>
              </w:rPr>
            </w:pPr>
          </w:p>
        </w:tc>
        <w:tc>
          <w:tcPr>
            <w:tcW w:w="2178" w:type="dxa"/>
            <w:tcBorders>
              <w:tl2br w:val="nil"/>
              <w:tr2bl w:val="nil"/>
            </w:tcBorders>
            <w:vAlign w:val="center"/>
          </w:tcPr>
          <w:p w14:paraId="295B951E">
            <w:pPr>
              <w:pStyle w:val="72"/>
              <w:spacing w:line="400" w:lineRule="exact"/>
              <w:jc w:val="center"/>
              <w:rPr>
                <w:rFonts w:hint="default" w:ascii="Times New Roman" w:hAnsi="Times New Roman" w:cs="Times New Roman"/>
                <w:color w:val="auto"/>
                <w:sz w:val="21"/>
                <w:szCs w:val="21"/>
                <w:lang w:val="en-US" w:eastAsia="zh-CN"/>
              </w:rPr>
            </w:pPr>
            <w:r>
              <w:rPr>
                <w:rFonts w:hint="eastAsia"/>
                <w:color w:val="auto"/>
                <w:sz w:val="21"/>
                <w:szCs w:val="21"/>
                <w:lang w:val="en-US" w:eastAsia="zh-CN"/>
              </w:rPr>
              <w:t>防护层</w:t>
            </w:r>
            <w:r>
              <w:rPr>
                <w:rFonts w:ascii="Times New Roman" w:hAnsi="Times New Roman" w:eastAsia="CIDFont + F6" w:cs="Times New Roman"/>
                <w:color w:val="auto"/>
                <w:sz w:val="21"/>
                <w:szCs w:val="21"/>
                <w:lang w:eastAsia="zh-CN"/>
              </w:rPr>
              <w:t>与保温层拉伸粘结强度</w:t>
            </w:r>
            <w:r>
              <w:rPr>
                <w:rFonts w:hint="eastAsia" w:ascii="Times New Roman" w:hAnsi="Times New Roman" w:eastAsia="CIDFont + F6" w:cs="Times New Roman"/>
                <w:color w:val="auto"/>
                <w:sz w:val="21"/>
                <w:szCs w:val="21"/>
                <w:lang w:eastAsia="zh-CN"/>
              </w:rPr>
              <w:t>（</w:t>
            </w:r>
            <w:r>
              <w:rPr>
                <w:rFonts w:hint="eastAsia" w:ascii="Times New Roman" w:hAnsi="Times New Roman" w:eastAsia="CIDFont + F6" w:cs="Times New Roman"/>
                <w:color w:val="auto"/>
                <w:sz w:val="21"/>
                <w:szCs w:val="21"/>
                <w:lang w:val="en-US" w:eastAsia="zh-CN"/>
              </w:rPr>
              <w:t>MPa</w:t>
            </w:r>
            <w:r>
              <w:rPr>
                <w:rFonts w:hint="eastAsia" w:ascii="Times New Roman" w:hAnsi="Times New Roman" w:eastAsia="CIDFont + F6" w:cs="Times New Roman"/>
                <w:color w:val="auto"/>
                <w:sz w:val="21"/>
                <w:szCs w:val="21"/>
                <w:lang w:eastAsia="zh-CN"/>
              </w:rPr>
              <w:t>）</w:t>
            </w:r>
          </w:p>
        </w:tc>
        <w:tc>
          <w:tcPr>
            <w:tcW w:w="2856" w:type="dxa"/>
            <w:tcBorders>
              <w:tl2br w:val="nil"/>
              <w:tr2bl w:val="nil"/>
            </w:tcBorders>
            <w:vAlign w:val="center"/>
          </w:tcPr>
          <w:p w14:paraId="314EF2AE">
            <w:pPr>
              <w:pStyle w:val="72"/>
              <w:spacing w:line="400" w:lineRule="exact"/>
              <w:jc w:val="center"/>
              <w:rPr>
                <w:color w:val="auto"/>
                <w:sz w:val="21"/>
                <w:szCs w:val="21"/>
                <w:lang w:eastAsia="zh-CN"/>
              </w:rPr>
            </w:pPr>
            <w:r>
              <w:rPr>
                <w:rFonts w:hint="eastAsia"/>
                <w:color w:val="auto"/>
                <w:sz w:val="21"/>
                <w:szCs w:val="21"/>
                <w:lang w:val="en-US" w:eastAsia="zh-CN"/>
              </w:rPr>
              <w:t>防火构造层为增强竖丝岩棉复合板或热固复合聚苯板时，系统拉伸粘结强度不应小于0.10MPa；防火构造层为真空绝热防火复合板时，系统拉伸粘结强度不应小于0.08MPa</w:t>
            </w:r>
          </w:p>
        </w:tc>
        <w:tc>
          <w:tcPr>
            <w:tcW w:w="2205" w:type="dxa"/>
            <w:vMerge w:val="continue"/>
            <w:tcBorders>
              <w:tl2br w:val="nil"/>
              <w:tr2bl w:val="nil"/>
            </w:tcBorders>
            <w:vAlign w:val="center"/>
          </w:tcPr>
          <w:p w14:paraId="6D638886">
            <w:pPr>
              <w:pStyle w:val="72"/>
              <w:spacing w:line="400" w:lineRule="exact"/>
              <w:jc w:val="center"/>
              <w:rPr>
                <w:rFonts w:ascii="Times New Roman" w:hAnsi="Times New Roman" w:cs="Times New Roman"/>
                <w:color w:val="auto"/>
                <w:spacing w:val="-1"/>
                <w:sz w:val="21"/>
                <w:szCs w:val="21"/>
                <w:lang w:eastAsia="zh-CN"/>
              </w:rPr>
            </w:pPr>
          </w:p>
        </w:tc>
      </w:tr>
      <w:tr w14:paraId="7544A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048" w:type="dxa"/>
            <w:gridSpan w:val="2"/>
            <w:tcBorders>
              <w:tl2br w:val="nil"/>
              <w:tr2bl w:val="nil"/>
            </w:tcBorders>
            <w:vAlign w:val="center"/>
          </w:tcPr>
          <w:p w14:paraId="1446BE65">
            <w:pPr>
              <w:pStyle w:val="72"/>
              <w:spacing w:line="400" w:lineRule="exact"/>
              <w:jc w:val="center"/>
              <w:rPr>
                <w:rFonts w:hint="eastAsia"/>
                <w:color w:val="auto"/>
                <w:sz w:val="21"/>
                <w:szCs w:val="21"/>
                <w:lang w:val="en-US" w:eastAsia="zh-CN"/>
              </w:rPr>
            </w:pPr>
            <w:r>
              <w:rPr>
                <w:rFonts w:hint="eastAsia"/>
                <w:color w:val="auto"/>
                <w:sz w:val="21"/>
                <w:szCs w:val="21"/>
                <w:lang w:val="en-US" w:eastAsia="zh-CN"/>
              </w:rPr>
              <w:t>锚固件与蒸压加气混凝土</w:t>
            </w:r>
          </w:p>
          <w:p w14:paraId="6B4BE669">
            <w:pPr>
              <w:pStyle w:val="72"/>
              <w:spacing w:line="400" w:lineRule="exact"/>
              <w:jc w:val="center"/>
              <w:rPr>
                <w:rFonts w:hint="default"/>
                <w:color w:val="auto"/>
                <w:sz w:val="21"/>
                <w:szCs w:val="21"/>
                <w:lang w:val="en-US" w:eastAsia="zh-CN"/>
              </w:rPr>
            </w:pPr>
            <w:r>
              <w:rPr>
                <w:rFonts w:hint="eastAsia"/>
                <w:color w:val="auto"/>
                <w:sz w:val="21"/>
                <w:szCs w:val="21"/>
                <w:lang w:val="en-US" w:eastAsia="zh-CN"/>
              </w:rPr>
              <w:t>抗拉承载力标准值（</w:t>
            </w:r>
            <w:r>
              <w:rPr>
                <w:rFonts w:hint="eastAsia" w:ascii="Times New Roman" w:hAnsi="Times New Roman" w:eastAsia="CIDFont + F6" w:cs="Times New Roman"/>
                <w:color w:val="auto"/>
                <w:sz w:val="21"/>
                <w:szCs w:val="21"/>
                <w:lang w:val="en-US" w:eastAsia="zh-CN"/>
              </w:rPr>
              <w:t>kN</w:t>
            </w:r>
            <w:r>
              <w:rPr>
                <w:rFonts w:hint="eastAsia"/>
                <w:color w:val="auto"/>
                <w:sz w:val="21"/>
                <w:szCs w:val="21"/>
                <w:lang w:val="en-US" w:eastAsia="zh-CN"/>
              </w:rPr>
              <w:t>）</w:t>
            </w:r>
          </w:p>
        </w:tc>
        <w:tc>
          <w:tcPr>
            <w:tcW w:w="2856" w:type="dxa"/>
            <w:tcBorders>
              <w:tl2br w:val="nil"/>
              <w:tr2bl w:val="nil"/>
            </w:tcBorders>
            <w:vAlign w:val="center"/>
          </w:tcPr>
          <w:p w14:paraId="0BD72D6A">
            <w:pPr>
              <w:pStyle w:val="72"/>
              <w:spacing w:line="400" w:lineRule="exact"/>
              <w:jc w:val="center"/>
              <w:rPr>
                <w:rFonts w:hint="default"/>
                <w:color w:val="auto"/>
                <w:sz w:val="21"/>
                <w:szCs w:val="21"/>
                <w:lang w:val="en-US" w:eastAsia="zh-CN"/>
              </w:rPr>
            </w:pPr>
            <w:r>
              <w:rPr>
                <w:rFonts w:hint="eastAsia"/>
                <w:color w:val="auto"/>
                <w:sz w:val="21"/>
                <w:szCs w:val="21"/>
                <w:lang w:val="en-US" w:eastAsia="zh-CN"/>
              </w:rPr>
              <w:t>≥0.6</w:t>
            </w:r>
          </w:p>
        </w:tc>
        <w:tc>
          <w:tcPr>
            <w:tcW w:w="2205" w:type="dxa"/>
            <w:tcBorders>
              <w:tl2br w:val="nil"/>
              <w:tr2bl w:val="nil"/>
            </w:tcBorders>
            <w:vAlign w:val="center"/>
          </w:tcPr>
          <w:p w14:paraId="25E8920A">
            <w:pPr>
              <w:pStyle w:val="72"/>
              <w:spacing w:line="400" w:lineRule="exact"/>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pacing w:val="-1"/>
                <w:sz w:val="21"/>
                <w:szCs w:val="21"/>
                <w:lang w:val="en-US" w:eastAsia="zh-CN"/>
              </w:rPr>
              <w:t>现行行业标准《外墙保温用锚栓》JG/T 366</w:t>
            </w:r>
          </w:p>
        </w:tc>
      </w:tr>
      <w:tr w14:paraId="0675D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jc w:val="center"/>
        </w:trPr>
        <w:tc>
          <w:tcPr>
            <w:tcW w:w="3048" w:type="dxa"/>
            <w:gridSpan w:val="2"/>
            <w:tcBorders>
              <w:tl2br w:val="nil"/>
              <w:tr2bl w:val="nil"/>
            </w:tcBorders>
            <w:vAlign w:val="center"/>
          </w:tcPr>
          <w:p w14:paraId="097CA5E6">
            <w:pPr>
              <w:spacing w:line="360" w:lineRule="auto"/>
              <w:jc w:val="center"/>
              <w:rPr>
                <w:rFonts w:hint="eastAsia"/>
                <w:color w:val="auto"/>
                <w:sz w:val="21"/>
                <w:szCs w:val="21"/>
                <w:lang w:val="en-US" w:eastAsia="zh-CN"/>
              </w:rPr>
            </w:pPr>
            <w:r>
              <w:rPr>
                <w:color w:val="auto"/>
                <w:highlight w:val="none"/>
              </w:rPr>
              <w:t>抗风压值（kPa）</w:t>
            </w:r>
          </w:p>
        </w:tc>
        <w:tc>
          <w:tcPr>
            <w:tcW w:w="2856" w:type="dxa"/>
            <w:tcBorders>
              <w:tl2br w:val="nil"/>
              <w:tr2bl w:val="nil"/>
            </w:tcBorders>
            <w:vAlign w:val="center"/>
          </w:tcPr>
          <w:p w14:paraId="10374400">
            <w:pPr>
              <w:spacing w:line="360" w:lineRule="auto"/>
              <w:jc w:val="center"/>
              <w:rPr>
                <w:rFonts w:hint="eastAsia"/>
                <w:color w:val="auto"/>
                <w:sz w:val="21"/>
                <w:szCs w:val="21"/>
                <w:lang w:val="en-US" w:eastAsia="zh-CN"/>
              </w:rPr>
            </w:pPr>
            <w:r>
              <w:rPr>
                <w:bCs/>
                <w:color w:val="auto"/>
                <w:highlight w:val="none"/>
              </w:rPr>
              <w:t>不小于工程项目的</w:t>
            </w:r>
            <w:r>
              <w:rPr>
                <w:rFonts w:hint="eastAsia"/>
                <w:bCs/>
                <w:color w:val="auto"/>
                <w:highlight w:val="none"/>
                <w:lang w:val="en-US" w:eastAsia="zh-CN"/>
              </w:rPr>
              <w:t>风荷载设计值</w:t>
            </w:r>
          </w:p>
        </w:tc>
        <w:tc>
          <w:tcPr>
            <w:tcW w:w="2205" w:type="dxa"/>
            <w:tcBorders>
              <w:tl2br w:val="nil"/>
              <w:tr2bl w:val="nil"/>
            </w:tcBorders>
            <w:vAlign w:val="center"/>
          </w:tcPr>
          <w:p w14:paraId="43D53336">
            <w:pPr>
              <w:spacing w:line="360" w:lineRule="auto"/>
              <w:jc w:val="center"/>
              <w:rPr>
                <w:rFonts w:hint="eastAsia" w:ascii="Times New Roman" w:hAnsi="Times New Roman" w:cs="Times New Roman"/>
                <w:color w:val="auto"/>
                <w:spacing w:val="-1"/>
                <w:sz w:val="21"/>
                <w:szCs w:val="21"/>
                <w:lang w:val="en-US" w:eastAsia="zh-CN"/>
              </w:rPr>
            </w:pPr>
            <w:r>
              <w:rPr>
                <w:rFonts w:hint="eastAsia"/>
                <w:bCs/>
                <w:color w:val="auto"/>
                <w:highlight w:val="none"/>
              </w:rPr>
              <w:t>现行国家标准</w:t>
            </w:r>
            <w:r>
              <w:rPr>
                <w:bCs/>
                <w:color w:val="auto"/>
                <w:highlight w:val="none"/>
              </w:rPr>
              <w:t>《外墙外保温系统动态风压试验方法》GB/T 36585</w:t>
            </w:r>
          </w:p>
        </w:tc>
      </w:tr>
    </w:tbl>
    <w:p w14:paraId="55837DB9">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eastAsia="仿宋_GB2312"/>
          <w:bCs/>
          <w:color w:val="auto"/>
          <w:sz w:val="24"/>
          <w:szCs w:val="24"/>
          <w:lang w:val="en-US" w:eastAsia="zh-CN"/>
        </w:rPr>
      </w:pPr>
      <w:r>
        <w:rPr>
          <w:rFonts w:hint="eastAsia" w:ascii="仿宋_GB2312" w:eastAsia="仿宋_GB2312"/>
          <w:color w:val="auto"/>
          <w:sz w:val="24"/>
          <w:lang w:eastAsia="zh-CN"/>
        </w:rPr>
        <w:t>【条文说明】</w:t>
      </w:r>
      <w:r>
        <w:rPr>
          <w:rFonts w:ascii="仿宋_GB2312" w:eastAsia="仿宋_GB2312"/>
          <w:color w:val="auto"/>
          <w:sz w:val="24"/>
        </w:rPr>
        <w:t>4.</w:t>
      </w:r>
      <w:r>
        <w:rPr>
          <w:rFonts w:hint="eastAsia" w:ascii="仿宋_GB2312" w:eastAsia="仿宋_GB2312"/>
          <w:color w:val="auto"/>
          <w:sz w:val="24"/>
          <w:lang w:val="en-US" w:eastAsia="zh-CN"/>
        </w:rPr>
        <w:t>1.2</w:t>
      </w:r>
      <w:r>
        <w:rPr>
          <w:rFonts w:ascii="仿宋_GB2312" w:eastAsia="仿宋_GB2312"/>
          <w:color w:val="auto"/>
          <w:sz w:val="24"/>
        </w:rPr>
        <w:t xml:space="preserve">  </w:t>
      </w:r>
      <w:r>
        <w:rPr>
          <w:rFonts w:hint="eastAsia" w:ascii="仿宋_GB2312" w:eastAsia="仿宋_GB2312"/>
          <w:color w:val="auto"/>
          <w:sz w:val="24"/>
          <w:lang w:val="en-US" w:eastAsia="zh-CN"/>
        </w:rPr>
        <w:t>本条文参照现行行业标准《外墙外保温工程技术标准》JGJ 144对聚氨酯加气防火保温复合板系统性能进行规定。</w:t>
      </w:r>
    </w:p>
    <w:p w14:paraId="04091DE9">
      <w:pPr>
        <w:pStyle w:val="34"/>
        <w:numPr>
          <w:ilvl w:val="1"/>
          <w:numId w:val="4"/>
        </w:numPr>
        <w:ind w:left="567" w:firstLineChars="0"/>
        <w:jc w:val="center"/>
        <w:outlineLvl w:val="1"/>
        <w:rPr>
          <w:rFonts w:eastAsia="黑体"/>
          <w:bCs/>
          <w:color w:val="auto"/>
          <w:sz w:val="28"/>
          <w:szCs w:val="24"/>
        </w:rPr>
      </w:pPr>
      <w:bookmarkStart w:id="27" w:name="_Toc2103"/>
      <w:bookmarkStart w:id="28" w:name="_Toc300"/>
      <w:bookmarkStart w:id="29" w:name="_Toc24275"/>
      <w:r>
        <w:rPr>
          <w:rFonts w:hint="eastAsia" w:eastAsia="黑体"/>
          <w:bCs/>
          <w:color w:val="auto"/>
          <w:sz w:val="28"/>
          <w:szCs w:val="24"/>
          <w:lang w:eastAsia="zh-CN"/>
        </w:rPr>
        <w:t>聚氨酯加气防火保温复合板</w:t>
      </w:r>
      <w:r>
        <w:rPr>
          <w:rFonts w:hint="eastAsia" w:eastAsia="黑体"/>
          <w:bCs/>
          <w:color w:val="auto"/>
          <w:sz w:val="28"/>
          <w:szCs w:val="24"/>
          <w:lang w:val="en-US" w:eastAsia="zh-CN"/>
        </w:rPr>
        <w:t>和组成材料</w:t>
      </w:r>
      <w:bookmarkEnd w:id="27"/>
      <w:bookmarkEnd w:id="28"/>
      <w:bookmarkEnd w:id="29"/>
    </w:p>
    <w:p w14:paraId="638BA49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外观质量应符合表4.2.1的规定。</w:t>
      </w:r>
    </w:p>
    <w:p w14:paraId="5018E262">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b/>
          <w:bCs w:val="0"/>
          <w:color w:val="auto"/>
          <w:sz w:val="21"/>
          <w:szCs w:val="21"/>
          <w:lang w:val="en-US" w:eastAsia="zh-CN"/>
        </w:rPr>
      </w:pPr>
      <w:r>
        <w:rPr>
          <w:rFonts w:hint="eastAsia"/>
          <w:b/>
          <w:bCs w:val="0"/>
          <w:color w:val="auto"/>
          <w:sz w:val="21"/>
          <w:szCs w:val="21"/>
          <w:lang w:val="en-US" w:eastAsia="zh-CN"/>
        </w:rPr>
        <w:t>表4.2.1  聚氨酯加气防火保温复合板外观质量</w:t>
      </w:r>
    </w:p>
    <w:tbl>
      <w:tblPr>
        <w:tblStyle w:val="26"/>
        <w:tblW w:w="829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04"/>
        <w:gridCol w:w="2830"/>
        <w:gridCol w:w="2362"/>
      </w:tblGrid>
      <w:tr w14:paraId="72791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758CB99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项目</w:t>
            </w:r>
          </w:p>
        </w:tc>
        <w:tc>
          <w:tcPr>
            <w:tcW w:w="2830" w:type="dxa"/>
          </w:tcPr>
          <w:p w14:paraId="3D8B74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sz w:val="24"/>
                <w:szCs w:val="24"/>
              </w:rPr>
              <w:t>质量要求</w:t>
            </w:r>
          </w:p>
        </w:tc>
        <w:tc>
          <w:tcPr>
            <w:tcW w:w="2362" w:type="dxa"/>
            <w:vAlign w:val="center"/>
          </w:tcPr>
          <w:p w14:paraId="2C6F96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试验方法</w:t>
            </w:r>
          </w:p>
        </w:tc>
      </w:tr>
      <w:tr w14:paraId="350E5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3DC656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缺棱掉角</w:t>
            </w:r>
          </w:p>
        </w:tc>
        <w:tc>
          <w:tcPr>
            <w:tcW w:w="2830" w:type="dxa"/>
            <w:vAlign w:val="center"/>
          </w:tcPr>
          <w:p w14:paraId="0D8FEBA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板边缘应整齐，外观面不应有缺棱掉角</w:t>
            </w:r>
          </w:p>
        </w:tc>
        <w:tc>
          <w:tcPr>
            <w:tcW w:w="2362" w:type="dxa"/>
            <w:vAlign w:val="center"/>
          </w:tcPr>
          <w:p w14:paraId="1B0AA24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目测</w:t>
            </w:r>
          </w:p>
        </w:tc>
      </w:tr>
      <w:tr w14:paraId="687E6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5C90C92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板面裂缝</w:t>
            </w:r>
          </w:p>
        </w:tc>
        <w:tc>
          <w:tcPr>
            <w:tcW w:w="2830" w:type="dxa"/>
            <w:vAlign w:val="center"/>
          </w:tcPr>
          <w:p w14:paraId="07A6FA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不应有</w:t>
            </w:r>
          </w:p>
        </w:tc>
        <w:tc>
          <w:tcPr>
            <w:tcW w:w="2362" w:type="dxa"/>
            <w:vAlign w:val="center"/>
          </w:tcPr>
          <w:p w14:paraId="2CE6B7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目测</w:t>
            </w:r>
          </w:p>
        </w:tc>
      </w:tr>
      <w:tr w14:paraId="225C8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25315B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蜂窝麻面</w:t>
            </w:r>
          </w:p>
        </w:tc>
        <w:tc>
          <w:tcPr>
            <w:tcW w:w="2830" w:type="dxa"/>
            <w:vAlign w:val="center"/>
          </w:tcPr>
          <w:p w14:paraId="4FB5410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表面气孔的直径不应大于5mm，深度不应大于2mm</w:t>
            </w:r>
          </w:p>
        </w:tc>
        <w:tc>
          <w:tcPr>
            <w:tcW w:w="2362" w:type="dxa"/>
            <w:vAlign w:val="center"/>
          </w:tcPr>
          <w:p w14:paraId="02DE1B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用钢直尺测量</w:t>
            </w:r>
          </w:p>
        </w:tc>
      </w:tr>
      <w:tr w14:paraId="19C2B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415135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eastAsia="宋体"/>
                <w:bCs/>
                <w:color w:val="auto"/>
                <w:lang w:val="en-US" w:eastAsia="zh-CN"/>
              </w:rPr>
            </w:pPr>
            <w:r>
              <w:rPr>
                <w:rFonts w:hint="eastAsia"/>
                <w:bCs/>
                <w:color w:val="auto"/>
                <w:lang w:val="en-US" w:eastAsia="zh-CN"/>
              </w:rPr>
              <w:t>板面粉化、疏松、开裂、破损</w:t>
            </w:r>
          </w:p>
        </w:tc>
        <w:tc>
          <w:tcPr>
            <w:tcW w:w="2830" w:type="dxa"/>
            <w:vAlign w:val="center"/>
          </w:tcPr>
          <w:p w14:paraId="4365F2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不应有</w:t>
            </w:r>
          </w:p>
        </w:tc>
        <w:tc>
          <w:tcPr>
            <w:tcW w:w="2362" w:type="dxa"/>
            <w:vAlign w:val="center"/>
          </w:tcPr>
          <w:p w14:paraId="37B6082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目测</w:t>
            </w:r>
          </w:p>
        </w:tc>
      </w:tr>
      <w:tr w14:paraId="7711E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45FC08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rFonts w:hint="eastAsia"/>
                <w:bCs/>
                <w:color w:val="auto"/>
              </w:rPr>
              <w:t>保温层侧面外露部分掉角、破损、灰浆覆盖</w:t>
            </w:r>
          </w:p>
        </w:tc>
        <w:tc>
          <w:tcPr>
            <w:tcW w:w="2830" w:type="dxa"/>
            <w:vAlign w:val="center"/>
          </w:tcPr>
          <w:p w14:paraId="2E6882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不应有</w:t>
            </w:r>
          </w:p>
        </w:tc>
        <w:tc>
          <w:tcPr>
            <w:tcW w:w="2362" w:type="dxa"/>
            <w:vAlign w:val="center"/>
          </w:tcPr>
          <w:p w14:paraId="53D716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目测</w:t>
            </w:r>
          </w:p>
        </w:tc>
      </w:tr>
      <w:tr w14:paraId="0C689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04" w:type="dxa"/>
            <w:vAlign w:val="center"/>
          </w:tcPr>
          <w:p w14:paraId="3D0354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Cs/>
                <w:color w:val="auto"/>
                <w:sz w:val="21"/>
                <w:szCs w:val="21"/>
                <w:lang w:val="en-US" w:eastAsia="zh-CN" w:bidi="ar-SA"/>
              </w:rPr>
            </w:pPr>
            <w:r>
              <w:rPr>
                <w:rFonts w:hint="eastAsia"/>
                <w:bCs/>
                <w:color w:val="auto"/>
                <w:lang w:val="en-US" w:eastAsia="zh-CN"/>
              </w:rPr>
              <w:t>锚固件</w:t>
            </w:r>
          </w:p>
        </w:tc>
        <w:tc>
          <w:tcPr>
            <w:tcW w:w="2830" w:type="dxa"/>
            <w:vAlign w:val="center"/>
          </w:tcPr>
          <w:p w14:paraId="274D0B0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color w:val="auto"/>
                <w:sz w:val="21"/>
                <w:szCs w:val="21"/>
                <w:lang w:val="en-US" w:eastAsia="zh-CN" w:bidi="ar-SA"/>
              </w:rPr>
            </w:pPr>
            <w:r>
              <w:rPr>
                <w:rFonts w:hint="eastAsia"/>
                <w:bCs/>
                <w:color w:val="auto"/>
                <w:lang w:val="en-US" w:eastAsia="zh-CN"/>
              </w:rPr>
              <w:t>不应松动，破损或凸出在保温层表面</w:t>
            </w:r>
          </w:p>
        </w:tc>
        <w:tc>
          <w:tcPr>
            <w:tcW w:w="2362" w:type="dxa"/>
            <w:vAlign w:val="center"/>
          </w:tcPr>
          <w:p w14:paraId="193EA7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Cs/>
                <w:color w:val="auto"/>
              </w:rPr>
            </w:pPr>
            <w:r>
              <w:rPr>
                <w:bCs/>
                <w:color w:val="auto"/>
              </w:rPr>
              <w:t>目测</w:t>
            </w:r>
          </w:p>
        </w:tc>
      </w:tr>
    </w:tbl>
    <w:p w14:paraId="7145A9CB">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常用规格应符合表4.2.2的规定</w:t>
      </w:r>
      <w:r>
        <w:rPr>
          <w:rFonts w:hint="eastAsia"/>
          <w:bCs/>
          <w:color w:val="auto"/>
          <w:sz w:val="24"/>
          <w:szCs w:val="24"/>
        </w:rPr>
        <w:t>，其他尺寸可由供需双方商定</w:t>
      </w:r>
      <w:r>
        <w:rPr>
          <w:rFonts w:hint="eastAsia"/>
          <w:bCs/>
          <w:color w:val="auto"/>
          <w:sz w:val="24"/>
          <w:szCs w:val="24"/>
          <w:lang w:val="en-US" w:eastAsia="zh-CN"/>
        </w:rPr>
        <w:t>。</w:t>
      </w:r>
    </w:p>
    <w:p w14:paraId="1ED9768D">
      <w:pPr>
        <w:pStyle w:val="34"/>
        <w:spacing w:line="360" w:lineRule="auto"/>
        <w:ind w:left="0" w:leftChars="0" w:right="210" w:firstLine="0" w:firstLineChars="0"/>
        <w:jc w:val="center"/>
        <w:rPr>
          <w:b/>
          <w:bCs w:val="0"/>
          <w:color w:val="auto"/>
        </w:rPr>
      </w:pPr>
      <w:r>
        <w:rPr>
          <w:rFonts w:ascii="宋体" w:hAnsi="宋体"/>
          <w:b/>
          <w:bCs w:val="0"/>
          <w:color w:val="auto"/>
        </w:rPr>
        <w:t>表</w:t>
      </w:r>
      <w:r>
        <w:rPr>
          <w:rFonts w:hint="eastAsia" w:ascii="宋体" w:hAnsi="宋体"/>
          <w:b/>
          <w:bCs w:val="0"/>
          <w:color w:val="auto"/>
          <w:lang w:val="en-US" w:eastAsia="zh-CN"/>
        </w:rPr>
        <w:t>4.</w:t>
      </w:r>
      <w:r>
        <w:rPr>
          <w:rFonts w:hint="eastAsia"/>
          <w:b/>
          <w:bCs w:val="0"/>
          <w:color w:val="auto"/>
          <w:lang w:val="en-US" w:eastAsia="zh-CN"/>
        </w:rPr>
        <w:t>2.2</w:t>
      </w:r>
      <w:r>
        <w:rPr>
          <w:b/>
          <w:bCs w:val="0"/>
          <w:color w:val="auto"/>
        </w:rPr>
        <w:t xml:space="preserve">  </w:t>
      </w:r>
      <w:r>
        <w:rPr>
          <w:rFonts w:hint="eastAsia" w:ascii="宋体" w:hAnsi="宋体"/>
          <w:b/>
          <w:bCs w:val="0"/>
          <w:color w:val="auto"/>
          <w:lang w:eastAsia="zh-CN"/>
        </w:rPr>
        <w:t>聚氨酯加气防火保温复合板</w:t>
      </w:r>
      <w:r>
        <w:rPr>
          <w:rFonts w:ascii="宋体" w:hAnsi="宋体"/>
          <w:b/>
          <w:bCs w:val="0"/>
          <w:color w:val="auto"/>
        </w:rPr>
        <w:t>常用规格尺寸</w:t>
      </w:r>
    </w:p>
    <w:tbl>
      <w:tblPr>
        <w:tblStyle w:val="25"/>
        <w:tblW w:w="83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48"/>
        <w:gridCol w:w="4092"/>
      </w:tblGrid>
      <w:tr w14:paraId="5EA72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4248" w:type="dxa"/>
            <w:vAlign w:val="center"/>
          </w:tcPr>
          <w:p w14:paraId="70C8D28B">
            <w:pPr>
              <w:spacing w:line="360" w:lineRule="auto"/>
              <w:jc w:val="center"/>
              <w:rPr>
                <w:bCs/>
                <w:color w:val="auto"/>
              </w:rPr>
            </w:pPr>
            <w:r>
              <w:rPr>
                <w:rFonts w:ascii="宋体" w:hAnsi="宋体"/>
                <w:bCs/>
                <w:color w:val="auto"/>
              </w:rPr>
              <w:t>项</w:t>
            </w:r>
            <w:r>
              <w:rPr>
                <w:bCs/>
                <w:color w:val="auto"/>
              </w:rPr>
              <w:t xml:space="preserve">  </w:t>
            </w:r>
            <w:r>
              <w:rPr>
                <w:rFonts w:ascii="宋体" w:hAnsi="宋体"/>
                <w:bCs/>
                <w:color w:val="auto"/>
              </w:rPr>
              <w:t>目</w:t>
            </w:r>
          </w:p>
        </w:tc>
        <w:tc>
          <w:tcPr>
            <w:tcW w:w="4092" w:type="dxa"/>
            <w:vAlign w:val="center"/>
          </w:tcPr>
          <w:p w14:paraId="0414D28E">
            <w:pPr>
              <w:spacing w:line="360" w:lineRule="auto"/>
              <w:jc w:val="center"/>
              <w:rPr>
                <w:bCs/>
                <w:color w:val="auto"/>
              </w:rPr>
            </w:pPr>
            <w:r>
              <w:rPr>
                <w:rFonts w:ascii="宋体" w:hAnsi="宋体"/>
                <w:bCs/>
                <w:color w:val="auto"/>
              </w:rPr>
              <w:t>规格</w:t>
            </w:r>
            <w:r>
              <w:rPr>
                <w:rFonts w:hint="eastAsia" w:ascii="宋体" w:hAnsi="宋体"/>
                <w:bCs/>
                <w:color w:val="auto"/>
              </w:rPr>
              <w:t>（mm）</w:t>
            </w:r>
          </w:p>
        </w:tc>
      </w:tr>
      <w:tr w14:paraId="18A23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4248" w:type="dxa"/>
            <w:vAlign w:val="center"/>
          </w:tcPr>
          <w:p w14:paraId="6CE16C2F">
            <w:pPr>
              <w:spacing w:line="360" w:lineRule="auto"/>
              <w:jc w:val="center"/>
              <w:rPr>
                <w:bCs/>
                <w:color w:val="auto"/>
              </w:rPr>
            </w:pPr>
            <w:r>
              <w:rPr>
                <w:rFonts w:ascii="宋体" w:hAnsi="宋体"/>
                <w:bCs/>
                <w:color w:val="auto"/>
              </w:rPr>
              <w:t>长度</w:t>
            </w:r>
          </w:p>
        </w:tc>
        <w:tc>
          <w:tcPr>
            <w:tcW w:w="4092" w:type="dxa"/>
            <w:vAlign w:val="center"/>
          </w:tcPr>
          <w:p w14:paraId="2B9AA7D8">
            <w:pPr>
              <w:spacing w:line="360" w:lineRule="auto"/>
              <w:jc w:val="center"/>
              <w:rPr>
                <w:bCs/>
                <w:color w:val="auto"/>
              </w:rPr>
            </w:pPr>
            <w:r>
              <w:rPr>
                <w:color w:val="auto"/>
              </w:rPr>
              <w:t>1800~6000</w:t>
            </w:r>
          </w:p>
        </w:tc>
      </w:tr>
      <w:tr w14:paraId="05E9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4248" w:type="dxa"/>
            <w:vAlign w:val="center"/>
          </w:tcPr>
          <w:p w14:paraId="668D8BAE">
            <w:pPr>
              <w:spacing w:line="360" w:lineRule="auto"/>
              <w:jc w:val="center"/>
              <w:rPr>
                <w:bCs/>
                <w:color w:val="auto"/>
              </w:rPr>
            </w:pPr>
            <w:r>
              <w:rPr>
                <w:rFonts w:ascii="宋体" w:hAnsi="宋体"/>
                <w:bCs/>
                <w:color w:val="auto"/>
              </w:rPr>
              <w:t>宽度</w:t>
            </w:r>
          </w:p>
        </w:tc>
        <w:tc>
          <w:tcPr>
            <w:tcW w:w="4092" w:type="dxa"/>
            <w:vAlign w:val="center"/>
          </w:tcPr>
          <w:p w14:paraId="644ED8F3">
            <w:pPr>
              <w:spacing w:line="360" w:lineRule="auto"/>
              <w:jc w:val="center"/>
              <w:rPr>
                <w:bCs/>
                <w:color w:val="auto"/>
              </w:rPr>
            </w:pPr>
            <w:r>
              <w:rPr>
                <w:color w:val="auto"/>
              </w:rPr>
              <w:t>600</w:t>
            </w:r>
          </w:p>
        </w:tc>
      </w:tr>
      <w:tr w14:paraId="159F4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4248" w:type="dxa"/>
            <w:vAlign w:val="center"/>
          </w:tcPr>
          <w:p w14:paraId="7AE51DE5">
            <w:pPr>
              <w:spacing w:line="360" w:lineRule="auto"/>
              <w:jc w:val="center"/>
              <w:rPr>
                <w:bCs/>
                <w:color w:val="auto"/>
              </w:rPr>
            </w:pPr>
            <w:r>
              <w:rPr>
                <w:rFonts w:ascii="宋体" w:hAnsi="宋体"/>
                <w:bCs/>
                <w:color w:val="auto"/>
              </w:rPr>
              <w:t>厚度</w:t>
            </w:r>
          </w:p>
        </w:tc>
        <w:tc>
          <w:tcPr>
            <w:tcW w:w="4092" w:type="dxa"/>
            <w:vAlign w:val="center"/>
          </w:tcPr>
          <w:p w14:paraId="3957A9BA">
            <w:pPr>
              <w:spacing w:line="360" w:lineRule="auto"/>
              <w:jc w:val="center"/>
              <w:rPr>
                <w:rFonts w:hint="default" w:eastAsia="宋体"/>
                <w:bCs/>
                <w:color w:val="auto"/>
                <w:lang w:val="en-US" w:eastAsia="zh-CN"/>
              </w:rPr>
            </w:pPr>
            <w:r>
              <w:rPr>
                <w:rFonts w:hint="eastAsia"/>
                <w:color w:val="auto"/>
                <w:lang w:val="en-US" w:eastAsia="zh-CN"/>
              </w:rPr>
              <w:t>200~300</w:t>
            </w:r>
          </w:p>
        </w:tc>
      </w:tr>
    </w:tbl>
    <w:p w14:paraId="76199955">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尺寸偏差应符合表4.2.3的规定。</w:t>
      </w:r>
    </w:p>
    <w:p w14:paraId="62A76B10">
      <w:pPr>
        <w:pStyle w:val="34"/>
        <w:spacing w:line="360" w:lineRule="auto"/>
        <w:ind w:left="0" w:leftChars="0" w:right="210" w:firstLine="0" w:firstLineChars="0"/>
        <w:jc w:val="center"/>
        <w:rPr>
          <w:rFonts w:hint="default" w:ascii="Times New Roman" w:hAnsi="Times New Roman" w:cs="Times New Roman"/>
          <w:b/>
          <w:bCs w:val="0"/>
          <w:color w:val="auto"/>
        </w:rPr>
      </w:pPr>
      <w:r>
        <w:rPr>
          <w:rFonts w:hint="default" w:ascii="Times New Roman" w:hAnsi="Times New Roman" w:cs="Times New Roman"/>
          <w:b/>
          <w:bCs w:val="0"/>
          <w:color w:val="auto"/>
        </w:rPr>
        <w:t>表</w:t>
      </w:r>
      <w:r>
        <w:rPr>
          <w:rFonts w:hint="default" w:ascii="Times New Roman" w:hAnsi="Times New Roman" w:cs="Times New Roman"/>
          <w:b/>
          <w:bCs w:val="0"/>
          <w:color w:val="auto"/>
          <w:lang w:val="en-US" w:eastAsia="zh-CN"/>
        </w:rPr>
        <w:t>4.2.</w:t>
      </w:r>
      <w:r>
        <w:rPr>
          <w:rFonts w:hint="eastAsia" w:ascii="Times New Roman" w:hAnsi="Times New Roman" w:cs="Times New Roman"/>
          <w:b/>
          <w:bCs w:val="0"/>
          <w:color w:val="auto"/>
          <w:lang w:val="en-US" w:eastAsia="zh-CN"/>
        </w:rPr>
        <w:t>3</w:t>
      </w:r>
      <w:r>
        <w:rPr>
          <w:rFonts w:hint="default" w:ascii="Times New Roman" w:hAnsi="Times New Roman" w:cs="Times New Roman"/>
          <w:b/>
          <w:bCs w:val="0"/>
          <w:color w:val="auto"/>
        </w:rPr>
        <w:t xml:space="preserve">  </w:t>
      </w:r>
      <w:r>
        <w:rPr>
          <w:rFonts w:hint="default" w:ascii="Times New Roman" w:hAnsi="Times New Roman" w:cs="Times New Roman"/>
          <w:b/>
          <w:bCs w:val="0"/>
          <w:color w:val="auto"/>
          <w:lang w:eastAsia="zh-CN"/>
        </w:rPr>
        <w:t>聚氨酯加气防火保温复合板尺寸偏差</w:t>
      </w:r>
    </w:p>
    <w:tbl>
      <w:tblPr>
        <w:tblStyle w:val="26"/>
        <w:tblW w:w="82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20"/>
        <w:gridCol w:w="2362"/>
      </w:tblGrid>
      <w:tr w14:paraId="092FC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2C9D846A">
            <w:pPr>
              <w:spacing w:line="360" w:lineRule="auto"/>
              <w:jc w:val="center"/>
              <w:rPr>
                <w:bCs/>
                <w:color w:val="auto"/>
              </w:rPr>
            </w:pPr>
            <w:r>
              <w:rPr>
                <w:bCs/>
                <w:color w:val="auto"/>
              </w:rPr>
              <w:t>项目</w:t>
            </w:r>
          </w:p>
        </w:tc>
        <w:tc>
          <w:tcPr>
            <w:tcW w:w="2820" w:type="dxa"/>
          </w:tcPr>
          <w:p w14:paraId="2491DD9C">
            <w:pPr>
              <w:spacing w:line="360" w:lineRule="auto"/>
              <w:jc w:val="center"/>
              <w:rPr>
                <w:bCs/>
                <w:color w:val="auto"/>
              </w:rPr>
            </w:pPr>
            <w:r>
              <w:rPr>
                <w:bCs/>
                <w:color w:val="auto"/>
              </w:rPr>
              <w:t>允许偏差（mm）</w:t>
            </w:r>
          </w:p>
        </w:tc>
        <w:tc>
          <w:tcPr>
            <w:tcW w:w="2362" w:type="dxa"/>
            <w:vAlign w:val="center"/>
          </w:tcPr>
          <w:p w14:paraId="0FF29EE6">
            <w:pPr>
              <w:spacing w:line="360" w:lineRule="auto"/>
              <w:jc w:val="center"/>
              <w:rPr>
                <w:bCs/>
                <w:color w:val="auto"/>
              </w:rPr>
            </w:pPr>
            <w:r>
              <w:rPr>
                <w:bCs/>
                <w:color w:val="auto"/>
              </w:rPr>
              <w:t>试验方法</w:t>
            </w:r>
          </w:p>
        </w:tc>
      </w:tr>
      <w:tr w14:paraId="27B99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3575AE49">
            <w:pPr>
              <w:spacing w:line="360" w:lineRule="auto"/>
              <w:jc w:val="center"/>
              <w:rPr>
                <w:bCs/>
                <w:color w:val="auto"/>
              </w:rPr>
            </w:pPr>
            <w:r>
              <w:rPr>
                <w:bCs/>
                <w:color w:val="auto"/>
              </w:rPr>
              <w:t>长度</w:t>
            </w:r>
          </w:p>
        </w:tc>
        <w:tc>
          <w:tcPr>
            <w:tcW w:w="2820" w:type="dxa"/>
            <w:vAlign w:val="center"/>
          </w:tcPr>
          <w:p w14:paraId="31F24EA9">
            <w:pPr>
              <w:spacing w:line="360" w:lineRule="auto"/>
              <w:jc w:val="center"/>
              <w:rPr>
                <w:bCs/>
                <w:color w:val="auto"/>
              </w:rPr>
            </w:pPr>
            <w:r>
              <w:rPr>
                <w:bCs/>
                <w:color w:val="auto"/>
              </w:rPr>
              <w:t>-3~0</w:t>
            </w:r>
          </w:p>
        </w:tc>
        <w:tc>
          <w:tcPr>
            <w:tcW w:w="2362" w:type="dxa"/>
            <w:vMerge w:val="restart"/>
            <w:vAlign w:val="center"/>
          </w:tcPr>
          <w:p w14:paraId="29F5D77D">
            <w:pPr>
              <w:spacing w:line="360" w:lineRule="auto"/>
              <w:jc w:val="center"/>
              <w:rPr>
                <w:bCs/>
                <w:color w:val="auto"/>
              </w:rPr>
            </w:pPr>
            <w:r>
              <w:rPr>
                <w:bCs/>
                <w:color w:val="auto"/>
              </w:rPr>
              <w:t>现行国家标准《建筑墙板试验方法》GB/T 30100</w:t>
            </w:r>
          </w:p>
        </w:tc>
      </w:tr>
      <w:tr w14:paraId="78CBD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2E4B27F4">
            <w:pPr>
              <w:spacing w:line="360" w:lineRule="auto"/>
              <w:jc w:val="center"/>
              <w:rPr>
                <w:bCs/>
                <w:color w:val="auto"/>
              </w:rPr>
            </w:pPr>
            <w:r>
              <w:rPr>
                <w:bCs/>
                <w:color w:val="auto"/>
              </w:rPr>
              <w:t>宽度</w:t>
            </w:r>
          </w:p>
        </w:tc>
        <w:tc>
          <w:tcPr>
            <w:tcW w:w="2820" w:type="dxa"/>
            <w:vAlign w:val="center"/>
          </w:tcPr>
          <w:p w14:paraId="4DA268A5">
            <w:pPr>
              <w:spacing w:line="360" w:lineRule="auto"/>
              <w:jc w:val="center"/>
              <w:rPr>
                <w:bCs/>
                <w:color w:val="auto"/>
              </w:rPr>
            </w:pPr>
            <w:r>
              <w:rPr>
                <w:bCs/>
                <w:color w:val="auto"/>
              </w:rPr>
              <w:t>-2~0</w:t>
            </w:r>
          </w:p>
        </w:tc>
        <w:tc>
          <w:tcPr>
            <w:tcW w:w="2362" w:type="dxa"/>
            <w:vMerge w:val="continue"/>
            <w:vAlign w:val="center"/>
          </w:tcPr>
          <w:p w14:paraId="5B0FEAF8">
            <w:pPr>
              <w:spacing w:line="360" w:lineRule="auto"/>
              <w:jc w:val="center"/>
              <w:rPr>
                <w:bCs/>
                <w:color w:val="auto"/>
              </w:rPr>
            </w:pPr>
          </w:p>
        </w:tc>
      </w:tr>
      <w:tr w14:paraId="1EB42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371206F5">
            <w:pPr>
              <w:spacing w:line="360" w:lineRule="auto"/>
              <w:jc w:val="center"/>
              <w:rPr>
                <w:bCs/>
                <w:color w:val="auto"/>
              </w:rPr>
            </w:pPr>
            <w:r>
              <w:rPr>
                <w:bCs/>
                <w:color w:val="auto"/>
              </w:rPr>
              <w:t>厚度</w:t>
            </w:r>
          </w:p>
        </w:tc>
        <w:tc>
          <w:tcPr>
            <w:tcW w:w="2820" w:type="dxa"/>
            <w:vAlign w:val="center"/>
          </w:tcPr>
          <w:p w14:paraId="28F4C9C3">
            <w:pPr>
              <w:spacing w:line="360" w:lineRule="auto"/>
              <w:jc w:val="center"/>
              <w:rPr>
                <w:rFonts w:hint="default" w:eastAsia="宋体"/>
                <w:bCs/>
                <w:color w:val="auto"/>
                <w:lang w:val="en-US" w:eastAsia="zh-CN"/>
              </w:rPr>
            </w:pPr>
            <w:r>
              <w:rPr>
                <w:rFonts w:hint="eastAsia"/>
                <w:bCs/>
                <w:color w:val="auto"/>
                <w:lang w:val="en-US" w:eastAsia="zh-CN"/>
              </w:rPr>
              <w:t>+2,0</w:t>
            </w:r>
          </w:p>
        </w:tc>
        <w:tc>
          <w:tcPr>
            <w:tcW w:w="2362" w:type="dxa"/>
            <w:vMerge w:val="continue"/>
            <w:vAlign w:val="center"/>
          </w:tcPr>
          <w:p w14:paraId="6641922F">
            <w:pPr>
              <w:spacing w:line="360" w:lineRule="auto"/>
              <w:jc w:val="center"/>
              <w:rPr>
                <w:bCs/>
                <w:color w:val="auto"/>
              </w:rPr>
            </w:pPr>
          </w:p>
        </w:tc>
      </w:tr>
      <w:tr w14:paraId="4B3CC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3A022406">
            <w:pPr>
              <w:spacing w:line="360" w:lineRule="auto"/>
              <w:jc w:val="center"/>
              <w:rPr>
                <w:bCs/>
                <w:color w:val="auto"/>
              </w:rPr>
            </w:pPr>
            <w:r>
              <w:rPr>
                <w:bCs/>
                <w:color w:val="auto"/>
              </w:rPr>
              <w:t>板面平整度</w:t>
            </w:r>
          </w:p>
        </w:tc>
        <w:tc>
          <w:tcPr>
            <w:tcW w:w="2820" w:type="dxa"/>
            <w:vAlign w:val="center"/>
          </w:tcPr>
          <w:p w14:paraId="5C1D9EB2">
            <w:pPr>
              <w:spacing w:line="360" w:lineRule="auto"/>
              <w:jc w:val="center"/>
              <w:rPr>
                <w:bCs/>
                <w:color w:val="auto"/>
              </w:rPr>
            </w:pPr>
            <w:r>
              <w:rPr>
                <w:rFonts w:hint="eastAsia"/>
                <w:bCs/>
                <w:color w:val="auto"/>
                <w:lang w:val="en-US" w:eastAsia="zh-CN"/>
              </w:rPr>
              <w:t>≤</w:t>
            </w:r>
            <w:r>
              <w:rPr>
                <w:bCs/>
                <w:color w:val="auto"/>
              </w:rPr>
              <w:t>2</w:t>
            </w:r>
          </w:p>
        </w:tc>
        <w:tc>
          <w:tcPr>
            <w:tcW w:w="2362" w:type="dxa"/>
            <w:vMerge w:val="continue"/>
            <w:vAlign w:val="center"/>
          </w:tcPr>
          <w:p w14:paraId="23317E0B">
            <w:pPr>
              <w:spacing w:line="360" w:lineRule="auto"/>
              <w:jc w:val="center"/>
              <w:rPr>
                <w:bCs/>
                <w:color w:val="auto"/>
              </w:rPr>
            </w:pPr>
          </w:p>
        </w:tc>
      </w:tr>
      <w:tr w14:paraId="0DC61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72CDC8BD">
            <w:pPr>
              <w:spacing w:line="360" w:lineRule="auto"/>
              <w:jc w:val="center"/>
              <w:rPr>
                <w:bCs/>
                <w:color w:val="auto"/>
              </w:rPr>
            </w:pPr>
            <w:r>
              <w:rPr>
                <w:bCs/>
                <w:color w:val="auto"/>
              </w:rPr>
              <w:t>对角线差</w:t>
            </w:r>
          </w:p>
        </w:tc>
        <w:tc>
          <w:tcPr>
            <w:tcW w:w="2820" w:type="dxa"/>
            <w:vAlign w:val="center"/>
          </w:tcPr>
          <w:p w14:paraId="6B032CFC">
            <w:pPr>
              <w:spacing w:line="360" w:lineRule="auto"/>
              <w:jc w:val="center"/>
              <w:rPr>
                <w:bCs/>
                <w:color w:val="auto"/>
              </w:rPr>
            </w:pPr>
            <w:r>
              <w:rPr>
                <w:rFonts w:hint="eastAsia"/>
                <w:bCs/>
                <w:color w:val="auto"/>
                <w:lang w:val="en-US" w:eastAsia="zh-CN"/>
              </w:rPr>
              <w:t>≤</w:t>
            </w:r>
            <w:r>
              <w:rPr>
                <w:bCs/>
                <w:color w:val="auto"/>
              </w:rPr>
              <w:t>4</w:t>
            </w:r>
          </w:p>
        </w:tc>
        <w:tc>
          <w:tcPr>
            <w:tcW w:w="2362" w:type="dxa"/>
            <w:vMerge w:val="continue"/>
            <w:vAlign w:val="center"/>
          </w:tcPr>
          <w:p w14:paraId="50A16DED">
            <w:pPr>
              <w:spacing w:line="360" w:lineRule="auto"/>
              <w:jc w:val="center"/>
              <w:rPr>
                <w:bCs/>
                <w:color w:val="auto"/>
              </w:rPr>
            </w:pPr>
          </w:p>
        </w:tc>
      </w:tr>
      <w:tr w14:paraId="40540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6FC191EF">
            <w:pPr>
              <w:spacing w:line="360" w:lineRule="auto"/>
              <w:jc w:val="center"/>
              <w:rPr>
                <w:bCs/>
                <w:color w:val="auto"/>
              </w:rPr>
            </w:pPr>
            <w:r>
              <w:rPr>
                <w:bCs/>
                <w:color w:val="auto"/>
              </w:rPr>
              <w:t>侧向弯曲</w:t>
            </w:r>
          </w:p>
        </w:tc>
        <w:tc>
          <w:tcPr>
            <w:tcW w:w="2820" w:type="dxa"/>
            <w:vAlign w:val="center"/>
          </w:tcPr>
          <w:p w14:paraId="361CAD3A">
            <w:pPr>
              <w:spacing w:line="360" w:lineRule="auto"/>
              <w:jc w:val="center"/>
              <w:rPr>
                <w:rFonts w:hint="default" w:eastAsia="宋体"/>
                <w:bCs/>
                <w:color w:val="auto"/>
                <w:lang w:val="en-US" w:eastAsia="zh-CN"/>
              </w:rPr>
            </w:pPr>
            <w:r>
              <w:rPr>
                <w:bCs/>
                <w:color w:val="auto"/>
              </w:rPr>
              <w:t>L/1000</w:t>
            </w:r>
            <w:r>
              <w:rPr>
                <w:rFonts w:hint="eastAsia"/>
                <w:bCs/>
                <w:color w:val="auto"/>
                <w:lang w:val="en-US" w:eastAsia="zh-CN"/>
              </w:rPr>
              <w:t>且≤10</w:t>
            </w:r>
          </w:p>
        </w:tc>
        <w:tc>
          <w:tcPr>
            <w:tcW w:w="2362" w:type="dxa"/>
            <w:vMerge w:val="continue"/>
            <w:vAlign w:val="center"/>
          </w:tcPr>
          <w:p w14:paraId="2C14DD68">
            <w:pPr>
              <w:spacing w:line="360" w:lineRule="auto"/>
              <w:jc w:val="center"/>
              <w:rPr>
                <w:bCs/>
                <w:color w:val="auto"/>
              </w:rPr>
            </w:pPr>
          </w:p>
        </w:tc>
      </w:tr>
    </w:tbl>
    <w:p w14:paraId="79FF143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eastAsia="宋体"/>
          <w:bCs/>
          <w:color w:val="auto"/>
          <w:sz w:val="24"/>
          <w:szCs w:val="24"/>
          <w:lang w:val="en-US" w:eastAsia="zh-CN"/>
        </w:rPr>
      </w:pPr>
      <w:r>
        <w:rPr>
          <w:rFonts w:hint="eastAsia"/>
          <w:bCs/>
          <w:color w:val="auto"/>
          <w:sz w:val="21"/>
          <w:szCs w:val="21"/>
          <w:lang w:val="en-US" w:eastAsia="zh-CN"/>
        </w:rPr>
        <w:t xml:space="preserve">  注：L为聚氨酯加气防火保温复合板最长边长度（mm）。</w:t>
      </w:r>
    </w:p>
    <w:p w14:paraId="5985E91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性能应符合表4.2.4的规定。</w:t>
      </w:r>
    </w:p>
    <w:p w14:paraId="37E46EF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b/>
          <w:bCs w:val="0"/>
          <w:color w:val="auto"/>
          <w:sz w:val="21"/>
          <w:szCs w:val="21"/>
          <w:lang w:val="en-US" w:eastAsia="zh-CN"/>
        </w:rPr>
      </w:pPr>
      <w:r>
        <w:rPr>
          <w:rFonts w:hint="eastAsia"/>
          <w:b/>
          <w:bCs w:val="0"/>
          <w:color w:val="auto"/>
          <w:sz w:val="21"/>
          <w:szCs w:val="21"/>
          <w:lang w:val="en-US" w:eastAsia="zh-CN"/>
        </w:rPr>
        <w:t>表4.2.4  聚氨酯加气防火保温复合板性能指标</w:t>
      </w:r>
    </w:p>
    <w:tbl>
      <w:tblPr>
        <w:tblStyle w:val="26"/>
        <w:tblW w:w="829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1"/>
        <w:gridCol w:w="887"/>
        <w:gridCol w:w="467"/>
        <w:gridCol w:w="1356"/>
        <w:gridCol w:w="1476"/>
        <w:gridCol w:w="1326"/>
        <w:gridCol w:w="1863"/>
      </w:tblGrid>
      <w:tr w14:paraId="1A681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31" w:type="dxa"/>
            <w:gridSpan w:val="4"/>
            <w:vAlign w:val="center"/>
          </w:tcPr>
          <w:p w14:paraId="53B2B39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项目</w:t>
            </w:r>
          </w:p>
        </w:tc>
        <w:tc>
          <w:tcPr>
            <w:tcW w:w="2802" w:type="dxa"/>
            <w:gridSpan w:val="2"/>
            <w:vAlign w:val="center"/>
          </w:tcPr>
          <w:p w14:paraId="5600737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性能指标</w:t>
            </w:r>
          </w:p>
        </w:tc>
        <w:tc>
          <w:tcPr>
            <w:tcW w:w="1863" w:type="dxa"/>
            <w:vAlign w:val="center"/>
          </w:tcPr>
          <w:p w14:paraId="1E3170B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试验方法</w:t>
            </w:r>
          </w:p>
        </w:tc>
      </w:tr>
      <w:tr w14:paraId="3C61D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restart"/>
            <w:tcBorders>
              <w:right w:val="single" w:color="auto" w:sz="4" w:space="0"/>
            </w:tcBorders>
            <w:vAlign w:val="center"/>
          </w:tcPr>
          <w:p w14:paraId="69D4F1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Cs/>
                <w:color w:val="auto"/>
                <w:lang w:val="en-US" w:eastAsia="zh-CN"/>
              </w:rPr>
            </w:pPr>
            <w:r>
              <w:rPr>
                <w:rFonts w:hint="eastAsia"/>
                <w:bCs/>
                <w:color w:val="auto"/>
                <w:lang w:val="en-US" w:eastAsia="zh-CN"/>
              </w:rPr>
              <w:t>蒸压加气混凝土</w:t>
            </w:r>
          </w:p>
        </w:tc>
        <w:tc>
          <w:tcPr>
            <w:tcW w:w="2710" w:type="dxa"/>
            <w:gridSpan w:val="3"/>
            <w:tcBorders>
              <w:left w:val="single" w:color="auto" w:sz="4" w:space="0"/>
            </w:tcBorders>
            <w:vAlign w:val="center"/>
          </w:tcPr>
          <w:p w14:paraId="7770E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rPr>
              <w:t>干密度级别</w:t>
            </w:r>
          </w:p>
        </w:tc>
        <w:tc>
          <w:tcPr>
            <w:tcW w:w="1476" w:type="dxa"/>
            <w:tcBorders>
              <w:right w:val="single" w:color="auto" w:sz="4" w:space="0"/>
            </w:tcBorders>
            <w:vAlign w:val="center"/>
          </w:tcPr>
          <w:p w14:paraId="701398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rPr>
              <w:t>B05</w:t>
            </w:r>
          </w:p>
        </w:tc>
        <w:tc>
          <w:tcPr>
            <w:tcW w:w="1326" w:type="dxa"/>
            <w:tcBorders>
              <w:left w:val="single" w:color="auto" w:sz="4" w:space="0"/>
            </w:tcBorders>
            <w:vAlign w:val="center"/>
          </w:tcPr>
          <w:p w14:paraId="7F510D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rPr>
              <w:t>B06</w:t>
            </w:r>
          </w:p>
        </w:tc>
        <w:tc>
          <w:tcPr>
            <w:tcW w:w="1863" w:type="dxa"/>
            <w:vMerge w:val="restart"/>
            <w:vAlign w:val="center"/>
          </w:tcPr>
          <w:p w14:paraId="73CEE6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现行国家标准《蒸压加气混凝土性能试验方法》GB/T 11969</w:t>
            </w:r>
          </w:p>
        </w:tc>
      </w:tr>
      <w:tr w14:paraId="4741B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2AB7AFA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2710" w:type="dxa"/>
            <w:gridSpan w:val="3"/>
            <w:tcBorders>
              <w:left w:val="single" w:color="auto" w:sz="4" w:space="0"/>
            </w:tcBorders>
            <w:vAlign w:val="center"/>
          </w:tcPr>
          <w:p w14:paraId="7CED04E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干密度（kg/m</w:t>
            </w:r>
            <w:r>
              <w:rPr>
                <w:bCs/>
                <w:color w:val="auto"/>
                <w:vertAlign w:val="superscript"/>
              </w:rPr>
              <w:t>3</w:t>
            </w:r>
            <w:r>
              <w:rPr>
                <w:bCs/>
                <w:color w:val="auto"/>
              </w:rPr>
              <w:t>）</w:t>
            </w:r>
          </w:p>
        </w:tc>
        <w:tc>
          <w:tcPr>
            <w:tcW w:w="1476" w:type="dxa"/>
            <w:tcBorders>
              <w:right w:val="single" w:color="auto" w:sz="4" w:space="0"/>
            </w:tcBorders>
            <w:vAlign w:val="center"/>
          </w:tcPr>
          <w:p w14:paraId="1EBF5B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550</w:t>
            </w:r>
          </w:p>
        </w:tc>
        <w:tc>
          <w:tcPr>
            <w:tcW w:w="1326" w:type="dxa"/>
            <w:tcBorders>
              <w:left w:val="single" w:color="auto" w:sz="4" w:space="0"/>
            </w:tcBorders>
            <w:vAlign w:val="center"/>
          </w:tcPr>
          <w:p w14:paraId="4FF4B7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650</w:t>
            </w:r>
          </w:p>
        </w:tc>
        <w:tc>
          <w:tcPr>
            <w:tcW w:w="1863" w:type="dxa"/>
            <w:vMerge w:val="continue"/>
            <w:vAlign w:val="center"/>
          </w:tcPr>
          <w:p w14:paraId="3A4151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4B78E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2C6A880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354" w:type="dxa"/>
            <w:gridSpan w:val="2"/>
            <w:vMerge w:val="restart"/>
            <w:tcBorders>
              <w:left w:val="single" w:color="auto" w:sz="4" w:space="0"/>
              <w:right w:val="single" w:color="auto" w:sz="4" w:space="0"/>
            </w:tcBorders>
            <w:vAlign w:val="center"/>
          </w:tcPr>
          <w:p w14:paraId="65CFDF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抗压强度（MPa）</w:t>
            </w:r>
          </w:p>
        </w:tc>
        <w:tc>
          <w:tcPr>
            <w:tcW w:w="1356" w:type="dxa"/>
            <w:tcBorders>
              <w:left w:val="single" w:color="auto" w:sz="4" w:space="0"/>
            </w:tcBorders>
            <w:vAlign w:val="center"/>
          </w:tcPr>
          <w:p w14:paraId="375322D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平均值</w:t>
            </w:r>
          </w:p>
        </w:tc>
        <w:tc>
          <w:tcPr>
            <w:tcW w:w="1476" w:type="dxa"/>
            <w:tcBorders>
              <w:right w:val="single" w:color="auto" w:sz="4" w:space="0"/>
            </w:tcBorders>
            <w:vAlign w:val="center"/>
          </w:tcPr>
          <w:p w14:paraId="0CFCB8C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3.5</w:t>
            </w:r>
          </w:p>
        </w:tc>
        <w:tc>
          <w:tcPr>
            <w:tcW w:w="1326" w:type="dxa"/>
            <w:tcBorders>
              <w:left w:val="single" w:color="auto" w:sz="4" w:space="0"/>
            </w:tcBorders>
            <w:vAlign w:val="center"/>
          </w:tcPr>
          <w:p w14:paraId="06F3725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5.0</w:t>
            </w:r>
          </w:p>
        </w:tc>
        <w:tc>
          <w:tcPr>
            <w:tcW w:w="1863" w:type="dxa"/>
            <w:vMerge w:val="continue"/>
            <w:vAlign w:val="center"/>
          </w:tcPr>
          <w:p w14:paraId="79DFAC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00C54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27F2C8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354" w:type="dxa"/>
            <w:gridSpan w:val="2"/>
            <w:vMerge w:val="continue"/>
            <w:tcBorders>
              <w:left w:val="single" w:color="auto" w:sz="4" w:space="0"/>
              <w:right w:val="single" w:color="auto" w:sz="4" w:space="0"/>
            </w:tcBorders>
            <w:vAlign w:val="center"/>
          </w:tcPr>
          <w:p w14:paraId="1B3A8C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356" w:type="dxa"/>
            <w:tcBorders>
              <w:left w:val="single" w:color="auto" w:sz="4" w:space="0"/>
            </w:tcBorders>
            <w:vAlign w:val="center"/>
          </w:tcPr>
          <w:p w14:paraId="3647EF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最</w:t>
            </w:r>
            <w:r>
              <w:rPr>
                <w:rFonts w:hint="eastAsia"/>
                <w:bCs/>
                <w:color w:val="auto"/>
              </w:rPr>
              <w:t>小</w:t>
            </w:r>
            <w:r>
              <w:rPr>
                <w:bCs/>
                <w:color w:val="auto"/>
              </w:rPr>
              <w:t>值</w:t>
            </w:r>
          </w:p>
        </w:tc>
        <w:tc>
          <w:tcPr>
            <w:tcW w:w="1476" w:type="dxa"/>
            <w:tcBorders>
              <w:right w:val="single" w:color="auto" w:sz="4" w:space="0"/>
            </w:tcBorders>
            <w:vAlign w:val="center"/>
          </w:tcPr>
          <w:p w14:paraId="6BEA43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3.0</w:t>
            </w:r>
          </w:p>
        </w:tc>
        <w:tc>
          <w:tcPr>
            <w:tcW w:w="1326" w:type="dxa"/>
            <w:tcBorders>
              <w:left w:val="single" w:color="auto" w:sz="4" w:space="0"/>
            </w:tcBorders>
            <w:vAlign w:val="center"/>
          </w:tcPr>
          <w:p w14:paraId="4B1B0F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4.2</w:t>
            </w:r>
          </w:p>
        </w:tc>
        <w:tc>
          <w:tcPr>
            <w:tcW w:w="1863" w:type="dxa"/>
            <w:vMerge w:val="continue"/>
            <w:vAlign w:val="center"/>
          </w:tcPr>
          <w:p w14:paraId="61113F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750D5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2D3A548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2710" w:type="dxa"/>
            <w:gridSpan w:val="3"/>
            <w:tcBorders>
              <w:left w:val="single" w:color="auto" w:sz="4" w:space="0"/>
            </w:tcBorders>
            <w:vAlign w:val="center"/>
          </w:tcPr>
          <w:p w14:paraId="686462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干燥收缩值</w:t>
            </w:r>
            <w:r>
              <w:rPr>
                <w:rFonts w:hint="eastAsia"/>
                <w:bCs/>
                <w:color w:val="auto"/>
              </w:rPr>
              <w:t>（标准法）</w:t>
            </w:r>
            <w:r>
              <w:rPr>
                <w:bCs/>
                <w:color w:val="auto"/>
              </w:rPr>
              <w:t>（mm/m）</w:t>
            </w:r>
          </w:p>
        </w:tc>
        <w:tc>
          <w:tcPr>
            <w:tcW w:w="2802" w:type="dxa"/>
            <w:gridSpan w:val="2"/>
            <w:vAlign w:val="center"/>
          </w:tcPr>
          <w:p w14:paraId="4CEB08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0.50</w:t>
            </w:r>
          </w:p>
        </w:tc>
        <w:tc>
          <w:tcPr>
            <w:tcW w:w="1863" w:type="dxa"/>
            <w:vMerge w:val="continue"/>
            <w:vAlign w:val="center"/>
          </w:tcPr>
          <w:p w14:paraId="2728C6E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63C0D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51E91B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restart"/>
            <w:tcBorders>
              <w:left w:val="single" w:color="auto" w:sz="4" w:space="0"/>
              <w:right w:val="single" w:color="auto" w:sz="4" w:space="0"/>
            </w:tcBorders>
            <w:vAlign w:val="center"/>
          </w:tcPr>
          <w:p w14:paraId="6735C0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抗冻性</w:t>
            </w:r>
          </w:p>
          <w:p w14:paraId="1B6243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rPr>
              <w:t>（D50）</w:t>
            </w:r>
          </w:p>
        </w:tc>
        <w:tc>
          <w:tcPr>
            <w:tcW w:w="3299" w:type="dxa"/>
            <w:gridSpan w:val="3"/>
            <w:tcBorders>
              <w:left w:val="single" w:color="auto" w:sz="4" w:space="0"/>
            </w:tcBorders>
            <w:vAlign w:val="center"/>
          </w:tcPr>
          <w:p w14:paraId="50A242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rPr>
              <w:t>冻后质量平均值损失</w:t>
            </w:r>
            <w:r>
              <w:rPr>
                <w:bCs/>
                <w:color w:val="auto"/>
              </w:rPr>
              <w:t>（%）</w:t>
            </w:r>
          </w:p>
        </w:tc>
        <w:tc>
          <w:tcPr>
            <w:tcW w:w="1326" w:type="dxa"/>
            <w:vAlign w:val="center"/>
          </w:tcPr>
          <w:p w14:paraId="380C32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5.0</w:t>
            </w:r>
          </w:p>
        </w:tc>
        <w:tc>
          <w:tcPr>
            <w:tcW w:w="1863" w:type="dxa"/>
            <w:vMerge w:val="continue"/>
            <w:vAlign w:val="center"/>
          </w:tcPr>
          <w:p w14:paraId="74FBEC8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2C848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63F3CD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3F6917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3299" w:type="dxa"/>
            <w:gridSpan w:val="3"/>
            <w:tcBorders>
              <w:left w:val="single" w:color="auto" w:sz="4" w:space="0"/>
            </w:tcBorders>
            <w:vAlign w:val="center"/>
          </w:tcPr>
          <w:p w14:paraId="0D6888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rPr>
              <w:t>冻后</w:t>
            </w:r>
            <w:r>
              <w:rPr>
                <w:bCs/>
                <w:color w:val="auto"/>
              </w:rPr>
              <w:t>强度</w:t>
            </w:r>
            <w:r>
              <w:rPr>
                <w:rFonts w:hint="eastAsia"/>
                <w:bCs/>
                <w:color w:val="auto"/>
              </w:rPr>
              <w:t>均值损失</w:t>
            </w:r>
            <w:r>
              <w:rPr>
                <w:bCs/>
                <w:color w:val="auto"/>
              </w:rPr>
              <w:t>（%）</w:t>
            </w:r>
          </w:p>
        </w:tc>
        <w:tc>
          <w:tcPr>
            <w:tcW w:w="1326" w:type="dxa"/>
            <w:vAlign w:val="center"/>
          </w:tcPr>
          <w:p w14:paraId="6AEB9B8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rFonts w:hint="eastAsia"/>
                <w:bCs/>
                <w:color w:val="auto"/>
              </w:rPr>
              <w:t>25</w:t>
            </w:r>
          </w:p>
        </w:tc>
        <w:tc>
          <w:tcPr>
            <w:tcW w:w="1863" w:type="dxa"/>
            <w:vMerge w:val="continue"/>
            <w:vAlign w:val="center"/>
          </w:tcPr>
          <w:p w14:paraId="71997B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00306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921" w:type="dxa"/>
            <w:vMerge w:val="restart"/>
            <w:tcBorders>
              <w:right w:val="single" w:color="auto" w:sz="4" w:space="0"/>
            </w:tcBorders>
            <w:vAlign w:val="center"/>
          </w:tcPr>
          <w:p w14:paraId="67B712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拉伸粘结强度（MPa）</w:t>
            </w:r>
          </w:p>
        </w:tc>
        <w:tc>
          <w:tcPr>
            <w:tcW w:w="887" w:type="dxa"/>
            <w:vMerge w:val="restart"/>
            <w:tcBorders>
              <w:left w:val="single" w:color="auto" w:sz="4" w:space="0"/>
              <w:right w:val="single" w:color="auto" w:sz="4" w:space="0"/>
            </w:tcBorders>
            <w:vAlign w:val="center"/>
          </w:tcPr>
          <w:p w14:paraId="0156FF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原强度</w:t>
            </w:r>
          </w:p>
        </w:tc>
        <w:tc>
          <w:tcPr>
            <w:tcW w:w="1823" w:type="dxa"/>
            <w:gridSpan w:val="2"/>
            <w:tcBorders>
              <w:left w:val="single" w:color="auto" w:sz="4" w:space="0"/>
              <w:bottom w:val="single" w:color="auto" w:sz="4" w:space="0"/>
            </w:tcBorders>
            <w:vAlign w:val="center"/>
          </w:tcPr>
          <w:p w14:paraId="55D1F4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Cs/>
                <w:color w:val="auto"/>
                <w:sz w:val="21"/>
                <w:szCs w:val="21"/>
                <w:lang w:val="en-US" w:eastAsia="zh-CN" w:bidi="ar-SA"/>
              </w:rPr>
            </w:pPr>
            <w:r>
              <w:rPr>
                <w:rFonts w:hint="eastAsia"/>
                <w:color w:val="auto"/>
                <w:sz w:val="21"/>
                <w:szCs w:val="21"/>
                <w:lang w:val="en-US" w:eastAsia="zh-CN"/>
              </w:rPr>
              <w:t>增强竖丝岩棉复合板</w:t>
            </w:r>
          </w:p>
        </w:tc>
        <w:tc>
          <w:tcPr>
            <w:tcW w:w="2802" w:type="dxa"/>
            <w:gridSpan w:val="2"/>
            <w:vMerge w:val="restart"/>
            <w:vAlign w:val="center"/>
          </w:tcPr>
          <w:p w14:paraId="497E0B8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0.10，破坏发生在保温材料中</w:t>
            </w:r>
          </w:p>
        </w:tc>
        <w:tc>
          <w:tcPr>
            <w:tcW w:w="1863" w:type="dxa"/>
            <w:vMerge w:val="restart"/>
            <w:vAlign w:val="center"/>
          </w:tcPr>
          <w:p w14:paraId="68A06B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Cs/>
                <w:color w:val="auto"/>
                <w:lang w:val="en-US" w:eastAsia="zh-CN"/>
              </w:rPr>
            </w:pPr>
            <w:r>
              <w:rPr>
                <w:bCs/>
                <w:color w:val="auto"/>
              </w:rPr>
              <w:t>现行行业标准《</w:t>
            </w:r>
            <w:r>
              <w:rPr>
                <w:rFonts w:hint="eastAsia"/>
                <w:color w:val="auto"/>
                <w:lang w:val="en-US" w:eastAsia="zh-CN"/>
              </w:rPr>
              <w:t>保温装饰板外墙外保温系统材料</w:t>
            </w:r>
            <w:r>
              <w:rPr>
                <w:bCs/>
                <w:color w:val="auto"/>
              </w:rPr>
              <w:t xml:space="preserve">》JG/T </w:t>
            </w:r>
            <w:r>
              <w:rPr>
                <w:rFonts w:hint="eastAsia"/>
                <w:bCs/>
                <w:color w:val="auto"/>
                <w:lang w:val="en-US" w:eastAsia="zh-CN"/>
              </w:rPr>
              <w:t>287，试样尺寸应为100mm×100mm</w:t>
            </w:r>
          </w:p>
        </w:tc>
      </w:tr>
      <w:tr w14:paraId="3B925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921" w:type="dxa"/>
            <w:vMerge w:val="continue"/>
            <w:tcBorders>
              <w:right w:val="single" w:color="auto" w:sz="4" w:space="0"/>
            </w:tcBorders>
            <w:vAlign w:val="center"/>
          </w:tcPr>
          <w:p w14:paraId="20823C1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5E77AC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823" w:type="dxa"/>
            <w:gridSpan w:val="2"/>
            <w:tcBorders>
              <w:top w:val="single" w:color="auto" w:sz="4" w:space="0"/>
              <w:left w:val="single" w:color="auto" w:sz="4" w:space="0"/>
            </w:tcBorders>
            <w:vAlign w:val="center"/>
          </w:tcPr>
          <w:p w14:paraId="164D09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s="Times New Roman"/>
                <w:bCs/>
                <w:color w:val="auto"/>
                <w:sz w:val="21"/>
                <w:szCs w:val="21"/>
                <w:lang w:val="en-US" w:eastAsia="zh-CN" w:bidi="ar-SA"/>
              </w:rPr>
            </w:pPr>
            <w:r>
              <w:rPr>
                <w:rFonts w:hint="eastAsia"/>
                <w:color w:val="auto"/>
                <w:sz w:val="21"/>
                <w:szCs w:val="21"/>
                <w:lang w:val="en-US" w:eastAsia="zh-CN"/>
              </w:rPr>
              <w:t>热固复合聚苯板</w:t>
            </w:r>
          </w:p>
        </w:tc>
        <w:tc>
          <w:tcPr>
            <w:tcW w:w="2802" w:type="dxa"/>
            <w:gridSpan w:val="2"/>
            <w:vMerge w:val="continue"/>
            <w:vAlign w:val="center"/>
          </w:tcPr>
          <w:p w14:paraId="5E2D8E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bCs/>
                <w:color w:val="auto"/>
              </w:rPr>
            </w:pPr>
          </w:p>
        </w:tc>
        <w:tc>
          <w:tcPr>
            <w:tcW w:w="1863" w:type="dxa"/>
            <w:vMerge w:val="continue"/>
            <w:vAlign w:val="center"/>
          </w:tcPr>
          <w:p w14:paraId="7F1632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00DD7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59D5CE8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1B980E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823" w:type="dxa"/>
            <w:gridSpan w:val="2"/>
            <w:tcBorders>
              <w:left w:val="single" w:color="auto" w:sz="4" w:space="0"/>
            </w:tcBorders>
            <w:vAlign w:val="center"/>
          </w:tcPr>
          <w:p w14:paraId="141E490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Cs/>
                <w:color w:val="auto"/>
                <w:lang w:val="en-US" w:eastAsia="zh-CN"/>
              </w:rPr>
            </w:pPr>
            <w:r>
              <w:rPr>
                <w:rFonts w:hint="eastAsia"/>
                <w:bCs/>
                <w:color w:val="auto"/>
                <w:lang w:val="en-US" w:eastAsia="zh-CN"/>
              </w:rPr>
              <w:t>真空绝热复合防火板</w:t>
            </w:r>
          </w:p>
        </w:tc>
        <w:tc>
          <w:tcPr>
            <w:tcW w:w="2802" w:type="dxa"/>
            <w:gridSpan w:val="2"/>
            <w:vAlign w:val="center"/>
          </w:tcPr>
          <w:p w14:paraId="0B9557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bCs/>
                <w:color w:val="auto"/>
              </w:rPr>
            </w:pPr>
            <w:r>
              <w:rPr>
                <w:rFonts w:ascii="宋体" w:hAnsi="宋体"/>
                <w:bCs/>
                <w:color w:val="auto"/>
              </w:rPr>
              <w:t>≥</w:t>
            </w:r>
            <w:r>
              <w:rPr>
                <w:bCs/>
                <w:color w:val="auto"/>
              </w:rPr>
              <w:t>0.</w:t>
            </w:r>
            <w:r>
              <w:rPr>
                <w:rFonts w:hint="eastAsia"/>
                <w:bCs/>
                <w:color w:val="auto"/>
                <w:lang w:val="en-US" w:eastAsia="zh-CN"/>
              </w:rPr>
              <w:t>08</w:t>
            </w:r>
            <w:r>
              <w:rPr>
                <w:bCs/>
                <w:color w:val="auto"/>
              </w:rPr>
              <w:t>，破坏发生在保温材料中</w:t>
            </w:r>
          </w:p>
        </w:tc>
        <w:tc>
          <w:tcPr>
            <w:tcW w:w="1863" w:type="dxa"/>
            <w:vMerge w:val="continue"/>
            <w:vAlign w:val="center"/>
          </w:tcPr>
          <w:p w14:paraId="200CAB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09815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4AFE5D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restart"/>
            <w:tcBorders>
              <w:left w:val="single" w:color="auto" w:sz="4" w:space="0"/>
              <w:right w:val="single" w:color="auto" w:sz="4" w:space="0"/>
            </w:tcBorders>
            <w:vAlign w:val="center"/>
          </w:tcPr>
          <w:p w14:paraId="559868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耐水强度</w:t>
            </w:r>
          </w:p>
        </w:tc>
        <w:tc>
          <w:tcPr>
            <w:tcW w:w="1823" w:type="dxa"/>
            <w:gridSpan w:val="2"/>
            <w:tcBorders>
              <w:left w:val="single" w:color="auto" w:sz="4" w:space="0"/>
            </w:tcBorders>
            <w:vAlign w:val="center"/>
          </w:tcPr>
          <w:p w14:paraId="3322A8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color w:val="auto"/>
                <w:sz w:val="21"/>
                <w:szCs w:val="21"/>
                <w:lang w:val="en-US" w:eastAsia="zh-CN"/>
              </w:rPr>
              <w:t>增强竖丝岩棉复合板</w:t>
            </w:r>
          </w:p>
        </w:tc>
        <w:tc>
          <w:tcPr>
            <w:tcW w:w="2802" w:type="dxa"/>
            <w:gridSpan w:val="2"/>
            <w:vAlign w:val="center"/>
          </w:tcPr>
          <w:p w14:paraId="575AEBA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0.10</w:t>
            </w:r>
          </w:p>
        </w:tc>
        <w:tc>
          <w:tcPr>
            <w:tcW w:w="1863" w:type="dxa"/>
            <w:vMerge w:val="continue"/>
            <w:vAlign w:val="center"/>
          </w:tcPr>
          <w:p w14:paraId="0824BD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71ED5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5603B1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6A79207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823" w:type="dxa"/>
            <w:gridSpan w:val="2"/>
            <w:tcBorders>
              <w:left w:val="single" w:color="auto" w:sz="4" w:space="0"/>
            </w:tcBorders>
            <w:vAlign w:val="center"/>
          </w:tcPr>
          <w:p w14:paraId="18A4A0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color w:val="auto"/>
                <w:sz w:val="21"/>
                <w:szCs w:val="21"/>
                <w:lang w:val="en-US" w:eastAsia="zh-CN"/>
              </w:rPr>
              <w:t>热固复合聚苯板</w:t>
            </w:r>
          </w:p>
        </w:tc>
        <w:tc>
          <w:tcPr>
            <w:tcW w:w="2802" w:type="dxa"/>
            <w:gridSpan w:val="2"/>
            <w:vAlign w:val="center"/>
          </w:tcPr>
          <w:p w14:paraId="32633C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bCs/>
                <w:color w:val="auto"/>
              </w:rPr>
            </w:pPr>
            <w:r>
              <w:rPr>
                <w:rFonts w:ascii="宋体" w:hAnsi="宋体"/>
                <w:bCs/>
                <w:color w:val="auto"/>
              </w:rPr>
              <w:t>≥</w:t>
            </w:r>
            <w:r>
              <w:rPr>
                <w:bCs/>
                <w:color w:val="auto"/>
              </w:rPr>
              <w:t>0.10</w:t>
            </w:r>
          </w:p>
        </w:tc>
        <w:tc>
          <w:tcPr>
            <w:tcW w:w="1863" w:type="dxa"/>
            <w:vMerge w:val="continue"/>
            <w:vAlign w:val="center"/>
          </w:tcPr>
          <w:p w14:paraId="08AFDC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461E8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2ECF83B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4AEB0D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823" w:type="dxa"/>
            <w:gridSpan w:val="2"/>
            <w:tcBorders>
              <w:left w:val="single" w:color="auto" w:sz="4" w:space="0"/>
            </w:tcBorders>
            <w:vAlign w:val="center"/>
          </w:tcPr>
          <w:p w14:paraId="2AC9848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lang w:val="en-US" w:eastAsia="zh-CN"/>
              </w:rPr>
              <w:t>真空绝热复合防火板</w:t>
            </w:r>
          </w:p>
        </w:tc>
        <w:tc>
          <w:tcPr>
            <w:tcW w:w="2802" w:type="dxa"/>
            <w:gridSpan w:val="2"/>
            <w:vAlign w:val="center"/>
          </w:tcPr>
          <w:p w14:paraId="0E0F62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bCs/>
                <w:color w:val="auto"/>
              </w:rPr>
            </w:pPr>
            <w:r>
              <w:rPr>
                <w:rFonts w:ascii="宋体" w:hAnsi="宋体"/>
                <w:bCs/>
                <w:color w:val="auto"/>
              </w:rPr>
              <w:t>≥</w:t>
            </w:r>
            <w:r>
              <w:rPr>
                <w:bCs/>
                <w:color w:val="auto"/>
              </w:rPr>
              <w:t>0.</w:t>
            </w:r>
            <w:r>
              <w:rPr>
                <w:rFonts w:hint="eastAsia"/>
                <w:bCs/>
                <w:color w:val="auto"/>
                <w:lang w:val="en-US" w:eastAsia="zh-CN"/>
              </w:rPr>
              <w:t>08</w:t>
            </w:r>
          </w:p>
        </w:tc>
        <w:tc>
          <w:tcPr>
            <w:tcW w:w="1863" w:type="dxa"/>
            <w:vMerge w:val="continue"/>
            <w:vAlign w:val="center"/>
          </w:tcPr>
          <w:p w14:paraId="0C25CF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2B1B2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585439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restart"/>
            <w:tcBorders>
              <w:left w:val="single" w:color="auto" w:sz="4" w:space="0"/>
              <w:right w:val="single" w:color="auto" w:sz="4" w:space="0"/>
            </w:tcBorders>
            <w:vAlign w:val="center"/>
          </w:tcPr>
          <w:p w14:paraId="01708B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耐冻融强度</w:t>
            </w:r>
          </w:p>
        </w:tc>
        <w:tc>
          <w:tcPr>
            <w:tcW w:w="1823" w:type="dxa"/>
            <w:gridSpan w:val="2"/>
            <w:tcBorders>
              <w:left w:val="single" w:color="auto" w:sz="4" w:space="0"/>
            </w:tcBorders>
            <w:vAlign w:val="center"/>
          </w:tcPr>
          <w:p w14:paraId="3BF878B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color w:val="auto"/>
                <w:sz w:val="21"/>
                <w:szCs w:val="21"/>
                <w:lang w:val="en-US" w:eastAsia="zh-CN"/>
              </w:rPr>
              <w:t>增强竖丝岩棉复合板</w:t>
            </w:r>
          </w:p>
        </w:tc>
        <w:tc>
          <w:tcPr>
            <w:tcW w:w="2802" w:type="dxa"/>
            <w:gridSpan w:val="2"/>
            <w:vAlign w:val="center"/>
          </w:tcPr>
          <w:p w14:paraId="25C437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0.10</w:t>
            </w:r>
          </w:p>
        </w:tc>
        <w:tc>
          <w:tcPr>
            <w:tcW w:w="1863" w:type="dxa"/>
            <w:vMerge w:val="continue"/>
            <w:vAlign w:val="center"/>
          </w:tcPr>
          <w:p w14:paraId="27E93F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4F08C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202E23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0FCADDA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823" w:type="dxa"/>
            <w:gridSpan w:val="2"/>
            <w:tcBorders>
              <w:left w:val="single" w:color="auto" w:sz="4" w:space="0"/>
            </w:tcBorders>
            <w:vAlign w:val="center"/>
          </w:tcPr>
          <w:p w14:paraId="2843434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color w:val="auto"/>
                <w:sz w:val="21"/>
                <w:szCs w:val="21"/>
                <w:lang w:val="en-US" w:eastAsia="zh-CN"/>
              </w:rPr>
              <w:t>热固复合聚苯板</w:t>
            </w:r>
          </w:p>
        </w:tc>
        <w:tc>
          <w:tcPr>
            <w:tcW w:w="2802" w:type="dxa"/>
            <w:gridSpan w:val="2"/>
            <w:vAlign w:val="center"/>
          </w:tcPr>
          <w:p w14:paraId="0546A4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bCs/>
                <w:color w:val="auto"/>
              </w:rPr>
            </w:pPr>
            <w:r>
              <w:rPr>
                <w:rFonts w:ascii="宋体" w:hAnsi="宋体"/>
                <w:bCs/>
                <w:color w:val="auto"/>
              </w:rPr>
              <w:t>≥</w:t>
            </w:r>
            <w:r>
              <w:rPr>
                <w:bCs/>
                <w:color w:val="auto"/>
              </w:rPr>
              <w:t>0.10</w:t>
            </w:r>
          </w:p>
        </w:tc>
        <w:tc>
          <w:tcPr>
            <w:tcW w:w="1863" w:type="dxa"/>
            <w:vMerge w:val="continue"/>
            <w:vAlign w:val="center"/>
          </w:tcPr>
          <w:p w14:paraId="5734A3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5EAB1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72B293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887" w:type="dxa"/>
            <w:vMerge w:val="continue"/>
            <w:tcBorders>
              <w:left w:val="single" w:color="auto" w:sz="4" w:space="0"/>
              <w:right w:val="single" w:color="auto" w:sz="4" w:space="0"/>
            </w:tcBorders>
            <w:vAlign w:val="center"/>
          </w:tcPr>
          <w:p w14:paraId="2B345BF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1823" w:type="dxa"/>
            <w:gridSpan w:val="2"/>
            <w:tcBorders>
              <w:left w:val="single" w:color="auto" w:sz="4" w:space="0"/>
            </w:tcBorders>
            <w:vAlign w:val="center"/>
          </w:tcPr>
          <w:p w14:paraId="5330D3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hint="eastAsia"/>
                <w:bCs/>
                <w:color w:val="auto"/>
                <w:lang w:val="en-US" w:eastAsia="zh-CN"/>
              </w:rPr>
              <w:t>真空绝热复合防火板</w:t>
            </w:r>
          </w:p>
        </w:tc>
        <w:tc>
          <w:tcPr>
            <w:tcW w:w="2802" w:type="dxa"/>
            <w:gridSpan w:val="2"/>
            <w:vAlign w:val="center"/>
          </w:tcPr>
          <w:p w14:paraId="65F6D9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bCs/>
                <w:color w:val="auto"/>
              </w:rPr>
            </w:pPr>
            <w:r>
              <w:rPr>
                <w:rFonts w:ascii="宋体" w:hAnsi="宋体"/>
                <w:bCs/>
                <w:color w:val="auto"/>
              </w:rPr>
              <w:t>≥</w:t>
            </w:r>
            <w:r>
              <w:rPr>
                <w:bCs/>
                <w:color w:val="auto"/>
              </w:rPr>
              <w:t>0.</w:t>
            </w:r>
            <w:r>
              <w:rPr>
                <w:rFonts w:hint="eastAsia"/>
                <w:bCs/>
                <w:color w:val="auto"/>
                <w:lang w:val="en-US" w:eastAsia="zh-CN"/>
              </w:rPr>
              <w:t>08</w:t>
            </w:r>
          </w:p>
        </w:tc>
        <w:tc>
          <w:tcPr>
            <w:tcW w:w="1863" w:type="dxa"/>
            <w:vMerge w:val="continue"/>
            <w:vAlign w:val="center"/>
          </w:tcPr>
          <w:p w14:paraId="062CF4E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495D7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31" w:type="dxa"/>
            <w:gridSpan w:val="4"/>
            <w:vAlign w:val="center"/>
          </w:tcPr>
          <w:p w14:paraId="6326B2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抗冲击性能（次）</w:t>
            </w:r>
          </w:p>
        </w:tc>
        <w:tc>
          <w:tcPr>
            <w:tcW w:w="2802" w:type="dxa"/>
            <w:gridSpan w:val="2"/>
            <w:vAlign w:val="center"/>
          </w:tcPr>
          <w:p w14:paraId="1144455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经5次抗冲击试验后，板面无裂纹</w:t>
            </w:r>
          </w:p>
        </w:tc>
        <w:tc>
          <w:tcPr>
            <w:tcW w:w="1863" w:type="dxa"/>
            <w:vAlign w:val="center"/>
          </w:tcPr>
          <w:p w14:paraId="03DAD0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现行国家标准《建筑墙板试验方法》GB/T 30100</w:t>
            </w:r>
          </w:p>
        </w:tc>
      </w:tr>
      <w:tr w14:paraId="697CC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31" w:type="dxa"/>
            <w:gridSpan w:val="4"/>
            <w:vAlign w:val="center"/>
          </w:tcPr>
          <w:p w14:paraId="4E471D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传热系数</w:t>
            </w:r>
          </w:p>
        </w:tc>
        <w:tc>
          <w:tcPr>
            <w:tcW w:w="2802" w:type="dxa"/>
            <w:gridSpan w:val="2"/>
            <w:vAlign w:val="center"/>
          </w:tcPr>
          <w:p w14:paraId="18266C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应满足设计要求</w:t>
            </w:r>
          </w:p>
        </w:tc>
        <w:tc>
          <w:tcPr>
            <w:tcW w:w="1863" w:type="dxa"/>
            <w:vAlign w:val="center"/>
          </w:tcPr>
          <w:p w14:paraId="55AA24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现行国家标准《绝热 稳态传热性质的测定 标定和防护热箱法》GB/T 13475</w:t>
            </w:r>
          </w:p>
        </w:tc>
      </w:tr>
      <w:tr w14:paraId="29ECC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31" w:type="dxa"/>
            <w:gridSpan w:val="4"/>
            <w:vAlign w:val="center"/>
          </w:tcPr>
          <w:p w14:paraId="4E5C769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空气声计权隔声量（dB）</w:t>
            </w:r>
          </w:p>
        </w:tc>
        <w:tc>
          <w:tcPr>
            <w:tcW w:w="2802" w:type="dxa"/>
            <w:gridSpan w:val="2"/>
            <w:vAlign w:val="center"/>
          </w:tcPr>
          <w:p w14:paraId="0822FE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45，并应满足设计要求</w:t>
            </w:r>
          </w:p>
        </w:tc>
        <w:tc>
          <w:tcPr>
            <w:tcW w:w="1863" w:type="dxa"/>
            <w:vAlign w:val="center"/>
          </w:tcPr>
          <w:p w14:paraId="7ECBD7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现行国家标准《声学 建筑和建筑构件隔声测量 第3部分：建筑构件空气声隔声的实验室测量》GB/T 19889.3</w:t>
            </w:r>
          </w:p>
        </w:tc>
      </w:tr>
      <w:tr w14:paraId="70EF2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31" w:type="dxa"/>
            <w:gridSpan w:val="4"/>
            <w:vAlign w:val="center"/>
          </w:tcPr>
          <w:p w14:paraId="0BDCB0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耐火极限（h）</w:t>
            </w:r>
          </w:p>
        </w:tc>
        <w:tc>
          <w:tcPr>
            <w:tcW w:w="2802" w:type="dxa"/>
            <w:gridSpan w:val="2"/>
            <w:vAlign w:val="center"/>
          </w:tcPr>
          <w:p w14:paraId="5418B95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rFonts w:hint="eastAsia"/>
                <w:bCs/>
                <w:color w:val="auto"/>
                <w:lang w:val="en-US" w:eastAsia="zh-CN"/>
              </w:rPr>
              <w:t>1</w:t>
            </w:r>
            <w:r>
              <w:rPr>
                <w:bCs/>
                <w:color w:val="auto"/>
              </w:rPr>
              <w:t>.0，并应满足设计要求</w:t>
            </w:r>
          </w:p>
        </w:tc>
        <w:tc>
          <w:tcPr>
            <w:tcW w:w="1863" w:type="dxa"/>
            <w:vAlign w:val="center"/>
          </w:tcPr>
          <w:p w14:paraId="0A6937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w:t>
            </w:r>
            <w:r>
              <w:rPr>
                <w:rFonts w:hint="eastAsia"/>
                <w:bCs/>
                <w:color w:val="auto"/>
              </w:rPr>
              <w:t>建筑构件耐火试验方法 第1部分：通用要求</w:t>
            </w:r>
            <w:r>
              <w:rPr>
                <w:bCs/>
                <w:color w:val="auto"/>
              </w:rPr>
              <w:t>》</w:t>
            </w:r>
            <w:r>
              <w:rPr>
                <w:rFonts w:hint="eastAsia"/>
                <w:bCs/>
                <w:color w:val="auto"/>
              </w:rPr>
              <w:t>GB/T 9978.1</w:t>
            </w:r>
          </w:p>
        </w:tc>
      </w:tr>
      <w:tr w14:paraId="2C1CE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21" w:type="dxa"/>
            <w:vMerge w:val="restart"/>
            <w:tcBorders>
              <w:right w:val="single" w:color="auto" w:sz="4" w:space="0"/>
            </w:tcBorders>
            <w:vAlign w:val="center"/>
          </w:tcPr>
          <w:p w14:paraId="61E42A4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结构性能</w:t>
            </w:r>
          </w:p>
        </w:tc>
        <w:tc>
          <w:tcPr>
            <w:tcW w:w="2710" w:type="dxa"/>
            <w:gridSpan w:val="3"/>
            <w:tcBorders>
              <w:left w:val="single" w:color="auto" w:sz="4" w:space="0"/>
            </w:tcBorders>
            <w:vAlign w:val="center"/>
          </w:tcPr>
          <w:p w14:paraId="37AB33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承载力</w:t>
            </w:r>
          </w:p>
        </w:tc>
        <w:tc>
          <w:tcPr>
            <w:tcW w:w="2802" w:type="dxa"/>
            <w:gridSpan w:val="2"/>
            <w:vAlign w:val="center"/>
          </w:tcPr>
          <w:p w14:paraId="1C2581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应满足设计要求</w:t>
            </w:r>
          </w:p>
        </w:tc>
        <w:tc>
          <w:tcPr>
            <w:tcW w:w="1863" w:type="dxa"/>
            <w:vMerge w:val="restart"/>
            <w:vAlign w:val="center"/>
          </w:tcPr>
          <w:p w14:paraId="34D177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w:t>
            </w:r>
            <w:r>
              <w:rPr>
                <w:rFonts w:hint="eastAsia"/>
                <w:bCs/>
                <w:color w:val="auto"/>
              </w:rPr>
              <w:t>《蒸压加气混凝土板》GB/T 15762</w:t>
            </w:r>
          </w:p>
        </w:tc>
      </w:tr>
      <w:tr w14:paraId="368B6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38862E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2710" w:type="dxa"/>
            <w:gridSpan w:val="3"/>
            <w:tcBorders>
              <w:left w:val="single" w:color="auto" w:sz="4" w:space="0"/>
            </w:tcBorders>
            <w:vAlign w:val="center"/>
          </w:tcPr>
          <w:p w14:paraId="365809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短期挠度</w:t>
            </w:r>
          </w:p>
        </w:tc>
        <w:tc>
          <w:tcPr>
            <w:tcW w:w="2802" w:type="dxa"/>
            <w:gridSpan w:val="2"/>
            <w:vAlign w:val="center"/>
          </w:tcPr>
          <w:p w14:paraId="2AD3095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应满足设计要求</w:t>
            </w:r>
          </w:p>
        </w:tc>
        <w:tc>
          <w:tcPr>
            <w:tcW w:w="1863" w:type="dxa"/>
            <w:vMerge w:val="continue"/>
            <w:vAlign w:val="center"/>
          </w:tcPr>
          <w:p w14:paraId="035A56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r w14:paraId="2EDC9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trPr>
        <w:tc>
          <w:tcPr>
            <w:tcW w:w="921" w:type="dxa"/>
            <w:vMerge w:val="restart"/>
            <w:tcBorders>
              <w:right w:val="single" w:color="auto" w:sz="4" w:space="0"/>
            </w:tcBorders>
            <w:vAlign w:val="center"/>
          </w:tcPr>
          <w:p w14:paraId="1D01FBB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放射性核素限量</w:t>
            </w:r>
          </w:p>
        </w:tc>
        <w:tc>
          <w:tcPr>
            <w:tcW w:w="2710" w:type="dxa"/>
            <w:gridSpan w:val="3"/>
            <w:tcBorders>
              <w:left w:val="single" w:color="auto" w:sz="4" w:space="0"/>
            </w:tcBorders>
            <w:vAlign w:val="center"/>
          </w:tcPr>
          <w:p w14:paraId="65B2540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I</w:t>
            </w:r>
            <w:r>
              <w:rPr>
                <w:bCs/>
                <w:color w:val="auto"/>
                <w:vertAlign w:val="subscript"/>
              </w:rPr>
              <w:t>Ra</w:t>
            </w:r>
            <w:r>
              <w:rPr>
                <w:bCs/>
                <w:color w:val="auto"/>
              </w:rPr>
              <w:t>（内照射指数）</w:t>
            </w:r>
          </w:p>
        </w:tc>
        <w:tc>
          <w:tcPr>
            <w:tcW w:w="2802" w:type="dxa"/>
            <w:gridSpan w:val="2"/>
            <w:vAlign w:val="center"/>
          </w:tcPr>
          <w:p w14:paraId="06BE2B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1.0</w:t>
            </w:r>
          </w:p>
        </w:tc>
        <w:tc>
          <w:tcPr>
            <w:tcW w:w="1863" w:type="dxa"/>
            <w:vMerge w:val="restart"/>
            <w:vAlign w:val="center"/>
          </w:tcPr>
          <w:p w14:paraId="246F4C7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现行国家标准《建筑材料放射性核素限量》GB 6566</w:t>
            </w:r>
          </w:p>
        </w:tc>
      </w:tr>
      <w:tr w14:paraId="35D62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right w:val="single" w:color="auto" w:sz="4" w:space="0"/>
            </w:tcBorders>
            <w:vAlign w:val="center"/>
          </w:tcPr>
          <w:p w14:paraId="0D3704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c>
          <w:tcPr>
            <w:tcW w:w="2710" w:type="dxa"/>
            <w:gridSpan w:val="3"/>
            <w:tcBorders>
              <w:left w:val="single" w:color="auto" w:sz="4" w:space="0"/>
            </w:tcBorders>
            <w:vAlign w:val="center"/>
          </w:tcPr>
          <w:p w14:paraId="4DEE633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bCs/>
                <w:color w:val="auto"/>
              </w:rPr>
              <w:t>I</w:t>
            </w:r>
            <w:r>
              <w:rPr>
                <w:bCs/>
                <w:color w:val="auto"/>
                <w:vertAlign w:val="subscript"/>
              </w:rPr>
              <w:t>γ</w:t>
            </w:r>
            <w:r>
              <w:rPr>
                <w:bCs/>
                <w:color w:val="auto"/>
              </w:rPr>
              <w:t>（外照射指数）</w:t>
            </w:r>
          </w:p>
        </w:tc>
        <w:tc>
          <w:tcPr>
            <w:tcW w:w="2802" w:type="dxa"/>
            <w:gridSpan w:val="2"/>
            <w:vAlign w:val="center"/>
          </w:tcPr>
          <w:p w14:paraId="072F43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r>
              <w:rPr>
                <w:rFonts w:ascii="宋体" w:hAnsi="宋体"/>
                <w:bCs/>
                <w:color w:val="auto"/>
              </w:rPr>
              <w:t>≤</w:t>
            </w:r>
            <w:r>
              <w:rPr>
                <w:bCs/>
                <w:color w:val="auto"/>
              </w:rPr>
              <w:t>1.0</w:t>
            </w:r>
          </w:p>
        </w:tc>
        <w:tc>
          <w:tcPr>
            <w:tcW w:w="1863" w:type="dxa"/>
            <w:vMerge w:val="continue"/>
            <w:vAlign w:val="center"/>
          </w:tcPr>
          <w:p w14:paraId="605FA5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rPr>
            </w:pPr>
          </w:p>
        </w:tc>
      </w:tr>
    </w:tbl>
    <w:p w14:paraId="77E47552">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bCs/>
          <w:color w:val="auto"/>
          <w:sz w:val="24"/>
          <w:szCs w:val="24"/>
        </w:rPr>
      </w:pPr>
      <w:bookmarkStart w:id="30" w:name="OLE_LINK10"/>
      <w:r>
        <w:rPr>
          <w:rFonts w:hint="eastAsia" w:ascii="仿宋_GB2312" w:eastAsia="仿宋_GB2312"/>
          <w:color w:val="auto"/>
          <w:sz w:val="24"/>
          <w:lang w:eastAsia="zh-CN"/>
        </w:rPr>
        <w:t>【条文说明】</w:t>
      </w:r>
      <w:r>
        <w:rPr>
          <w:rFonts w:ascii="仿宋_GB2312" w:eastAsia="仿宋_GB2312"/>
          <w:color w:val="auto"/>
          <w:sz w:val="24"/>
        </w:rPr>
        <w:t>：4.</w:t>
      </w:r>
      <w:r>
        <w:rPr>
          <w:rFonts w:hint="eastAsia" w:ascii="仿宋_GB2312" w:eastAsia="仿宋_GB2312"/>
          <w:color w:val="auto"/>
          <w:sz w:val="24"/>
          <w:lang w:val="en-US" w:eastAsia="zh-CN"/>
        </w:rPr>
        <w:t>2.1</w:t>
      </w:r>
      <w:r>
        <w:rPr>
          <w:rFonts w:ascii="仿宋_GB2312" w:eastAsia="仿宋_GB2312"/>
          <w:color w:val="auto"/>
          <w:sz w:val="24"/>
        </w:rPr>
        <w:t>~4.</w:t>
      </w:r>
      <w:r>
        <w:rPr>
          <w:rFonts w:hint="eastAsia" w:ascii="仿宋_GB2312" w:eastAsia="仿宋_GB2312"/>
          <w:color w:val="auto"/>
          <w:sz w:val="24"/>
          <w:lang w:val="en-US" w:eastAsia="zh-CN"/>
        </w:rPr>
        <w:t>2</w:t>
      </w:r>
      <w:r>
        <w:rPr>
          <w:rFonts w:ascii="仿宋_GB2312" w:eastAsia="仿宋_GB2312"/>
          <w:color w:val="auto"/>
          <w:sz w:val="24"/>
        </w:rPr>
        <w:t>.</w:t>
      </w:r>
      <w:r>
        <w:rPr>
          <w:rFonts w:hint="eastAsia" w:ascii="仿宋_GB2312" w:eastAsia="仿宋_GB2312"/>
          <w:color w:val="auto"/>
          <w:sz w:val="24"/>
          <w:lang w:val="en-US" w:eastAsia="zh-CN"/>
        </w:rPr>
        <w:t>4</w:t>
      </w:r>
      <w:r>
        <w:rPr>
          <w:rFonts w:ascii="仿宋_GB2312" w:eastAsia="仿宋_GB2312"/>
          <w:color w:val="auto"/>
          <w:sz w:val="24"/>
        </w:rPr>
        <w:t xml:space="preserve">  本条文参考了</w:t>
      </w:r>
      <w:r>
        <w:rPr>
          <w:rFonts w:hint="eastAsia" w:ascii="仿宋_GB2312" w:eastAsia="仿宋_GB2312"/>
          <w:color w:val="auto"/>
          <w:sz w:val="24"/>
        </w:rPr>
        <w:t>现行国家标准《蒸压加气混凝土板》GB/T 15762和</w:t>
      </w:r>
      <w:r>
        <w:rPr>
          <w:rFonts w:ascii="仿宋_GB2312" w:eastAsia="仿宋_GB2312"/>
          <w:color w:val="auto"/>
          <w:sz w:val="24"/>
        </w:rPr>
        <w:t>现行行业标准《</w:t>
      </w:r>
      <w:r>
        <w:rPr>
          <w:rFonts w:hint="eastAsia" w:ascii="仿宋_GB2312" w:eastAsia="仿宋_GB2312"/>
          <w:color w:val="auto"/>
          <w:sz w:val="24"/>
        </w:rPr>
        <w:t>装配式建筑用墙板技术要求</w:t>
      </w:r>
      <w:r>
        <w:rPr>
          <w:rFonts w:ascii="仿宋_GB2312" w:eastAsia="仿宋_GB2312"/>
          <w:color w:val="auto"/>
          <w:sz w:val="24"/>
        </w:rPr>
        <w:t>》</w:t>
      </w:r>
      <w:r>
        <w:rPr>
          <w:rFonts w:hint="eastAsia" w:ascii="仿宋_GB2312" w:eastAsia="仿宋_GB2312"/>
          <w:color w:val="auto"/>
          <w:sz w:val="24"/>
        </w:rPr>
        <w:t>JG/T 578</w:t>
      </w:r>
      <w:r>
        <w:rPr>
          <w:rFonts w:ascii="仿宋_GB2312" w:eastAsia="仿宋_GB2312"/>
          <w:color w:val="auto"/>
          <w:sz w:val="24"/>
        </w:rPr>
        <w:t>的有关规定。</w:t>
      </w:r>
    </w:p>
    <w:p w14:paraId="4247DD6C">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bookmarkEnd w:id="30"/>
      <w:r>
        <w:rPr>
          <w:rFonts w:hint="eastAsia"/>
          <w:bCs/>
          <w:color w:val="auto"/>
          <w:sz w:val="24"/>
          <w:szCs w:val="24"/>
        </w:rPr>
        <w:t>用蒸压加气混凝土</w:t>
      </w:r>
      <w:r>
        <w:rPr>
          <w:rFonts w:hint="eastAsia"/>
          <w:bCs/>
          <w:color w:val="auto"/>
          <w:sz w:val="24"/>
          <w:szCs w:val="24"/>
          <w:lang w:val="en-US" w:eastAsia="zh-CN"/>
        </w:rPr>
        <w:t>板除</w:t>
      </w:r>
      <w:r>
        <w:rPr>
          <w:rFonts w:hint="eastAsia"/>
          <w:bCs/>
          <w:color w:val="auto"/>
          <w:sz w:val="24"/>
          <w:szCs w:val="24"/>
        </w:rPr>
        <w:t>应符合现行国家标准《蒸压加气混凝土</w:t>
      </w:r>
      <w:r>
        <w:rPr>
          <w:rFonts w:hint="eastAsia"/>
          <w:bCs/>
          <w:color w:val="auto"/>
          <w:sz w:val="24"/>
          <w:szCs w:val="24"/>
          <w:lang w:val="en-US" w:eastAsia="zh-CN"/>
        </w:rPr>
        <w:t>板</w:t>
      </w:r>
      <w:r>
        <w:rPr>
          <w:rFonts w:hint="eastAsia"/>
          <w:bCs/>
          <w:color w:val="auto"/>
          <w:sz w:val="24"/>
          <w:szCs w:val="24"/>
        </w:rPr>
        <w:t xml:space="preserve">》GB/T </w:t>
      </w:r>
      <w:r>
        <w:rPr>
          <w:rFonts w:hint="eastAsia"/>
          <w:bCs/>
          <w:color w:val="auto"/>
          <w:sz w:val="24"/>
          <w:szCs w:val="24"/>
          <w:lang w:val="en-US" w:eastAsia="zh-CN"/>
        </w:rPr>
        <w:t>15762</w:t>
      </w:r>
      <w:r>
        <w:rPr>
          <w:rFonts w:hint="eastAsia"/>
          <w:bCs/>
          <w:color w:val="auto"/>
          <w:sz w:val="24"/>
          <w:szCs w:val="24"/>
        </w:rPr>
        <w:t>的有关规定</w:t>
      </w:r>
      <w:r>
        <w:rPr>
          <w:rFonts w:hint="eastAsia"/>
          <w:bCs/>
          <w:color w:val="auto"/>
          <w:sz w:val="24"/>
          <w:szCs w:val="24"/>
          <w:lang w:eastAsia="zh-CN"/>
        </w:rPr>
        <w:t>，</w:t>
      </w:r>
      <w:r>
        <w:rPr>
          <w:rFonts w:hint="eastAsia"/>
          <w:bCs/>
          <w:color w:val="auto"/>
          <w:sz w:val="24"/>
          <w:szCs w:val="24"/>
          <w:lang w:val="en-US" w:eastAsia="zh-CN"/>
        </w:rPr>
        <w:t>尚应符合下列规定：</w:t>
      </w:r>
    </w:p>
    <w:p w14:paraId="2671B79B">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outlineLvl w:val="9"/>
        <w:rPr>
          <w:rFonts w:hint="eastAsia"/>
          <w:bCs/>
          <w:color w:val="auto"/>
          <w:sz w:val="24"/>
          <w:szCs w:val="24"/>
          <w:lang w:eastAsia="zh-CN"/>
        </w:rPr>
      </w:pPr>
      <w:r>
        <w:rPr>
          <w:rFonts w:hint="eastAsia"/>
          <w:b/>
          <w:bCs w:val="0"/>
          <w:color w:val="auto"/>
          <w:sz w:val="24"/>
          <w:szCs w:val="24"/>
          <w:lang w:val="en-US" w:eastAsia="zh-CN"/>
        </w:rPr>
        <w:t xml:space="preserve">1  </w:t>
      </w:r>
      <w:bookmarkStart w:id="31" w:name="OLE_LINK11"/>
      <w:r>
        <w:rPr>
          <w:rFonts w:hint="eastAsia"/>
          <w:bCs/>
          <w:color w:val="auto"/>
          <w:sz w:val="24"/>
          <w:szCs w:val="24"/>
        </w:rPr>
        <w:t>蒸压加气混凝土</w:t>
      </w:r>
      <w:r>
        <w:rPr>
          <w:rFonts w:hint="eastAsia"/>
          <w:bCs/>
          <w:color w:val="auto"/>
          <w:sz w:val="24"/>
          <w:szCs w:val="24"/>
          <w:lang w:val="en-US" w:eastAsia="zh-CN"/>
        </w:rPr>
        <w:t>板</w:t>
      </w:r>
      <w:bookmarkEnd w:id="31"/>
      <w:r>
        <w:rPr>
          <w:rFonts w:hint="eastAsia"/>
          <w:bCs/>
          <w:color w:val="auto"/>
          <w:sz w:val="24"/>
          <w:szCs w:val="24"/>
        </w:rPr>
        <w:t>钢筋网片宜采用</w:t>
      </w:r>
      <w:r>
        <w:rPr>
          <w:rFonts w:hint="eastAsia"/>
          <w:bCs/>
          <w:color w:val="auto"/>
          <w:sz w:val="24"/>
          <w:szCs w:val="24"/>
          <w:lang w:val="en-US" w:eastAsia="zh-CN"/>
        </w:rPr>
        <w:t>强度等级</w:t>
      </w:r>
      <w:r>
        <w:rPr>
          <w:rFonts w:hint="eastAsia"/>
          <w:bCs/>
          <w:color w:val="auto"/>
          <w:sz w:val="24"/>
          <w:szCs w:val="24"/>
        </w:rPr>
        <w:t>HPB300</w:t>
      </w:r>
      <w:r>
        <w:rPr>
          <w:rFonts w:hint="eastAsia"/>
          <w:bCs/>
          <w:color w:val="auto"/>
          <w:sz w:val="24"/>
          <w:szCs w:val="24"/>
          <w:lang w:val="en-US" w:eastAsia="zh-CN"/>
        </w:rPr>
        <w:t>或</w:t>
      </w:r>
      <w:r>
        <w:rPr>
          <w:rFonts w:hint="eastAsia"/>
          <w:bCs/>
          <w:color w:val="auto"/>
          <w:sz w:val="24"/>
          <w:szCs w:val="24"/>
        </w:rPr>
        <w:t>HRB400钢筋制作</w:t>
      </w:r>
      <w:r>
        <w:rPr>
          <w:rFonts w:hint="eastAsia"/>
          <w:bCs/>
          <w:color w:val="auto"/>
          <w:sz w:val="24"/>
          <w:szCs w:val="24"/>
          <w:lang w:eastAsia="zh-CN"/>
        </w:rPr>
        <w:t>，</w:t>
      </w:r>
      <w:r>
        <w:rPr>
          <w:rFonts w:hint="eastAsia"/>
          <w:bCs/>
          <w:color w:val="auto"/>
          <w:sz w:val="24"/>
          <w:szCs w:val="24"/>
        </w:rPr>
        <w:t>钢筋</w:t>
      </w:r>
      <w:r>
        <w:rPr>
          <w:rFonts w:hint="eastAsia"/>
          <w:bCs/>
          <w:color w:val="auto"/>
          <w:sz w:val="24"/>
          <w:szCs w:val="24"/>
          <w:lang w:val="en-US" w:eastAsia="zh-CN"/>
        </w:rPr>
        <w:t>性能</w:t>
      </w:r>
      <w:r>
        <w:rPr>
          <w:rFonts w:hint="eastAsia"/>
          <w:bCs/>
          <w:color w:val="auto"/>
          <w:sz w:val="24"/>
          <w:szCs w:val="24"/>
        </w:rPr>
        <w:t>应符合现行国家标准《</w:t>
      </w:r>
      <w:r>
        <w:rPr>
          <w:rFonts w:hint="eastAsia"/>
          <w:bCs/>
          <w:color w:val="auto"/>
          <w:sz w:val="24"/>
          <w:szCs w:val="24"/>
          <w:lang w:eastAsia="zh-CN"/>
        </w:rPr>
        <w:t>混凝土结构设计标准</w:t>
      </w:r>
      <w:r>
        <w:rPr>
          <w:rFonts w:hint="eastAsia"/>
          <w:bCs/>
          <w:color w:val="auto"/>
          <w:sz w:val="24"/>
          <w:szCs w:val="24"/>
        </w:rPr>
        <w:t>》</w:t>
      </w:r>
      <w:r>
        <w:rPr>
          <w:rFonts w:hint="eastAsia"/>
          <w:bCs/>
          <w:color w:val="auto"/>
          <w:sz w:val="24"/>
          <w:szCs w:val="24"/>
          <w:lang w:eastAsia="zh-CN"/>
        </w:rPr>
        <w:t>GB/T 50010</w:t>
      </w:r>
      <w:r>
        <w:rPr>
          <w:rFonts w:hint="eastAsia"/>
          <w:bCs/>
          <w:color w:val="auto"/>
          <w:sz w:val="24"/>
          <w:szCs w:val="24"/>
        </w:rPr>
        <w:t>的有关规定</w:t>
      </w:r>
      <w:r>
        <w:rPr>
          <w:rFonts w:hint="eastAsia"/>
          <w:bCs/>
          <w:color w:val="auto"/>
          <w:sz w:val="24"/>
          <w:szCs w:val="24"/>
          <w:lang w:eastAsia="zh-CN"/>
        </w:rPr>
        <w:t>，</w:t>
      </w:r>
      <w:r>
        <w:rPr>
          <w:rFonts w:hint="eastAsia"/>
          <w:bCs/>
          <w:color w:val="auto"/>
          <w:sz w:val="24"/>
          <w:szCs w:val="24"/>
          <w:lang w:val="en-US" w:eastAsia="zh-CN"/>
        </w:rPr>
        <w:t>且</w:t>
      </w:r>
      <w:r>
        <w:rPr>
          <w:rFonts w:hint="eastAsia"/>
          <w:bCs/>
          <w:color w:val="auto"/>
          <w:sz w:val="24"/>
          <w:szCs w:val="24"/>
        </w:rPr>
        <w:t>钢筋网片或网笼应防锈涂层处理</w:t>
      </w:r>
      <w:r>
        <w:rPr>
          <w:rFonts w:hint="eastAsia"/>
          <w:bCs/>
          <w:color w:val="auto"/>
          <w:sz w:val="24"/>
          <w:szCs w:val="24"/>
          <w:lang w:eastAsia="zh-CN"/>
        </w:rPr>
        <w:t>；</w:t>
      </w:r>
    </w:p>
    <w:p w14:paraId="27E23AE7">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outlineLvl w:val="9"/>
        <w:rPr>
          <w:rFonts w:hint="eastAsia"/>
          <w:bCs/>
          <w:color w:val="auto"/>
          <w:sz w:val="24"/>
          <w:szCs w:val="24"/>
          <w:lang w:val="en-US" w:eastAsia="zh-CN"/>
        </w:rPr>
      </w:pPr>
      <w:r>
        <w:rPr>
          <w:rFonts w:hint="eastAsia"/>
          <w:b/>
          <w:bCs w:val="0"/>
          <w:color w:val="auto"/>
          <w:sz w:val="24"/>
          <w:szCs w:val="24"/>
          <w:lang w:val="en-US" w:eastAsia="zh-CN"/>
        </w:rPr>
        <w:t xml:space="preserve">2  </w:t>
      </w:r>
      <w:bookmarkStart w:id="32" w:name="OLE_LINK12"/>
      <w:r>
        <w:rPr>
          <w:rFonts w:hint="eastAsia"/>
          <w:bCs/>
          <w:color w:val="auto"/>
          <w:sz w:val="24"/>
          <w:szCs w:val="24"/>
          <w:lang w:val="en-US" w:eastAsia="zh-CN"/>
        </w:rPr>
        <w:t>蒸压加气混凝土板与硬泡聚氨酯材料复合一侧的长向应开设矩形槽，矩形槽宽宜为12mm，深度宜为4mm，间距宜为150mm；</w:t>
      </w:r>
    </w:p>
    <w:p w14:paraId="10107EA3">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outlineLvl w:val="9"/>
        <w:rPr>
          <w:rFonts w:hint="eastAsia"/>
          <w:bCs/>
          <w:color w:val="auto"/>
          <w:sz w:val="24"/>
          <w:szCs w:val="24"/>
          <w:lang w:val="en-US" w:eastAsia="zh-CN"/>
        </w:rPr>
      </w:pPr>
      <w:r>
        <w:rPr>
          <w:rFonts w:hint="eastAsia"/>
          <w:b/>
          <w:bCs w:val="0"/>
          <w:color w:val="auto"/>
          <w:sz w:val="24"/>
          <w:szCs w:val="24"/>
          <w:lang w:val="en-US" w:eastAsia="zh-CN"/>
        </w:rPr>
        <w:t>3</w:t>
      </w:r>
      <w:r>
        <w:rPr>
          <w:rFonts w:hint="eastAsia"/>
          <w:b w:val="0"/>
          <w:bCs/>
          <w:color w:val="auto"/>
          <w:sz w:val="24"/>
          <w:szCs w:val="24"/>
          <w:lang w:val="en-US" w:eastAsia="zh-CN"/>
        </w:rPr>
        <w:t xml:space="preserve">  </w:t>
      </w:r>
      <w:r>
        <w:rPr>
          <w:rFonts w:hint="eastAsia"/>
          <w:bCs/>
          <w:color w:val="auto"/>
          <w:sz w:val="24"/>
          <w:szCs w:val="24"/>
        </w:rPr>
        <w:t>蒸压加气混凝土</w:t>
      </w:r>
      <w:r>
        <w:rPr>
          <w:rFonts w:hint="eastAsia"/>
          <w:bCs/>
          <w:color w:val="auto"/>
          <w:sz w:val="24"/>
          <w:szCs w:val="24"/>
          <w:lang w:val="en-US" w:eastAsia="zh-CN"/>
        </w:rPr>
        <w:t>板</w:t>
      </w:r>
      <w:bookmarkEnd w:id="32"/>
      <w:r>
        <w:rPr>
          <w:rFonts w:hint="eastAsia"/>
          <w:bCs/>
          <w:color w:val="auto"/>
          <w:sz w:val="24"/>
          <w:szCs w:val="24"/>
          <w:lang w:val="en-US" w:eastAsia="zh-CN"/>
        </w:rPr>
        <w:t>常用规格应符合表4.2.5的规定，</w:t>
      </w:r>
      <w:r>
        <w:rPr>
          <w:rFonts w:hint="eastAsia"/>
          <w:bCs/>
          <w:color w:val="auto"/>
          <w:sz w:val="24"/>
          <w:szCs w:val="24"/>
        </w:rPr>
        <w:t>其他尺寸可由供需双方商定</w:t>
      </w:r>
      <w:r>
        <w:rPr>
          <w:rFonts w:hint="eastAsia"/>
          <w:bCs/>
          <w:color w:val="auto"/>
          <w:sz w:val="24"/>
          <w:szCs w:val="24"/>
          <w:lang w:val="en-US" w:eastAsia="zh-CN"/>
        </w:rPr>
        <w:t>。</w:t>
      </w:r>
    </w:p>
    <w:p w14:paraId="729878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color w:val="auto"/>
        </w:rPr>
      </w:pPr>
      <w:r>
        <w:rPr>
          <w:b/>
          <w:color w:val="auto"/>
        </w:rPr>
        <w:t>表4.</w:t>
      </w:r>
      <w:r>
        <w:rPr>
          <w:rFonts w:hint="eastAsia"/>
          <w:b/>
          <w:color w:val="auto"/>
          <w:lang w:val="en-US" w:eastAsia="zh-CN"/>
        </w:rPr>
        <w:t xml:space="preserve">2.5  </w:t>
      </w:r>
      <w:r>
        <w:rPr>
          <w:rFonts w:hint="eastAsia"/>
          <w:b/>
          <w:color w:val="auto"/>
        </w:rPr>
        <w:t>蒸压加气混凝土板常用规格</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2E7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5E1CF6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4261" w:type="dxa"/>
          </w:tcPr>
          <w:p w14:paraId="2E48C132">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尺寸规格</w:t>
            </w:r>
          </w:p>
        </w:tc>
      </w:tr>
      <w:tr w14:paraId="7395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832A622">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长度（mm）</w:t>
            </w:r>
          </w:p>
        </w:tc>
        <w:tc>
          <w:tcPr>
            <w:tcW w:w="4261" w:type="dxa"/>
          </w:tcPr>
          <w:p w14:paraId="060C4181">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1800~6000</w:t>
            </w:r>
          </w:p>
        </w:tc>
      </w:tr>
      <w:tr w14:paraId="13BD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5BC8702">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宽度（mm）</w:t>
            </w:r>
          </w:p>
        </w:tc>
        <w:tc>
          <w:tcPr>
            <w:tcW w:w="4261" w:type="dxa"/>
          </w:tcPr>
          <w:p w14:paraId="403E7310">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600</w:t>
            </w:r>
          </w:p>
        </w:tc>
      </w:tr>
      <w:tr w14:paraId="3E4F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DC337D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厚度（mm）</w:t>
            </w:r>
          </w:p>
        </w:tc>
        <w:tc>
          <w:tcPr>
            <w:tcW w:w="4261" w:type="dxa"/>
          </w:tcPr>
          <w:p w14:paraId="0E00845E">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150、160、180、200</w:t>
            </w:r>
          </w:p>
        </w:tc>
      </w:tr>
    </w:tbl>
    <w:p w14:paraId="68F6A40B">
      <w:pPr>
        <w:pStyle w:val="34"/>
        <w:numPr>
          <w:ilvl w:val="2"/>
          <w:numId w:val="4"/>
        </w:numPr>
        <w:spacing w:line="360" w:lineRule="auto"/>
        <w:ind w:left="0" w:firstLine="0" w:firstLineChars="0"/>
        <w:jc w:val="left"/>
        <w:outlineLvl w:val="2"/>
        <w:rPr>
          <w:bCs/>
          <w:color w:val="auto"/>
          <w:sz w:val="24"/>
          <w:szCs w:val="24"/>
        </w:rPr>
      </w:pPr>
      <w:bookmarkStart w:id="33" w:name="OLE_LINK9"/>
      <w:r>
        <w:rPr>
          <w:rFonts w:hint="eastAsia"/>
          <w:bCs/>
          <w:color w:val="auto"/>
          <w:sz w:val="24"/>
          <w:szCs w:val="24"/>
        </w:rPr>
        <w:t>硬泡聚氨酯性能</w:t>
      </w:r>
      <w:r>
        <w:rPr>
          <w:rFonts w:hint="eastAsia"/>
          <w:bCs/>
          <w:color w:val="auto"/>
          <w:sz w:val="24"/>
          <w:szCs w:val="24"/>
          <w:lang w:eastAsia="zh-CN"/>
        </w:rPr>
        <w:t>应符合</w:t>
      </w:r>
      <w:r>
        <w:rPr>
          <w:rFonts w:hint="eastAsia"/>
          <w:bCs/>
          <w:color w:val="auto"/>
          <w:sz w:val="24"/>
          <w:szCs w:val="24"/>
        </w:rPr>
        <w:t>表</w:t>
      </w:r>
      <w:r>
        <w:rPr>
          <w:rFonts w:hint="eastAsia"/>
          <w:bCs/>
          <w:color w:val="auto"/>
          <w:sz w:val="24"/>
          <w:szCs w:val="24"/>
          <w:lang w:val="en-US" w:eastAsia="zh-CN"/>
        </w:rPr>
        <w:t>4.2.6的规定。</w:t>
      </w:r>
    </w:p>
    <w:p w14:paraId="241B44B9">
      <w:pPr>
        <w:spacing w:line="360" w:lineRule="auto"/>
        <w:jc w:val="center"/>
        <w:rPr>
          <w:rFonts w:ascii="Times New Roman" w:hAnsi="Times New Roman" w:eastAsia="宋体" w:cs="Times New Roman"/>
          <w:b/>
          <w:bCs w:val="0"/>
          <w:color w:val="auto"/>
          <w:sz w:val="21"/>
          <w:szCs w:val="21"/>
        </w:rPr>
      </w:pPr>
      <w:r>
        <w:rPr>
          <w:rFonts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4.2.6</w:t>
      </w:r>
      <w:r>
        <w:rPr>
          <w:rFonts w:ascii="Times New Roman" w:hAnsi="Times New Roman" w:eastAsia="宋体" w:cs="Times New Roman"/>
          <w:b/>
          <w:bCs w:val="0"/>
          <w:color w:val="auto"/>
          <w:sz w:val="21"/>
          <w:szCs w:val="21"/>
        </w:rPr>
        <w:t xml:space="preserve"> </w:t>
      </w:r>
      <w:r>
        <w:rPr>
          <w:rFonts w:hint="eastAsia"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硬泡</w:t>
      </w:r>
      <w:r>
        <w:rPr>
          <w:rFonts w:hint="eastAsia" w:ascii="Times New Roman" w:hAnsi="Times New Roman" w:eastAsia="宋体" w:cs="Times New Roman"/>
          <w:b/>
          <w:bCs w:val="0"/>
          <w:color w:val="auto"/>
          <w:sz w:val="21"/>
          <w:szCs w:val="21"/>
          <w:lang w:eastAsia="zh-CN"/>
        </w:rPr>
        <w:t>聚氨酯</w:t>
      </w:r>
      <w:r>
        <w:rPr>
          <w:rFonts w:ascii="Times New Roman" w:hAnsi="Times New Roman" w:eastAsia="宋体" w:cs="Times New Roman"/>
          <w:b/>
          <w:bCs w:val="0"/>
          <w:color w:val="auto"/>
          <w:sz w:val="21"/>
          <w:szCs w:val="21"/>
        </w:rPr>
        <w:t>性能指标</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2"/>
        <w:gridCol w:w="1945"/>
        <w:gridCol w:w="3965"/>
      </w:tblGrid>
      <w:tr w14:paraId="159D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2" w:type="dxa"/>
            <w:vAlign w:val="center"/>
          </w:tcPr>
          <w:p w14:paraId="07DA34E6">
            <w:pPr>
              <w:spacing w:line="360" w:lineRule="auto"/>
              <w:jc w:val="center"/>
              <w:rPr>
                <w:rFonts w:hint="default"/>
                <w:bCs/>
                <w:color w:val="auto"/>
                <w:sz w:val="21"/>
                <w:szCs w:val="21"/>
              </w:rPr>
            </w:pPr>
            <w:r>
              <w:rPr>
                <w:rFonts w:hint="default"/>
                <w:bCs/>
                <w:color w:val="auto"/>
                <w:sz w:val="21"/>
                <w:szCs w:val="21"/>
              </w:rPr>
              <w:t>项  目</w:t>
            </w:r>
          </w:p>
        </w:tc>
        <w:tc>
          <w:tcPr>
            <w:tcW w:w="1945" w:type="dxa"/>
            <w:vAlign w:val="center"/>
          </w:tcPr>
          <w:p w14:paraId="671C6E12">
            <w:pPr>
              <w:spacing w:line="360" w:lineRule="auto"/>
              <w:jc w:val="center"/>
              <w:rPr>
                <w:rFonts w:hint="default"/>
                <w:bCs/>
                <w:color w:val="auto"/>
                <w:sz w:val="21"/>
                <w:szCs w:val="21"/>
              </w:rPr>
            </w:pPr>
            <w:r>
              <w:rPr>
                <w:rFonts w:hint="default"/>
                <w:bCs/>
                <w:color w:val="auto"/>
                <w:sz w:val="21"/>
                <w:szCs w:val="21"/>
              </w:rPr>
              <w:t>性能指标</w:t>
            </w:r>
          </w:p>
        </w:tc>
        <w:tc>
          <w:tcPr>
            <w:tcW w:w="3965" w:type="dxa"/>
          </w:tcPr>
          <w:p w14:paraId="6274ACB3">
            <w:pPr>
              <w:spacing w:line="360" w:lineRule="auto"/>
              <w:jc w:val="center"/>
              <w:rPr>
                <w:rFonts w:hint="default"/>
                <w:bCs/>
                <w:color w:val="auto"/>
                <w:sz w:val="21"/>
                <w:szCs w:val="21"/>
              </w:rPr>
            </w:pPr>
            <w:r>
              <w:rPr>
                <w:rFonts w:hint="default"/>
                <w:bCs/>
                <w:color w:val="auto"/>
                <w:sz w:val="21"/>
                <w:szCs w:val="21"/>
              </w:rPr>
              <w:t>试验方法</w:t>
            </w:r>
          </w:p>
        </w:tc>
      </w:tr>
      <w:tr w14:paraId="2B56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120A843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密度（kg/m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1945" w:type="dxa"/>
            <w:vAlign w:val="center"/>
          </w:tcPr>
          <w:p w14:paraId="4C5B76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Style w:val="64"/>
                <w:rFonts w:hint="eastAsia" w:ascii="Times New Roman" w:hAnsi="Times New Roman" w:eastAsia="宋体" w:cs="Times New Roman"/>
                <w:bCs/>
                <w:color w:val="auto"/>
                <w:sz w:val="21"/>
                <w:szCs w:val="21"/>
                <w:lang w:val="en-US" w:eastAsia="zh-CN"/>
              </w:rPr>
              <w:t>≥35</w:t>
            </w:r>
          </w:p>
        </w:tc>
        <w:tc>
          <w:tcPr>
            <w:tcW w:w="3965" w:type="dxa"/>
            <w:vAlign w:val="center"/>
          </w:tcPr>
          <w:p w14:paraId="36A08C58">
            <w:pPr>
              <w:spacing w:line="360" w:lineRule="auto"/>
              <w:jc w:val="center"/>
              <w:rPr>
                <w:rFonts w:hint="eastAsia"/>
                <w:bCs/>
                <w:color w:val="auto"/>
                <w:sz w:val="21"/>
                <w:szCs w:val="21"/>
                <w:lang w:val="en-US" w:eastAsia="zh-CN"/>
              </w:rPr>
            </w:pPr>
            <w:r>
              <w:rPr>
                <w:rFonts w:hint="eastAsia"/>
                <w:bCs/>
                <w:color w:val="auto"/>
                <w:sz w:val="21"/>
                <w:szCs w:val="21"/>
                <w:lang w:val="en-US" w:eastAsia="zh-CN"/>
              </w:rPr>
              <w:t>现行国家标准</w:t>
            </w:r>
            <w:r>
              <w:rPr>
                <w:rFonts w:hint="default"/>
                <w:bCs/>
                <w:color w:val="auto"/>
                <w:sz w:val="21"/>
                <w:szCs w:val="21"/>
              </w:rPr>
              <w:t>《泡沫塑料及橡胶 表观密度的测定》GB/T 634</w:t>
            </w:r>
            <w:r>
              <w:rPr>
                <w:rFonts w:hint="eastAsia"/>
                <w:bCs/>
                <w:color w:val="auto"/>
                <w:sz w:val="21"/>
                <w:szCs w:val="21"/>
                <w:lang w:val="en-US" w:eastAsia="zh-CN"/>
              </w:rPr>
              <w:t>3</w:t>
            </w:r>
          </w:p>
        </w:tc>
      </w:tr>
      <w:tr w14:paraId="3590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2A99AD99">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导热系数</w:t>
            </w:r>
            <w:r>
              <w:rPr>
                <w:rFonts w:hint="default" w:ascii="Times New Roman" w:hAnsi="Times New Roman" w:eastAsia="宋体" w:cs="Times New Roman"/>
                <w:bCs/>
                <w:color w:val="auto"/>
                <w:sz w:val="21"/>
                <w:szCs w:val="21"/>
              </w:rPr>
              <w:t>（平均温度25℃）[W/</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m·K）]</w:t>
            </w:r>
          </w:p>
        </w:tc>
        <w:tc>
          <w:tcPr>
            <w:tcW w:w="1945" w:type="dxa"/>
            <w:vAlign w:val="center"/>
          </w:tcPr>
          <w:p w14:paraId="4F3866FE">
            <w:pPr>
              <w:keepNext w:val="0"/>
              <w:keepLines w:val="0"/>
              <w:widowControl/>
              <w:suppressLineNumbers w:val="0"/>
              <w:spacing w:before="0" w:beforeAutospacing="0" w:after="0" w:afterAutospacing="0"/>
              <w:ind w:left="0" w:right="0"/>
              <w:jc w:val="center"/>
              <w:rPr>
                <w:rStyle w:val="64"/>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rPr>
              <w:t>0.</w:t>
            </w:r>
            <w:r>
              <w:rPr>
                <w:rFonts w:hint="eastAsia" w:ascii="Times New Roman" w:hAnsi="Times New Roman" w:eastAsia="宋体" w:cs="Times New Roman"/>
                <w:bCs/>
                <w:color w:val="auto"/>
                <w:sz w:val="21"/>
                <w:szCs w:val="21"/>
                <w:lang w:val="en-US" w:eastAsia="zh-CN"/>
              </w:rPr>
              <w:t>024</w:t>
            </w:r>
          </w:p>
        </w:tc>
        <w:tc>
          <w:tcPr>
            <w:tcW w:w="3965" w:type="dxa"/>
            <w:vAlign w:val="center"/>
          </w:tcPr>
          <w:p w14:paraId="28A37351">
            <w:pPr>
              <w:spacing w:line="360" w:lineRule="auto"/>
              <w:jc w:val="center"/>
              <w:rPr>
                <w:rFonts w:hint="default"/>
                <w:bCs/>
                <w:color w:val="auto"/>
                <w:sz w:val="21"/>
                <w:szCs w:val="21"/>
              </w:rPr>
            </w:pPr>
            <w:r>
              <w:rPr>
                <w:rFonts w:hint="eastAsia"/>
                <w:bCs/>
                <w:color w:val="auto"/>
                <w:sz w:val="21"/>
                <w:szCs w:val="21"/>
                <w:lang w:val="en-US" w:eastAsia="zh-CN"/>
              </w:rPr>
              <w:t>现行国家标准</w:t>
            </w:r>
            <w:r>
              <w:rPr>
                <w:rFonts w:hint="default"/>
                <w:bCs/>
                <w:color w:val="auto"/>
                <w:sz w:val="21"/>
                <w:szCs w:val="21"/>
              </w:rPr>
              <w:t>《绝热材料稳态热阻及有关特性的测定 防护热板法》GB/T 10294</w:t>
            </w:r>
          </w:p>
        </w:tc>
      </w:tr>
      <w:tr w14:paraId="2C6B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612" w:type="dxa"/>
            <w:vAlign w:val="center"/>
          </w:tcPr>
          <w:p w14:paraId="14F135B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吸水率（%）</w:t>
            </w:r>
          </w:p>
        </w:tc>
        <w:tc>
          <w:tcPr>
            <w:tcW w:w="1945" w:type="dxa"/>
            <w:vAlign w:val="center"/>
          </w:tcPr>
          <w:p w14:paraId="72D2360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3965" w:type="dxa"/>
            <w:vAlign w:val="center"/>
          </w:tcPr>
          <w:p w14:paraId="0B7E7F1B">
            <w:pPr>
              <w:spacing w:line="360" w:lineRule="auto"/>
              <w:jc w:val="center"/>
              <w:rPr>
                <w:rFonts w:hint="default"/>
                <w:bCs/>
                <w:color w:val="auto"/>
                <w:sz w:val="21"/>
                <w:szCs w:val="21"/>
                <w:lang w:val="en-US" w:eastAsia="zh-CN"/>
              </w:rPr>
            </w:pPr>
            <w:r>
              <w:rPr>
                <w:rFonts w:hint="eastAsia"/>
                <w:bCs/>
                <w:color w:val="auto"/>
                <w:sz w:val="21"/>
                <w:szCs w:val="21"/>
                <w:lang w:val="en-US" w:eastAsia="zh-CN"/>
              </w:rPr>
              <w:t>现行国家标准</w:t>
            </w:r>
            <w:r>
              <w:rPr>
                <w:rFonts w:hint="eastAsia"/>
                <w:bCs/>
                <w:color w:val="auto"/>
                <w:sz w:val="21"/>
                <w:szCs w:val="21"/>
                <w:lang w:eastAsia="zh-CN"/>
              </w:rPr>
              <w:t>《硬质泡沫塑料吸水率的测定》</w:t>
            </w:r>
            <w:r>
              <w:rPr>
                <w:rFonts w:hint="default"/>
                <w:bCs/>
                <w:color w:val="auto"/>
                <w:sz w:val="21"/>
                <w:szCs w:val="21"/>
              </w:rPr>
              <w:t xml:space="preserve">GB/T </w:t>
            </w:r>
            <w:r>
              <w:rPr>
                <w:rFonts w:hint="eastAsia"/>
                <w:bCs/>
                <w:color w:val="auto"/>
                <w:sz w:val="21"/>
                <w:szCs w:val="21"/>
                <w:lang w:val="en-US" w:eastAsia="zh-CN"/>
              </w:rPr>
              <w:t>8810</w:t>
            </w:r>
          </w:p>
        </w:tc>
      </w:tr>
      <w:tr w14:paraId="05BE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1D8BEBA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闭孔率（%）</w:t>
            </w:r>
          </w:p>
        </w:tc>
        <w:tc>
          <w:tcPr>
            <w:tcW w:w="1945" w:type="dxa"/>
            <w:vAlign w:val="center"/>
          </w:tcPr>
          <w:p w14:paraId="336796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≥90</w:t>
            </w:r>
          </w:p>
        </w:tc>
        <w:tc>
          <w:tcPr>
            <w:tcW w:w="3965" w:type="dxa"/>
            <w:vAlign w:val="center"/>
          </w:tcPr>
          <w:p w14:paraId="7D2BCAC1">
            <w:pPr>
              <w:spacing w:line="360" w:lineRule="auto"/>
              <w:jc w:val="center"/>
              <w:rPr>
                <w:rFonts w:hint="default"/>
                <w:bCs/>
                <w:color w:val="auto"/>
                <w:sz w:val="21"/>
                <w:szCs w:val="21"/>
                <w:lang w:val="en-US" w:eastAsia="zh-CN"/>
              </w:rPr>
            </w:pPr>
            <w:r>
              <w:rPr>
                <w:rFonts w:hint="eastAsia"/>
                <w:bCs/>
                <w:color w:val="auto"/>
                <w:sz w:val="21"/>
                <w:szCs w:val="21"/>
                <w:lang w:val="en-US" w:eastAsia="zh-CN"/>
              </w:rPr>
              <w:t>现行国家标准《硬质泡沫塑料 开孔和闭孔体积百分率的测定》GB/T 10799</w:t>
            </w:r>
          </w:p>
        </w:tc>
      </w:tr>
      <w:tr w14:paraId="03CE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186AEAA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尺寸稳定性（%）</w:t>
            </w:r>
          </w:p>
        </w:tc>
        <w:tc>
          <w:tcPr>
            <w:tcW w:w="1945" w:type="dxa"/>
            <w:vAlign w:val="center"/>
          </w:tcPr>
          <w:p w14:paraId="6DFAEF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w:t>
            </w:r>
          </w:p>
        </w:tc>
        <w:tc>
          <w:tcPr>
            <w:tcW w:w="3965" w:type="dxa"/>
            <w:vAlign w:val="center"/>
          </w:tcPr>
          <w:p w14:paraId="0397A087">
            <w:pPr>
              <w:spacing w:line="360" w:lineRule="auto"/>
              <w:jc w:val="center"/>
              <w:rPr>
                <w:rFonts w:hint="default"/>
                <w:bCs/>
                <w:color w:val="auto"/>
                <w:sz w:val="21"/>
                <w:szCs w:val="21"/>
              </w:rPr>
            </w:pPr>
            <w:r>
              <w:rPr>
                <w:rFonts w:hint="eastAsia"/>
                <w:bCs/>
                <w:color w:val="auto"/>
                <w:sz w:val="21"/>
                <w:szCs w:val="21"/>
                <w:lang w:val="en-US" w:eastAsia="zh-CN"/>
              </w:rPr>
              <w:t>现行国家标准</w:t>
            </w:r>
            <w:r>
              <w:rPr>
                <w:rFonts w:hint="eastAsia"/>
                <w:bCs/>
                <w:color w:val="auto"/>
                <w:sz w:val="21"/>
                <w:szCs w:val="21"/>
                <w:lang w:eastAsia="zh-CN"/>
              </w:rPr>
              <w:t>《硬质泡沫塑料 尺寸稳定性试验方法》</w:t>
            </w:r>
            <w:r>
              <w:rPr>
                <w:rFonts w:hint="eastAsia"/>
                <w:bCs/>
                <w:color w:val="auto"/>
                <w:sz w:val="21"/>
                <w:szCs w:val="21"/>
              </w:rPr>
              <w:t>GB</w:t>
            </w:r>
            <w:r>
              <w:rPr>
                <w:rFonts w:hint="eastAsia"/>
                <w:bCs/>
                <w:color w:val="auto"/>
                <w:sz w:val="21"/>
                <w:szCs w:val="21"/>
                <w:lang w:val="en-US" w:eastAsia="zh-CN"/>
              </w:rPr>
              <w:t>/</w:t>
            </w:r>
            <w:r>
              <w:rPr>
                <w:rFonts w:hint="eastAsia"/>
                <w:bCs/>
                <w:color w:val="auto"/>
                <w:sz w:val="21"/>
                <w:szCs w:val="21"/>
              </w:rPr>
              <w:t>T 8811</w:t>
            </w:r>
          </w:p>
        </w:tc>
      </w:tr>
      <w:tr w14:paraId="4CB4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59A1097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压缩强度（kPa）</w:t>
            </w:r>
          </w:p>
        </w:tc>
        <w:tc>
          <w:tcPr>
            <w:tcW w:w="1945" w:type="dxa"/>
            <w:vAlign w:val="center"/>
          </w:tcPr>
          <w:p w14:paraId="6BEC04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≥150</w:t>
            </w:r>
          </w:p>
        </w:tc>
        <w:tc>
          <w:tcPr>
            <w:tcW w:w="3965" w:type="dxa"/>
            <w:vAlign w:val="center"/>
          </w:tcPr>
          <w:p w14:paraId="1CD9A0B8">
            <w:pPr>
              <w:spacing w:line="360" w:lineRule="auto"/>
              <w:jc w:val="center"/>
              <w:rPr>
                <w:rFonts w:hint="eastAsia"/>
                <w:bCs/>
                <w:color w:val="auto"/>
                <w:sz w:val="21"/>
                <w:szCs w:val="21"/>
                <w:lang w:val="en-US" w:eastAsia="zh-CN"/>
              </w:rPr>
            </w:pPr>
            <w:r>
              <w:rPr>
                <w:rFonts w:hint="eastAsia"/>
                <w:bCs/>
                <w:color w:val="auto"/>
                <w:sz w:val="21"/>
                <w:szCs w:val="21"/>
                <w:lang w:val="en-US" w:eastAsia="zh-CN"/>
              </w:rPr>
              <w:t>现行国家标准</w:t>
            </w:r>
            <w:r>
              <w:rPr>
                <w:rFonts w:hint="eastAsia"/>
                <w:bCs/>
                <w:color w:val="auto"/>
                <w:sz w:val="21"/>
                <w:szCs w:val="21"/>
                <w:lang w:eastAsia="zh-CN"/>
              </w:rPr>
              <w:t>《硬质泡沫塑料 压缩性能的测定》</w:t>
            </w:r>
            <w:r>
              <w:rPr>
                <w:rFonts w:hint="eastAsia"/>
                <w:bCs/>
                <w:color w:val="auto"/>
                <w:sz w:val="21"/>
                <w:szCs w:val="21"/>
              </w:rPr>
              <w:t>GB</w:t>
            </w:r>
            <w:r>
              <w:rPr>
                <w:rFonts w:hint="eastAsia"/>
                <w:bCs/>
                <w:color w:val="auto"/>
                <w:sz w:val="21"/>
                <w:szCs w:val="21"/>
                <w:lang w:val="en-US" w:eastAsia="zh-CN"/>
              </w:rPr>
              <w:t>/</w:t>
            </w:r>
            <w:r>
              <w:rPr>
                <w:rFonts w:hint="eastAsia"/>
                <w:bCs/>
                <w:color w:val="auto"/>
                <w:sz w:val="21"/>
                <w:szCs w:val="21"/>
              </w:rPr>
              <w:t>T 881</w:t>
            </w:r>
            <w:r>
              <w:rPr>
                <w:rFonts w:hint="eastAsia"/>
                <w:bCs/>
                <w:color w:val="auto"/>
                <w:sz w:val="21"/>
                <w:szCs w:val="21"/>
                <w:lang w:val="en-US" w:eastAsia="zh-CN"/>
              </w:rPr>
              <w:t>3</w:t>
            </w:r>
          </w:p>
        </w:tc>
      </w:tr>
      <w:tr w14:paraId="78BC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1FAD22F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弯曲性能（mm）</w:t>
            </w:r>
          </w:p>
        </w:tc>
        <w:tc>
          <w:tcPr>
            <w:tcW w:w="1945" w:type="dxa"/>
            <w:vAlign w:val="center"/>
          </w:tcPr>
          <w:p w14:paraId="4A6187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≥6.5</w:t>
            </w:r>
          </w:p>
        </w:tc>
        <w:tc>
          <w:tcPr>
            <w:tcW w:w="3965" w:type="dxa"/>
            <w:vAlign w:val="center"/>
          </w:tcPr>
          <w:p w14:paraId="5F6FCB37">
            <w:pPr>
              <w:spacing w:line="360" w:lineRule="auto"/>
              <w:jc w:val="center"/>
              <w:rPr>
                <w:rFonts w:hint="default"/>
                <w:bCs/>
                <w:color w:val="auto"/>
                <w:sz w:val="21"/>
                <w:szCs w:val="21"/>
                <w:lang w:val="en-US" w:eastAsia="zh-CN"/>
              </w:rPr>
            </w:pPr>
            <w:r>
              <w:rPr>
                <w:rFonts w:hint="eastAsia"/>
                <w:bCs/>
                <w:color w:val="auto"/>
                <w:sz w:val="21"/>
                <w:szCs w:val="21"/>
                <w:lang w:val="en-US" w:eastAsia="zh-CN"/>
              </w:rPr>
              <w:t>现行国家标准</w:t>
            </w:r>
            <w:r>
              <w:rPr>
                <w:rFonts w:hint="eastAsia"/>
                <w:bCs/>
                <w:color w:val="auto"/>
                <w:sz w:val="21"/>
                <w:szCs w:val="21"/>
                <w:lang w:eastAsia="zh-CN"/>
              </w:rPr>
              <w:t>《硬质泡沫塑料 弯曲性能的测定 第1部分：基本弯曲试验》</w:t>
            </w:r>
            <w:r>
              <w:rPr>
                <w:rFonts w:hint="eastAsia"/>
                <w:bCs/>
                <w:color w:val="auto"/>
                <w:sz w:val="21"/>
                <w:szCs w:val="21"/>
              </w:rPr>
              <w:t>GB</w:t>
            </w:r>
            <w:r>
              <w:rPr>
                <w:rFonts w:hint="eastAsia"/>
                <w:bCs/>
                <w:color w:val="auto"/>
                <w:sz w:val="21"/>
                <w:szCs w:val="21"/>
                <w:lang w:val="en-US" w:eastAsia="zh-CN"/>
              </w:rPr>
              <w:t>/</w:t>
            </w:r>
            <w:r>
              <w:rPr>
                <w:rFonts w:hint="eastAsia"/>
                <w:bCs/>
                <w:color w:val="auto"/>
                <w:sz w:val="21"/>
                <w:szCs w:val="21"/>
              </w:rPr>
              <w:t xml:space="preserve">T </w:t>
            </w:r>
            <w:r>
              <w:rPr>
                <w:rFonts w:hint="eastAsia"/>
                <w:bCs/>
                <w:color w:val="auto"/>
                <w:sz w:val="21"/>
                <w:szCs w:val="21"/>
                <w:lang w:val="en-US" w:eastAsia="zh-CN"/>
              </w:rPr>
              <w:t>8812.1</w:t>
            </w:r>
          </w:p>
        </w:tc>
      </w:tr>
      <w:tr w14:paraId="06BA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7CE510E9">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default" w:ascii="STSong-Light" w:hAnsi="STSong-Light" w:eastAsia="STSong-Light" w:cs="STSong-Light"/>
                <w:b w:val="0"/>
                <w:bCs w:val="0"/>
                <w:color w:val="auto"/>
                <w:sz w:val="21"/>
                <w:szCs w:val="21"/>
              </w:rPr>
              <w:t>透湿性能</w:t>
            </w:r>
            <w:r>
              <w:rPr>
                <w:rFonts w:hint="eastAsia" w:ascii="Times New Roman" w:hAnsi="Times New Roman" w:eastAsia="宋体" w:cs="Times New Roman"/>
                <w:bCs/>
                <w:color w:val="auto"/>
                <w:sz w:val="21"/>
                <w:szCs w:val="21"/>
                <w:lang w:val="en-US" w:eastAsia="zh-CN"/>
              </w:rPr>
              <w:t>（</w:t>
            </w:r>
            <w:r>
              <w:rPr>
                <w:rFonts w:hint="eastAsia" w:ascii="STSong-Light" w:hAnsi="STSong-Light" w:eastAsia="宋体" w:cs="STSong-Light"/>
                <w:b w:val="0"/>
                <w:bCs w:val="0"/>
                <w:color w:val="auto"/>
                <w:sz w:val="21"/>
                <w:szCs w:val="21"/>
                <w:lang w:val="en-US" w:eastAsia="zh-CN"/>
              </w:rPr>
              <w:t>ng/Pa</w:t>
            </w:r>
            <w:r>
              <w:rPr>
                <w:rFonts w:hint="default" w:ascii="STSong-Light" w:hAnsi="STSong-Light" w:eastAsia="STSong-Light" w:cs="STSong-Light"/>
                <w:b w:val="0"/>
                <w:bCs w:val="0"/>
                <w:color w:val="auto"/>
                <w:sz w:val="21"/>
                <w:szCs w:val="21"/>
              </w:rPr>
              <w:t>·</w:t>
            </w:r>
            <w:r>
              <w:rPr>
                <w:rFonts w:hint="eastAsia" w:ascii="STSong-Light" w:hAnsi="STSong-Light" w:eastAsia="宋体" w:cs="STSong-Light"/>
                <w:b w:val="0"/>
                <w:bCs w:val="0"/>
                <w:color w:val="auto"/>
                <w:sz w:val="21"/>
                <w:szCs w:val="21"/>
                <w:lang w:val="en-US" w:eastAsia="zh-CN"/>
              </w:rPr>
              <w:t>m</w:t>
            </w:r>
            <w:r>
              <w:rPr>
                <w:rFonts w:hint="default" w:ascii="STSong-Light" w:hAnsi="STSong-Light" w:eastAsia="STSong-Light" w:cs="STSong-Light"/>
                <w:b w:val="0"/>
                <w:bCs w:val="0"/>
                <w:color w:val="auto"/>
                <w:sz w:val="21"/>
                <w:szCs w:val="21"/>
              </w:rPr>
              <w:t>·</w:t>
            </w:r>
            <w:r>
              <w:rPr>
                <w:rFonts w:hint="eastAsia" w:ascii="STSong-Light" w:hAnsi="STSong-Light" w:eastAsia="宋体" w:cs="STSong-Light"/>
                <w:b w:val="0"/>
                <w:bCs w:val="0"/>
                <w:color w:val="auto"/>
                <w:sz w:val="21"/>
                <w:szCs w:val="21"/>
                <w:lang w:val="en-US" w:eastAsia="zh-CN"/>
              </w:rPr>
              <w:t>s）</w:t>
            </w:r>
          </w:p>
        </w:tc>
        <w:tc>
          <w:tcPr>
            <w:tcW w:w="1945" w:type="dxa"/>
            <w:vAlign w:val="center"/>
          </w:tcPr>
          <w:p w14:paraId="4A6529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rPr>
            </w:pPr>
            <w:r>
              <w:rPr>
                <w:rFonts w:hint="eastAsia" w:ascii="Times New Roman" w:hAnsi="Times New Roman" w:eastAsia="宋体" w:cs="Times New Roman"/>
                <w:bCs/>
                <w:color w:val="auto"/>
                <w:sz w:val="21"/>
                <w:szCs w:val="21"/>
                <w:lang w:val="en-US" w:eastAsia="zh-CN"/>
              </w:rPr>
              <w:t>≤6.5</w:t>
            </w:r>
          </w:p>
        </w:tc>
        <w:tc>
          <w:tcPr>
            <w:tcW w:w="3965" w:type="dxa"/>
            <w:vAlign w:val="center"/>
          </w:tcPr>
          <w:p w14:paraId="4D415C2D">
            <w:pPr>
              <w:spacing w:line="360" w:lineRule="auto"/>
              <w:jc w:val="center"/>
              <w:rPr>
                <w:rFonts w:hint="default"/>
                <w:bCs/>
                <w:color w:val="auto"/>
                <w:sz w:val="21"/>
                <w:szCs w:val="21"/>
              </w:rPr>
            </w:pPr>
            <w:r>
              <w:rPr>
                <w:rFonts w:hint="eastAsia"/>
                <w:bCs/>
                <w:color w:val="auto"/>
                <w:sz w:val="21"/>
                <w:szCs w:val="21"/>
                <w:lang w:val="en-US" w:eastAsia="zh-CN"/>
              </w:rPr>
              <w:t>现行国家标准</w:t>
            </w:r>
            <w:r>
              <w:rPr>
                <w:rFonts w:hint="eastAsia"/>
                <w:bCs/>
                <w:color w:val="auto"/>
                <w:sz w:val="21"/>
                <w:szCs w:val="21"/>
                <w:lang w:eastAsia="zh-CN"/>
              </w:rPr>
              <w:t>《建筑材料及其制品水蒸气透过性能试验方法》</w:t>
            </w:r>
            <w:r>
              <w:rPr>
                <w:rFonts w:hint="eastAsia"/>
                <w:bCs/>
                <w:color w:val="auto"/>
                <w:sz w:val="21"/>
                <w:szCs w:val="21"/>
              </w:rPr>
              <w:t>GB</w:t>
            </w:r>
            <w:r>
              <w:rPr>
                <w:rFonts w:hint="eastAsia"/>
                <w:bCs/>
                <w:color w:val="auto"/>
                <w:sz w:val="21"/>
                <w:szCs w:val="21"/>
                <w:lang w:val="en-US" w:eastAsia="zh-CN"/>
              </w:rPr>
              <w:t>/</w:t>
            </w:r>
            <w:r>
              <w:rPr>
                <w:rFonts w:hint="eastAsia"/>
                <w:bCs/>
                <w:color w:val="auto"/>
                <w:sz w:val="21"/>
                <w:szCs w:val="21"/>
              </w:rPr>
              <w:t>T 17146</w:t>
            </w:r>
          </w:p>
        </w:tc>
      </w:tr>
      <w:tr w14:paraId="5234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vAlign w:val="center"/>
          </w:tcPr>
          <w:p w14:paraId="57A712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Style w:val="64"/>
                <w:rFonts w:hint="default" w:ascii="Times New Roman" w:hAnsi="Times New Roman" w:cs="Times New Roman"/>
                <w:bCs/>
                <w:color w:val="auto"/>
                <w:sz w:val="21"/>
                <w:szCs w:val="21"/>
              </w:rPr>
              <w:t>燃烧性能</w:t>
            </w:r>
            <w:r>
              <w:rPr>
                <w:rStyle w:val="64"/>
                <w:rFonts w:hint="eastAsia" w:ascii="Times New Roman" w:hAnsi="Times New Roman" w:eastAsia="宋体" w:cs="Times New Roman"/>
                <w:bCs/>
                <w:color w:val="auto"/>
                <w:sz w:val="21"/>
                <w:szCs w:val="21"/>
                <w:lang w:val="en-US" w:eastAsia="zh-CN"/>
              </w:rPr>
              <w:t>等级</w:t>
            </w:r>
          </w:p>
        </w:tc>
        <w:tc>
          <w:tcPr>
            <w:tcW w:w="1945" w:type="dxa"/>
            <w:vAlign w:val="center"/>
          </w:tcPr>
          <w:p w14:paraId="2109A3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Style w:val="64"/>
                <w:rFonts w:hint="eastAsia" w:ascii="Times New Roman" w:hAnsi="Times New Roman" w:eastAsia="宋体" w:cs="Times New Roman"/>
                <w:bCs/>
                <w:color w:val="auto"/>
                <w:sz w:val="21"/>
                <w:szCs w:val="21"/>
                <w:lang w:val="en-US" w:eastAsia="zh-CN"/>
              </w:rPr>
              <w:t>B</w:t>
            </w:r>
            <w:r>
              <w:rPr>
                <w:rStyle w:val="64"/>
                <w:rFonts w:hint="eastAsia" w:ascii="Times New Roman" w:hAnsi="Times New Roman" w:eastAsia="宋体" w:cs="Times New Roman"/>
                <w:bCs/>
                <w:color w:val="auto"/>
                <w:sz w:val="21"/>
                <w:szCs w:val="21"/>
                <w:vertAlign w:val="subscript"/>
                <w:lang w:val="en-US" w:eastAsia="zh-CN"/>
              </w:rPr>
              <w:t>1</w:t>
            </w:r>
            <w:r>
              <w:rPr>
                <w:rStyle w:val="64"/>
                <w:rFonts w:hint="default" w:ascii="Times New Roman" w:hAnsi="Times New Roman" w:cs="Times New Roman"/>
                <w:bCs/>
                <w:color w:val="auto"/>
                <w:sz w:val="21"/>
                <w:szCs w:val="21"/>
              </w:rPr>
              <w:t>级</w:t>
            </w:r>
          </w:p>
        </w:tc>
        <w:tc>
          <w:tcPr>
            <w:tcW w:w="3965" w:type="dxa"/>
            <w:vAlign w:val="center"/>
          </w:tcPr>
          <w:p w14:paraId="1CD846F4">
            <w:pPr>
              <w:spacing w:line="360" w:lineRule="auto"/>
              <w:jc w:val="center"/>
              <w:rPr>
                <w:rFonts w:hint="default"/>
                <w:bCs/>
                <w:color w:val="auto"/>
                <w:sz w:val="21"/>
                <w:szCs w:val="21"/>
              </w:rPr>
            </w:pPr>
            <w:r>
              <w:rPr>
                <w:rFonts w:hint="eastAsia"/>
                <w:bCs/>
                <w:color w:val="auto"/>
                <w:sz w:val="21"/>
                <w:szCs w:val="21"/>
                <w:lang w:val="en-US" w:eastAsia="zh-CN"/>
              </w:rPr>
              <w:t>现行国家标准</w:t>
            </w:r>
            <w:r>
              <w:rPr>
                <w:rFonts w:hint="default"/>
                <w:bCs/>
                <w:color w:val="auto"/>
                <w:sz w:val="21"/>
                <w:szCs w:val="21"/>
              </w:rPr>
              <w:t>《建筑材料及制品燃烧性能分级》GB 8624</w:t>
            </w:r>
          </w:p>
        </w:tc>
      </w:tr>
    </w:tbl>
    <w:p w14:paraId="584FDBEA">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bookmarkEnd w:id="33"/>
      <w:r>
        <w:rPr>
          <w:rFonts w:hint="eastAsia"/>
          <w:bCs/>
          <w:color w:val="auto"/>
          <w:sz w:val="24"/>
          <w:szCs w:val="24"/>
          <w:lang w:val="en-US" w:eastAsia="zh-CN"/>
        </w:rPr>
        <w:t>中防火构造层厚度不宜小于30mm，并应符合下列规定：</w:t>
      </w:r>
    </w:p>
    <w:p w14:paraId="56E5FA45">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outlineLvl w:val="9"/>
        <w:rPr>
          <w:rFonts w:hint="eastAsia"/>
          <w:bCs/>
          <w:color w:val="auto"/>
          <w:sz w:val="24"/>
          <w:szCs w:val="24"/>
          <w:lang w:eastAsia="zh-CN"/>
        </w:rPr>
      </w:pPr>
      <w:r>
        <w:rPr>
          <w:rFonts w:hint="eastAsia"/>
          <w:b/>
          <w:bCs w:val="0"/>
          <w:color w:val="auto"/>
          <w:sz w:val="24"/>
          <w:szCs w:val="24"/>
          <w:lang w:val="en-US" w:eastAsia="zh-CN"/>
        </w:rPr>
        <w:t xml:space="preserve">1  </w:t>
      </w:r>
      <w:r>
        <w:rPr>
          <w:rFonts w:hint="eastAsia"/>
          <w:b w:val="0"/>
          <w:bCs/>
          <w:color w:val="auto"/>
          <w:sz w:val="24"/>
          <w:szCs w:val="24"/>
          <w:lang w:val="en-US" w:eastAsia="zh-CN"/>
        </w:rPr>
        <w:t>增强竖丝岩棉复合板应符合现行团体标准《增强竖丝岩棉复合板》T/CECS 10083的有关规定</w:t>
      </w:r>
      <w:r>
        <w:rPr>
          <w:rFonts w:hint="eastAsia"/>
          <w:bCs/>
          <w:color w:val="auto"/>
          <w:sz w:val="24"/>
          <w:szCs w:val="24"/>
          <w:lang w:eastAsia="zh-CN"/>
        </w:rPr>
        <w:t>。</w:t>
      </w:r>
    </w:p>
    <w:p w14:paraId="3704196F">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outlineLvl w:val="9"/>
        <w:rPr>
          <w:rFonts w:hint="eastAsia"/>
          <w:b w:val="0"/>
          <w:bCs/>
          <w:color w:val="auto"/>
          <w:sz w:val="24"/>
          <w:szCs w:val="24"/>
          <w:lang w:val="en-US" w:eastAsia="zh-CN"/>
        </w:rPr>
      </w:pPr>
      <w:r>
        <w:rPr>
          <w:rFonts w:hint="eastAsia"/>
          <w:b/>
          <w:bCs w:val="0"/>
          <w:color w:val="auto"/>
          <w:sz w:val="24"/>
          <w:szCs w:val="24"/>
          <w:lang w:val="en-US" w:eastAsia="zh-CN"/>
        </w:rPr>
        <w:t xml:space="preserve">2  </w:t>
      </w:r>
      <w:r>
        <w:rPr>
          <w:rFonts w:hint="eastAsia"/>
          <w:b w:val="0"/>
          <w:bCs/>
          <w:color w:val="auto"/>
          <w:sz w:val="24"/>
          <w:szCs w:val="24"/>
          <w:lang w:val="en-US" w:eastAsia="zh-CN"/>
        </w:rPr>
        <w:t>采用热固复合聚苯板时，热固复合聚苯板表面应外附3mm厚抹面砂浆内嵌玻纤网，抹面胶浆和玻纤网性能应分别符合表4.2.7-1、表4.2.7-2的规定。其中热固复合聚苯板应符合现行行业标准《热固复合聚苯乙烯泡沫保温板》JG/T 536中G型的有关规定。</w:t>
      </w:r>
    </w:p>
    <w:p w14:paraId="2DA97E8D">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outlineLvl w:val="9"/>
        <w:rPr>
          <w:rFonts w:hint="eastAsia"/>
          <w:b w:val="0"/>
          <w:bCs/>
          <w:color w:val="auto"/>
          <w:sz w:val="24"/>
          <w:szCs w:val="24"/>
          <w:lang w:val="en-US" w:eastAsia="zh-CN"/>
        </w:rPr>
      </w:pPr>
      <w:r>
        <w:rPr>
          <w:rFonts w:hint="eastAsia"/>
          <w:b/>
          <w:bCs w:val="0"/>
          <w:color w:val="auto"/>
          <w:sz w:val="24"/>
          <w:szCs w:val="24"/>
          <w:lang w:val="en-US" w:eastAsia="zh-CN"/>
        </w:rPr>
        <w:t xml:space="preserve">3  </w:t>
      </w:r>
      <w:r>
        <w:rPr>
          <w:rFonts w:hint="eastAsia"/>
          <w:b w:val="0"/>
          <w:bCs/>
          <w:color w:val="auto"/>
          <w:sz w:val="24"/>
          <w:szCs w:val="24"/>
          <w:lang w:val="en-US" w:eastAsia="zh-CN"/>
        </w:rPr>
        <w:t>真空绝热防火复合板</w:t>
      </w:r>
      <w:r>
        <w:rPr>
          <w:rFonts w:hint="eastAsia"/>
          <w:bCs/>
          <w:color w:val="auto"/>
          <w:sz w:val="24"/>
          <w:szCs w:val="24"/>
          <w:highlight w:val="none"/>
          <w:lang w:val="en-US" w:eastAsia="zh-CN"/>
        </w:rPr>
        <w:t>六面包覆保温浆料厚度宜为10mm，真空绝热板间距宜为20mm，</w:t>
      </w:r>
      <w:r>
        <w:rPr>
          <w:rFonts w:hint="eastAsia"/>
          <w:b w:val="0"/>
          <w:bCs/>
          <w:color w:val="auto"/>
          <w:sz w:val="24"/>
          <w:szCs w:val="24"/>
          <w:lang w:val="en-US" w:eastAsia="zh-CN"/>
        </w:rPr>
        <w:t>真空绝热防火复合板性能应符合下列规定：</w:t>
      </w:r>
    </w:p>
    <w:p w14:paraId="2CF3084E">
      <w:pPr>
        <w:pStyle w:val="34"/>
        <w:keepNext w:val="0"/>
        <w:keepLines w:val="0"/>
        <w:pageBreakBefore w:val="0"/>
        <w:numPr>
          <w:ilvl w:val="0"/>
          <w:numId w:val="5"/>
        </w:numPr>
        <w:kinsoku/>
        <w:wordWrap/>
        <w:overflowPunct/>
        <w:topLinePunct w:val="0"/>
        <w:autoSpaceDE/>
        <w:autoSpaceDN/>
        <w:bidi w:val="0"/>
        <w:adjustRightInd/>
        <w:snapToGrid/>
        <w:spacing w:line="360" w:lineRule="auto"/>
        <w:ind w:left="1255" w:leftChars="400" w:hanging="415" w:hangingChars="173"/>
        <w:jc w:val="left"/>
        <w:textAlignment w:val="auto"/>
        <w:outlineLvl w:val="9"/>
        <w:rPr>
          <w:rFonts w:hint="eastAsia"/>
          <w:bCs/>
          <w:color w:val="auto"/>
          <w:sz w:val="24"/>
          <w:szCs w:val="24"/>
          <w:lang w:val="en-US" w:eastAsia="zh-CN"/>
        </w:rPr>
      </w:pPr>
      <w:r>
        <w:rPr>
          <w:rFonts w:hint="eastAsia"/>
          <w:bCs/>
          <w:color w:val="auto"/>
          <w:sz w:val="24"/>
          <w:szCs w:val="24"/>
          <w:lang w:val="en-US" w:eastAsia="zh-CN"/>
        </w:rPr>
        <w:t>外观质量应表面平整，颜色均匀，无夹杂物，无影响使用的缺棱、 掉角、裂纹、变形等缺陷。</w:t>
      </w:r>
    </w:p>
    <w:p w14:paraId="44A5B4DB">
      <w:pPr>
        <w:pStyle w:val="34"/>
        <w:keepNext w:val="0"/>
        <w:keepLines w:val="0"/>
        <w:pageBreakBefore w:val="0"/>
        <w:numPr>
          <w:ilvl w:val="0"/>
          <w:numId w:val="5"/>
        </w:numPr>
        <w:kinsoku/>
        <w:wordWrap/>
        <w:overflowPunct/>
        <w:topLinePunct w:val="0"/>
        <w:autoSpaceDE/>
        <w:autoSpaceDN/>
        <w:bidi w:val="0"/>
        <w:adjustRightInd/>
        <w:snapToGrid/>
        <w:spacing w:line="360" w:lineRule="auto"/>
        <w:ind w:left="1255" w:leftChars="400" w:hanging="415" w:hangingChars="173"/>
        <w:jc w:val="left"/>
        <w:textAlignment w:val="auto"/>
        <w:outlineLvl w:val="9"/>
        <w:rPr>
          <w:rFonts w:hint="default"/>
          <w:bCs/>
          <w:color w:val="auto"/>
          <w:sz w:val="24"/>
          <w:szCs w:val="24"/>
          <w:lang w:val="en-US" w:eastAsia="zh-CN"/>
        </w:rPr>
      </w:pPr>
      <w:r>
        <w:rPr>
          <w:rFonts w:hint="eastAsia"/>
          <w:bCs/>
          <w:color w:val="auto"/>
          <w:sz w:val="24"/>
          <w:szCs w:val="24"/>
          <w:lang w:val="en-US" w:eastAsia="zh-CN"/>
        </w:rPr>
        <w:t>尺寸允许偏差应符合表4.2.7-3的规定；</w:t>
      </w:r>
    </w:p>
    <w:p w14:paraId="16B31A09">
      <w:pPr>
        <w:pStyle w:val="34"/>
        <w:keepNext w:val="0"/>
        <w:keepLines w:val="0"/>
        <w:pageBreakBefore w:val="0"/>
        <w:numPr>
          <w:ilvl w:val="0"/>
          <w:numId w:val="5"/>
        </w:numPr>
        <w:kinsoku/>
        <w:wordWrap/>
        <w:overflowPunct/>
        <w:topLinePunct w:val="0"/>
        <w:autoSpaceDE/>
        <w:autoSpaceDN/>
        <w:bidi w:val="0"/>
        <w:adjustRightInd/>
        <w:snapToGrid/>
        <w:spacing w:line="360" w:lineRule="auto"/>
        <w:ind w:left="1255" w:leftChars="400" w:hanging="415" w:hangingChars="173"/>
        <w:jc w:val="left"/>
        <w:textAlignment w:val="auto"/>
        <w:outlineLvl w:val="9"/>
        <w:rPr>
          <w:rFonts w:hint="default"/>
          <w:bCs/>
          <w:color w:val="auto"/>
          <w:sz w:val="24"/>
          <w:szCs w:val="24"/>
          <w:lang w:val="en-US" w:eastAsia="zh-CN"/>
        </w:rPr>
      </w:pPr>
      <w:r>
        <w:rPr>
          <w:rFonts w:hint="eastAsia"/>
          <w:bCs/>
          <w:color w:val="auto"/>
          <w:sz w:val="24"/>
          <w:szCs w:val="24"/>
          <w:lang w:val="en-US" w:eastAsia="zh-CN"/>
        </w:rPr>
        <w:t>性能指标应符合表4.2.7-4的规定，其中</w:t>
      </w:r>
      <w:r>
        <w:rPr>
          <w:rFonts w:hint="eastAsia"/>
          <w:b w:val="0"/>
          <w:bCs/>
          <w:color w:val="auto"/>
          <w:sz w:val="24"/>
          <w:szCs w:val="24"/>
          <w:lang w:val="en-US" w:eastAsia="zh-CN"/>
        </w:rPr>
        <w:t>真空绝热防火复合板</w:t>
      </w:r>
      <w:r>
        <w:rPr>
          <w:rFonts w:hint="eastAsia"/>
          <w:bCs/>
          <w:color w:val="auto"/>
          <w:sz w:val="24"/>
          <w:szCs w:val="24"/>
          <w:lang w:val="en-US" w:eastAsia="zh-CN"/>
        </w:rPr>
        <w:t>芯材应符合现行国家标准《真空绝热板》GB/T 37608的有关规定。</w:t>
      </w:r>
    </w:p>
    <w:p w14:paraId="25ED7C51">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表4.2.7-1</w:t>
      </w:r>
      <w:r>
        <w:rPr>
          <w:rFonts w:hint="eastAsia" w:cs="Times New Roman"/>
          <w:b/>
          <w:bCs w:val="0"/>
          <w:color w:val="auto"/>
          <w:sz w:val="21"/>
          <w:szCs w:val="21"/>
          <w:lang w:val="en-US" w:eastAsia="zh-CN"/>
        </w:rPr>
        <w:t xml:space="preserve">  抹面胶浆性能指标</w:t>
      </w:r>
    </w:p>
    <w:tbl>
      <w:tblPr>
        <w:tblStyle w:val="25"/>
        <w:tblW w:w="82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761"/>
        <w:gridCol w:w="1651"/>
        <w:gridCol w:w="1344"/>
        <w:gridCol w:w="2744"/>
      </w:tblGrid>
      <w:tr w14:paraId="689C3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30" w:type="dxa"/>
            <w:gridSpan w:val="3"/>
            <w:tcBorders>
              <w:tl2br w:val="nil"/>
              <w:tr2bl w:val="nil"/>
            </w:tcBorders>
            <w:vAlign w:val="center"/>
          </w:tcPr>
          <w:p w14:paraId="492BDA5B">
            <w:pPr>
              <w:jc w:val="center"/>
              <w:rPr>
                <w:color w:val="auto"/>
                <w:kern w:val="2"/>
                <w:highlight w:val="none"/>
              </w:rPr>
            </w:pPr>
            <w:r>
              <w:rPr>
                <w:color w:val="auto"/>
                <w:highlight w:val="none"/>
              </w:rPr>
              <w:t>项目</w:t>
            </w:r>
          </w:p>
        </w:tc>
        <w:tc>
          <w:tcPr>
            <w:tcW w:w="1344" w:type="dxa"/>
            <w:tcBorders>
              <w:tl2br w:val="nil"/>
              <w:tr2bl w:val="nil"/>
            </w:tcBorders>
            <w:vAlign w:val="center"/>
          </w:tcPr>
          <w:p w14:paraId="2645B0B8">
            <w:pPr>
              <w:jc w:val="center"/>
              <w:rPr>
                <w:color w:val="auto"/>
                <w:highlight w:val="none"/>
              </w:rPr>
            </w:pPr>
            <w:r>
              <w:rPr>
                <w:color w:val="auto"/>
                <w:highlight w:val="none"/>
              </w:rPr>
              <w:t>指标</w:t>
            </w:r>
          </w:p>
        </w:tc>
        <w:tc>
          <w:tcPr>
            <w:tcW w:w="2744" w:type="dxa"/>
            <w:tcBorders>
              <w:tl2br w:val="nil"/>
              <w:tr2bl w:val="nil"/>
            </w:tcBorders>
            <w:vAlign w:val="center"/>
          </w:tcPr>
          <w:p w14:paraId="2C715826">
            <w:pPr>
              <w:jc w:val="center"/>
              <w:rPr>
                <w:color w:val="auto"/>
                <w:highlight w:val="none"/>
              </w:rPr>
            </w:pPr>
            <w:r>
              <w:rPr>
                <w:color w:val="auto"/>
                <w:highlight w:val="none"/>
              </w:rPr>
              <w:t>试验方法</w:t>
            </w:r>
          </w:p>
        </w:tc>
      </w:tr>
      <w:tr w14:paraId="1E79C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8" w:type="dxa"/>
            <w:vMerge w:val="restart"/>
            <w:tcBorders>
              <w:tl2br w:val="nil"/>
              <w:tr2bl w:val="nil"/>
            </w:tcBorders>
            <w:vAlign w:val="center"/>
          </w:tcPr>
          <w:p w14:paraId="6C8BC17C">
            <w:pPr>
              <w:jc w:val="center"/>
              <w:rPr>
                <w:color w:val="auto"/>
                <w:highlight w:val="none"/>
              </w:rPr>
            </w:pPr>
            <w:r>
              <w:rPr>
                <w:color w:val="auto"/>
                <w:highlight w:val="none"/>
              </w:rPr>
              <w:t>与</w:t>
            </w:r>
            <w:r>
              <w:rPr>
                <w:rFonts w:hint="eastAsia"/>
                <w:color w:val="auto"/>
                <w:highlight w:val="none"/>
              </w:rPr>
              <w:t>热固复合聚苯板</w:t>
            </w:r>
            <w:r>
              <w:rPr>
                <w:color w:val="auto"/>
                <w:highlight w:val="none"/>
              </w:rPr>
              <w:t>拉伸粘结强度（MPa）</w:t>
            </w:r>
          </w:p>
        </w:tc>
        <w:tc>
          <w:tcPr>
            <w:tcW w:w="2412" w:type="dxa"/>
            <w:gridSpan w:val="2"/>
            <w:tcBorders>
              <w:tl2br w:val="nil"/>
              <w:tr2bl w:val="nil"/>
            </w:tcBorders>
            <w:vAlign w:val="center"/>
          </w:tcPr>
          <w:p w14:paraId="6D895BD4">
            <w:pPr>
              <w:jc w:val="center"/>
              <w:rPr>
                <w:color w:val="auto"/>
                <w:highlight w:val="none"/>
              </w:rPr>
            </w:pPr>
            <w:r>
              <w:rPr>
                <w:color w:val="auto"/>
                <w:highlight w:val="none"/>
              </w:rPr>
              <w:t>原强度</w:t>
            </w:r>
          </w:p>
        </w:tc>
        <w:tc>
          <w:tcPr>
            <w:tcW w:w="1344" w:type="dxa"/>
            <w:tcBorders>
              <w:tl2br w:val="nil"/>
              <w:tr2bl w:val="nil"/>
            </w:tcBorders>
            <w:vAlign w:val="center"/>
          </w:tcPr>
          <w:p w14:paraId="6871AA1B">
            <w:pPr>
              <w:jc w:val="center"/>
              <w:rPr>
                <w:rFonts w:hint="default" w:eastAsia="宋体"/>
                <w:color w:val="auto"/>
                <w:highlight w:val="none"/>
                <w:lang w:val="en-US" w:eastAsia="zh-CN"/>
              </w:rPr>
            </w:pPr>
            <w:r>
              <w:rPr>
                <w:rFonts w:hint="eastAsia" w:ascii="宋体" w:hAnsi="宋体" w:cs="宋体"/>
                <w:color w:val="auto"/>
                <w:highlight w:val="none"/>
                <w:lang w:eastAsia="zh-CN"/>
              </w:rPr>
              <w:t>≥0.</w:t>
            </w:r>
            <w:r>
              <w:rPr>
                <w:rFonts w:hint="eastAsia" w:ascii="宋体" w:hAnsi="宋体" w:cs="宋体"/>
                <w:color w:val="auto"/>
                <w:highlight w:val="none"/>
                <w:lang w:val="en-US" w:eastAsia="zh-CN"/>
              </w:rPr>
              <w:t>08</w:t>
            </w:r>
          </w:p>
        </w:tc>
        <w:tc>
          <w:tcPr>
            <w:tcW w:w="2744" w:type="dxa"/>
            <w:vMerge w:val="restart"/>
            <w:tcBorders>
              <w:tl2br w:val="nil"/>
              <w:tr2bl w:val="nil"/>
            </w:tcBorders>
            <w:vAlign w:val="center"/>
          </w:tcPr>
          <w:p w14:paraId="71A1BA5B">
            <w:pPr>
              <w:rPr>
                <w:color w:val="auto"/>
                <w:kern w:val="2"/>
                <w:highlight w:val="none"/>
              </w:rPr>
            </w:pPr>
            <w:r>
              <w:rPr>
                <w:color w:val="auto"/>
                <w:highlight w:val="none"/>
              </w:rPr>
              <w:t>现行国家标准《模塑聚苯板薄抹灰外墙外保温系统材料》GB/T 29906</w:t>
            </w:r>
          </w:p>
        </w:tc>
      </w:tr>
      <w:tr w14:paraId="1F5B1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8" w:type="dxa"/>
            <w:vMerge w:val="continue"/>
            <w:tcBorders>
              <w:tl2br w:val="nil"/>
              <w:tr2bl w:val="nil"/>
            </w:tcBorders>
            <w:vAlign w:val="center"/>
          </w:tcPr>
          <w:p w14:paraId="6F06004F">
            <w:pPr>
              <w:widowControl/>
              <w:jc w:val="center"/>
              <w:rPr>
                <w:color w:val="auto"/>
                <w:kern w:val="2"/>
                <w:highlight w:val="none"/>
              </w:rPr>
            </w:pPr>
          </w:p>
        </w:tc>
        <w:tc>
          <w:tcPr>
            <w:tcW w:w="761" w:type="dxa"/>
            <w:vMerge w:val="restart"/>
            <w:tcBorders>
              <w:tl2br w:val="nil"/>
              <w:tr2bl w:val="nil"/>
            </w:tcBorders>
            <w:vAlign w:val="center"/>
          </w:tcPr>
          <w:p w14:paraId="518474D5">
            <w:pPr>
              <w:jc w:val="center"/>
              <w:rPr>
                <w:color w:val="auto"/>
                <w:highlight w:val="none"/>
              </w:rPr>
            </w:pPr>
            <w:r>
              <w:rPr>
                <w:color w:val="auto"/>
                <w:highlight w:val="none"/>
              </w:rPr>
              <w:t>耐水强度</w:t>
            </w:r>
          </w:p>
        </w:tc>
        <w:tc>
          <w:tcPr>
            <w:tcW w:w="1651" w:type="dxa"/>
            <w:tcBorders>
              <w:tl2br w:val="nil"/>
              <w:tr2bl w:val="nil"/>
            </w:tcBorders>
            <w:vAlign w:val="center"/>
          </w:tcPr>
          <w:p w14:paraId="639635EF">
            <w:pPr>
              <w:jc w:val="center"/>
              <w:rPr>
                <w:color w:val="auto"/>
                <w:highlight w:val="none"/>
              </w:rPr>
            </w:pPr>
            <w:r>
              <w:rPr>
                <w:color w:val="auto"/>
                <w:highlight w:val="none"/>
              </w:rPr>
              <w:t>浸水48h，干燥2h</w:t>
            </w:r>
          </w:p>
        </w:tc>
        <w:tc>
          <w:tcPr>
            <w:tcW w:w="1344" w:type="dxa"/>
            <w:tcBorders>
              <w:tl2br w:val="nil"/>
              <w:tr2bl w:val="nil"/>
            </w:tcBorders>
            <w:vAlign w:val="center"/>
          </w:tcPr>
          <w:p w14:paraId="31958619">
            <w:pPr>
              <w:jc w:val="center"/>
              <w:rPr>
                <w:color w:val="auto"/>
                <w:highlight w:val="none"/>
              </w:rPr>
            </w:pPr>
            <w:r>
              <w:rPr>
                <w:rFonts w:hint="eastAsia" w:ascii="宋体" w:hAnsi="宋体" w:eastAsia="宋体" w:cs="宋体"/>
                <w:color w:val="auto"/>
                <w:highlight w:val="none"/>
              </w:rPr>
              <w:t>≥</w:t>
            </w:r>
            <w:r>
              <w:rPr>
                <w:color w:val="auto"/>
                <w:highlight w:val="none"/>
              </w:rPr>
              <w:t>0.06</w:t>
            </w:r>
          </w:p>
        </w:tc>
        <w:tc>
          <w:tcPr>
            <w:tcW w:w="2744" w:type="dxa"/>
            <w:vMerge w:val="continue"/>
            <w:tcBorders>
              <w:tl2br w:val="nil"/>
              <w:tr2bl w:val="nil"/>
            </w:tcBorders>
            <w:vAlign w:val="center"/>
          </w:tcPr>
          <w:p w14:paraId="5735B937">
            <w:pPr>
              <w:widowControl/>
              <w:rPr>
                <w:color w:val="auto"/>
                <w:kern w:val="2"/>
                <w:highlight w:val="none"/>
              </w:rPr>
            </w:pPr>
          </w:p>
        </w:tc>
      </w:tr>
      <w:tr w14:paraId="514AD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vMerge w:val="continue"/>
            <w:tcBorders>
              <w:tl2br w:val="nil"/>
              <w:tr2bl w:val="nil"/>
            </w:tcBorders>
            <w:vAlign w:val="center"/>
          </w:tcPr>
          <w:p w14:paraId="5419DD31">
            <w:pPr>
              <w:widowControl/>
              <w:jc w:val="center"/>
              <w:rPr>
                <w:color w:val="auto"/>
                <w:kern w:val="2"/>
                <w:highlight w:val="none"/>
              </w:rPr>
            </w:pPr>
          </w:p>
        </w:tc>
        <w:tc>
          <w:tcPr>
            <w:tcW w:w="761" w:type="dxa"/>
            <w:vMerge w:val="continue"/>
            <w:tcBorders>
              <w:tl2br w:val="nil"/>
              <w:tr2bl w:val="nil"/>
            </w:tcBorders>
            <w:vAlign w:val="center"/>
          </w:tcPr>
          <w:p w14:paraId="73B24CDA">
            <w:pPr>
              <w:widowControl/>
              <w:jc w:val="center"/>
              <w:rPr>
                <w:color w:val="auto"/>
                <w:kern w:val="2"/>
                <w:highlight w:val="none"/>
              </w:rPr>
            </w:pPr>
          </w:p>
        </w:tc>
        <w:tc>
          <w:tcPr>
            <w:tcW w:w="1651" w:type="dxa"/>
            <w:tcBorders>
              <w:tl2br w:val="nil"/>
              <w:tr2bl w:val="nil"/>
            </w:tcBorders>
            <w:vAlign w:val="center"/>
          </w:tcPr>
          <w:p w14:paraId="1873C7AB">
            <w:pPr>
              <w:jc w:val="center"/>
              <w:rPr>
                <w:color w:val="auto"/>
                <w:highlight w:val="none"/>
              </w:rPr>
            </w:pPr>
            <w:r>
              <w:rPr>
                <w:color w:val="auto"/>
                <w:highlight w:val="none"/>
              </w:rPr>
              <w:t>浸水48h，干燥7d</w:t>
            </w:r>
          </w:p>
        </w:tc>
        <w:tc>
          <w:tcPr>
            <w:tcW w:w="1344" w:type="dxa"/>
            <w:tcBorders>
              <w:tl2br w:val="nil"/>
              <w:tr2bl w:val="nil"/>
            </w:tcBorders>
            <w:vAlign w:val="center"/>
          </w:tcPr>
          <w:p w14:paraId="036EFAE0">
            <w:pPr>
              <w:jc w:val="center"/>
              <w:rPr>
                <w:rFonts w:hint="default" w:eastAsia="宋体"/>
                <w:color w:val="auto"/>
                <w:highlight w:val="none"/>
                <w:lang w:val="en-US" w:eastAsia="zh-CN"/>
              </w:rPr>
            </w:pPr>
            <w:r>
              <w:rPr>
                <w:rFonts w:hint="eastAsia" w:ascii="宋体" w:hAnsi="宋体" w:cs="宋体"/>
                <w:color w:val="auto"/>
                <w:highlight w:val="none"/>
                <w:lang w:eastAsia="zh-CN"/>
              </w:rPr>
              <w:t>≥0.</w:t>
            </w:r>
            <w:r>
              <w:rPr>
                <w:rFonts w:hint="eastAsia" w:ascii="宋体" w:hAnsi="宋体" w:cs="宋体"/>
                <w:color w:val="auto"/>
                <w:highlight w:val="none"/>
                <w:lang w:val="en-US" w:eastAsia="zh-CN"/>
              </w:rPr>
              <w:t>08</w:t>
            </w:r>
          </w:p>
        </w:tc>
        <w:tc>
          <w:tcPr>
            <w:tcW w:w="2744" w:type="dxa"/>
            <w:vMerge w:val="continue"/>
            <w:tcBorders>
              <w:tl2br w:val="nil"/>
              <w:tr2bl w:val="nil"/>
            </w:tcBorders>
            <w:vAlign w:val="center"/>
          </w:tcPr>
          <w:p w14:paraId="5D6446B6">
            <w:pPr>
              <w:widowControl/>
              <w:rPr>
                <w:color w:val="auto"/>
                <w:kern w:val="2"/>
                <w:highlight w:val="none"/>
              </w:rPr>
            </w:pPr>
          </w:p>
        </w:tc>
      </w:tr>
      <w:tr w14:paraId="66C0B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8" w:type="dxa"/>
            <w:vMerge w:val="continue"/>
            <w:tcBorders>
              <w:tl2br w:val="nil"/>
              <w:tr2bl w:val="nil"/>
            </w:tcBorders>
            <w:vAlign w:val="center"/>
          </w:tcPr>
          <w:p w14:paraId="1A72D4EA">
            <w:pPr>
              <w:widowControl/>
              <w:jc w:val="center"/>
              <w:rPr>
                <w:color w:val="auto"/>
                <w:kern w:val="2"/>
                <w:highlight w:val="none"/>
              </w:rPr>
            </w:pPr>
          </w:p>
        </w:tc>
        <w:tc>
          <w:tcPr>
            <w:tcW w:w="2412" w:type="dxa"/>
            <w:gridSpan w:val="2"/>
            <w:tcBorders>
              <w:tl2br w:val="nil"/>
              <w:tr2bl w:val="nil"/>
            </w:tcBorders>
            <w:vAlign w:val="center"/>
          </w:tcPr>
          <w:p w14:paraId="59DA2061">
            <w:pPr>
              <w:jc w:val="center"/>
              <w:rPr>
                <w:color w:val="auto"/>
                <w:highlight w:val="none"/>
              </w:rPr>
            </w:pPr>
            <w:r>
              <w:rPr>
                <w:color w:val="auto"/>
                <w:highlight w:val="none"/>
              </w:rPr>
              <w:t>耐冻融强度</w:t>
            </w:r>
          </w:p>
        </w:tc>
        <w:tc>
          <w:tcPr>
            <w:tcW w:w="1344" w:type="dxa"/>
            <w:tcBorders>
              <w:tl2br w:val="nil"/>
              <w:tr2bl w:val="nil"/>
            </w:tcBorders>
            <w:vAlign w:val="center"/>
          </w:tcPr>
          <w:p w14:paraId="7E963DB6">
            <w:pPr>
              <w:jc w:val="center"/>
              <w:rPr>
                <w:rFonts w:hint="default" w:eastAsia="宋体"/>
                <w:color w:val="auto"/>
                <w:highlight w:val="none"/>
                <w:lang w:val="en-US" w:eastAsia="zh-CN"/>
              </w:rPr>
            </w:pPr>
            <w:r>
              <w:rPr>
                <w:rFonts w:hint="eastAsia" w:ascii="宋体" w:hAnsi="宋体" w:cs="宋体"/>
                <w:color w:val="auto"/>
                <w:highlight w:val="none"/>
                <w:lang w:eastAsia="zh-CN"/>
              </w:rPr>
              <w:t>≥0.</w:t>
            </w:r>
            <w:r>
              <w:rPr>
                <w:rFonts w:hint="eastAsia" w:ascii="宋体" w:hAnsi="宋体" w:cs="宋体"/>
                <w:color w:val="auto"/>
                <w:highlight w:val="none"/>
                <w:lang w:val="en-US" w:eastAsia="zh-CN"/>
              </w:rPr>
              <w:t>08</w:t>
            </w:r>
          </w:p>
        </w:tc>
        <w:tc>
          <w:tcPr>
            <w:tcW w:w="2744" w:type="dxa"/>
            <w:vMerge w:val="continue"/>
            <w:tcBorders>
              <w:tl2br w:val="nil"/>
              <w:tr2bl w:val="nil"/>
            </w:tcBorders>
            <w:vAlign w:val="center"/>
          </w:tcPr>
          <w:p w14:paraId="3D2F616F">
            <w:pPr>
              <w:widowControl/>
              <w:rPr>
                <w:color w:val="auto"/>
                <w:kern w:val="2"/>
                <w:highlight w:val="none"/>
              </w:rPr>
            </w:pPr>
          </w:p>
        </w:tc>
      </w:tr>
      <w:tr w14:paraId="22077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30" w:type="dxa"/>
            <w:gridSpan w:val="3"/>
            <w:tcBorders>
              <w:tl2br w:val="nil"/>
              <w:tr2bl w:val="nil"/>
            </w:tcBorders>
            <w:vAlign w:val="center"/>
          </w:tcPr>
          <w:p w14:paraId="5D92BE50">
            <w:pPr>
              <w:jc w:val="center"/>
              <w:rPr>
                <w:color w:val="auto"/>
                <w:highlight w:val="none"/>
              </w:rPr>
            </w:pPr>
            <w:r>
              <w:rPr>
                <w:color w:val="auto"/>
                <w:highlight w:val="none"/>
              </w:rPr>
              <w:t>压折比</w:t>
            </w:r>
          </w:p>
        </w:tc>
        <w:tc>
          <w:tcPr>
            <w:tcW w:w="1344" w:type="dxa"/>
            <w:tcBorders>
              <w:tl2br w:val="nil"/>
              <w:tr2bl w:val="nil"/>
            </w:tcBorders>
            <w:vAlign w:val="center"/>
          </w:tcPr>
          <w:p w14:paraId="1A66AAC1">
            <w:pPr>
              <w:jc w:val="center"/>
              <w:rPr>
                <w:color w:val="auto"/>
                <w:highlight w:val="none"/>
              </w:rPr>
            </w:pPr>
            <w:r>
              <w:rPr>
                <w:rFonts w:hint="eastAsia" w:ascii="宋体" w:hAnsi="宋体" w:eastAsia="宋体" w:cs="宋体"/>
                <w:color w:val="auto"/>
                <w:highlight w:val="none"/>
              </w:rPr>
              <w:t>≤</w:t>
            </w:r>
            <w:r>
              <w:rPr>
                <w:color w:val="auto"/>
                <w:highlight w:val="none"/>
              </w:rPr>
              <w:t>3.0</w:t>
            </w:r>
          </w:p>
        </w:tc>
        <w:tc>
          <w:tcPr>
            <w:tcW w:w="2744" w:type="dxa"/>
            <w:vMerge w:val="continue"/>
            <w:tcBorders>
              <w:tl2br w:val="nil"/>
              <w:tr2bl w:val="nil"/>
            </w:tcBorders>
            <w:vAlign w:val="center"/>
          </w:tcPr>
          <w:p w14:paraId="1D835C6F">
            <w:pPr>
              <w:rPr>
                <w:color w:val="auto"/>
                <w:kern w:val="2"/>
                <w:highlight w:val="none"/>
              </w:rPr>
            </w:pPr>
          </w:p>
        </w:tc>
      </w:tr>
      <w:tr w14:paraId="24346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130" w:type="dxa"/>
            <w:gridSpan w:val="3"/>
            <w:tcBorders>
              <w:tl2br w:val="nil"/>
              <w:tr2bl w:val="nil"/>
            </w:tcBorders>
            <w:vAlign w:val="center"/>
          </w:tcPr>
          <w:p w14:paraId="1F5DB59D">
            <w:pPr>
              <w:jc w:val="center"/>
              <w:rPr>
                <w:color w:val="auto"/>
                <w:highlight w:val="none"/>
              </w:rPr>
            </w:pPr>
            <w:r>
              <w:rPr>
                <w:color w:val="auto"/>
                <w:highlight w:val="none"/>
              </w:rPr>
              <w:t>可操作时间（h）</w:t>
            </w:r>
          </w:p>
        </w:tc>
        <w:tc>
          <w:tcPr>
            <w:tcW w:w="1344" w:type="dxa"/>
            <w:tcBorders>
              <w:tl2br w:val="nil"/>
              <w:tr2bl w:val="nil"/>
            </w:tcBorders>
            <w:vAlign w:val="center"/>
          </w:tcPr>
          <w:p w14:paraId="38614B42">
            <w:pPr>
              <w:jc w:val="center"/>
              <w:rPr>
                <w:color w:val="auto"/>
                <w:highlight w:val="none"/>
              </w:rPr>
            </w:pPr>
            <w:r>
              <w:rPr>
                <w:color w:val="auto"/>
                <w:highlight w:val="none"/>
              </w:rPr>
              <w:t>1.5～4.0</w:t>
            </w:r>
          </w:p>
        </w:tc>
        <w:tc>
          <w:tcPr>
            <w:tcW w:w="2744" w:type="dxa"/>
            <w:vMerge w:val="continue"/>
            <w:tcBorders>
              <w:tl2br w:val="nil"/>
              <w:tr2bl w:val="nil"/>
            </w:tcBorders>
            <w:vAlign w:val="center"/>
          </w:tcPr>
          <w:p w14:paraId="016281F6">
            <w:pPr>
              <w:widowControl/>
              <w:rPr>
                <w:color w:val="auto"/>
                <w:kern w:val="2"/>
                <w:highlight w:val="none"/>
              </w:rPr>
            </w:pPr>
          </w:p>
        </w:tc>
      </w:tr>
    </w:tbl>
    <w:p w14:paraId="5907E9BE">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表4.2.7-</w:t>
      </w:r>
      <w:r>
        <w:rPr>
          <w:rFonts w:hint="eastAsia" w:cs="Times New Roman"/>
          <w:b/>
          <w:bCs w:val="0"/>
          <w:color w:val="auto"/>
          <w:sz w:val="21"/>
          <w:szCs w:val="21"/>
          <w:lang w:val="en-US" w:eastAsia="zh-CN"/>
        </w:rPr>
        <w:t>2  玻纤网性能指标</w:t>
      </w:r>
    </w:p>
    <w:tbl>
      <w:tblPr>
        <w:tblStyle w:val="25"/>
        <w:tblW w:w="8341" w:type="dxa"/>
        <w:tblInd w:w="12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1999"/>
        <w:gridCol w:w="3238"/>
      </w:tblGrid>
      <w:tr w14:paraId="00DE5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3104" w:type="dxa"/>
            <w:tcBorders>
              <w:tl2br w:val="nil"/>
              <w:tr2bl w:val="nil"/>
            </w:tcBorders>
            <w:vAlign w:val="center"/>
          </w:tcPr>
          <w:p w14:paraId="1DC4D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项目</w:t>
            </w:r>
          </w:p>
        </w:tc>
        <w:tc>
          <w:tcPr>
            <w:tcW w:w="1999" w:type="dxa"/>
            <w:tcBorders>
              <w:tl2br w:val="nil"/>
              <w:tr2bl w:val="nil"/>
            </w:tcBorders>
            <w:vAlign w:val="center"/>
          </w:tcPr>
          <w:p w14:paraId="76A88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性能指标</w:t>
            </w:r>
          </w:p>
        </w:tc>
        <w:tc>
          <w:tcPr>
            <w:tcW w:w="3238" w:type="dxa"/>
            <w:tcBorders>
              <w:tl2br w:val="nil"/>
              <w:tr2bl w:val="nil"/>
            </w:tcBorders>
            <w:vAlign w:val="center"/>
          </w:tcPr>
          <w:p w14:paraId="09C6E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检验方法</w:t>
            </w:r>
          </w:p>
        </w:tc>
      </w:tr>
      <w:tr w14:paraId="33C2F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104" w:type="dxa"/>
            <w:tcBorders>
              <w:tl2br w:val="nil"/>
              <w:tr2bl w:val="nil"/>
            </w:tcBorders>
            <w:vAlign w:val="center"/>
          </w:tcPr>
          <w:p w14:paraId="18EA06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单位面积质量（g/m</w:t>
            </w:r>
            <w:r>
              <w:rPr>
                <w:bCs/>
                <w:color w:val="auto"/>
                <w:highlight w:val="none"/>
                <w:vertAlign w:val="superscript"/>
              </w:rPr>
              <w:t>2</w:t>
            </w:r>
            <w:r>
              <w:rPr>
                <w:bCs/>
                <w:color w:val="auto"/>
                <w:highlight w:val="none"/>
              </w:rPr>
              <w:t>）</w:t>
            </w:r>
          </w:p>
        </w:tc>
        <w:tc>
          <w:tcPr>
            <w:tcW w:w="1999" w:type="dxa"/>
            <w:tcBorders>
              <w:tl2br w:val="nil"/>
              <w:tr2bl w:val="nil"/>
            </w:tcBorders>
            <w:vAlign w:val="center"/>
          </w:tcPr>
          <w:p w14:paraId="5FA6F5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160</w:t>
            </w:r>
          </w:p>
        </w:tc>
        <w:tc>
          <w:tcPr>
            <w:tcW w:w="3238" w:type="dxa"/>
            <w:tcBorders>
              <w:tl2br w:val="nil"/>
              <w:tr2bl w:val="nil"/>
            </w:tcBorders>
            <w:vAlign w:val="center"/>
          </w:tcPr>
          <w:p w14:paraId="2FC55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bookmarkStart w:id="34" w:name="_Hlk131712832"/>
            <w:r>
              <w:rPr>
                <w:bCs/>
                <w:color w:val="auto"/>
                <w:highlight w:val="none"/>
              </w:rPr>
              <w:t>现行国家标准《增强制品试验方法第3部分</w:t>
            </w:r>
            <w:r>
              <w:rPr>
                <w:rFonts w:hint="eastAsia"/>
                <w:bCs/>
                <w:color w:val="auto"/>
                <w:highlight w:val="none"/>
                <w:lang w:eastAsia="zh-CN"/>
              </w:rPr>
              <w:t>：</w:t>
            </w:r>
            <w:r>
              <w:rPr>
                <w:bCs/>
                <w:color w:val="auto"/>
                <w:highlight w:val="none"/>
              </w:rPr>
              <w:t>单位面积质量的测定》GB/T 9914.3</w:t>
            </w:r>
            <w:bookmarkEnd w:id="34"/>
          </w:p>
        </w:tc>
      </w:tr>
      <w:tr w14:paraId="6B995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104" w:type="dxa"/>
            <w:tcBorders>
              <w:tl2br w:val="nil"/>
              <w:tr2bl w:val="nil"/>
            </w:tcBorders>
            <w:vAlign w:val="center"/>
          </w:tcPr>
          <w:p w14:paraId="3E03A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耐碱拉伸断裂强力（经、纬向）（N/50mm）</w:t>
            </w:r>
          </w:p>
        </w:tc>
        <w:tc>
          <w:tcPr>
            <w:tcW w:w="1999" w:type="dxa"/>
            <w:tcBorders>
              <w:tl2br w:val="nil"/>
              <w:tr2bl w:val="nil"/>
            </w:tcBorders>
            <w:vAlign w:val="center"/>
          </w:tcPr>
          <w:p w14:paraId="2DC46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1</w:t>
            </w:r>
            <w:r>
              <w:rPr>
                <w:rFonts w:hint="eastAsia"/>
                <w:bCs/>
                <w:color w:val="auto"/>
                <w:highlight w:val="none"/>
                <w:lang w:val="en-US" w:eastAsia="zh-CN"/>
              </w:rPr>
              <w:t>0</w:t>
            </w:r>
            <w:r>
              <w:rPr>
                <w:bCs/>
                <w:color w:val="auto"/>
                <w:highlight w:val="none"/>
              </w:rPr>
              <w:t>00</w:t>
            </w:r>
          </w:p>
        </w:tc>
        <w:tc>
          <w:tcPr>
            <w:tcW w:w="3238" w:type="dxa"/>
            <w:vMerge w:val="restart"/>
            <w:tcBorders>
              <w:tl2br w:val="nil"/>
              <w:tr2bl w:val="nil"/>
            </w:tcBorders>
            <w:vAlign w:val="center"/>
          </w:tcPr>
          <w:p w14:paraId="78F9D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bookmarkStart w:id="35" w:name="_Hlk131712844"/>
            <w:r>
              <w:rPr>
                <w:bCs/>
                <w:color w:val="auto"/>
                <w:highlight w:val="none"/>
              </w:rPr>
              <w:t>现行国家标准《玻璃纤维网布耐碱性试验方法氢氧化钠溶液浸泡法》GB/T 20102</w:t>
            </w:r>
            <w:bookmarkEnd w:id="35"/>
          </w:p>
        </w:tc>
      </w:tr>
      <w:tr w14:paraId="4F218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04" w:type="dxa"/>
            <w:tcBorders>
              <w:tl2br w:val="nil"/>
              <w:tr2bl w:val="nil"/>
            </w:tcBorders>
            <w:vAlign w:val="center"/>
          </w:tcPr>
          <w:p w14:paraId="0951B6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耐碱拉伸断裂强力保留率（经、纬向）（%）</w:t>
            </w:r>
          </w:p>
        </w:tc>
        <w:tc>
          <w:tcPr>
            <w:tcW w:w="1999" w:type="dxa"/>
            <w:tcBorders>
              <w:tl2br w:val="nil"/>
              <w:tr2bl w:val="nil"/>
            </w:tcBorders>
            <w:vAlign w:val="center"/>
          </w:tcPr>
          <w:p w14:paraId="5694B4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50</w:t>
            </w:r>
          </w:p>
        </w:tc>
        <w:tc>
          <w:tcPr>
            <w:tcW w:w="3238" w:type="dxa"/>
            <w:vMerge w:val="continue"/>
            <w:tcBorders>
              <w:tl2br w:val="nil"/>
              <w:tr2bl w:val="nil"/>
            </w:tcBorders>
            <w:vAlign w:val="center"/>
          </w:tcPr>
          <w:p w14:paraId="1DFCD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p>
        </w:tc>
      </w:tr>
      <w:tr w14:paraId="79596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104" w:type="dxa"/>
            <w:tcBorders>
              <w:tl2br w:val="nil"/>
              <w:tr2bl w:val="nil"/>
            </w:tcBorders>
            <w:vAlign w:val="center"/>
          </w:tcPr>
          <w:p w14:paraId="7AAA18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bCs/>
                <w:color w:val="auto"/>
                <w:highlight w:val="none"/>
              </w:rPr>
              <w:t>断裂伸长率（经、纬向）（%）</w:t>
            </w:r>
          </w:p>
        </w:tc>
        <w:tc>
          <w:tcPr>
            <w:tcW w:w="1999" w:type="dxa"/>
            <w:tcBorders>
              <w:tl2br w:val="nil"/>
              <w:tr2bl w:val="nil"/>
            </w:tcBorders>
            <w:vAlign w:val="center"/>
          </w:tcPr>
          <w:p w14:paraId="2FA86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5.0</w:t>
            </w:r>
          </w:p>
        </w:tc>
        <w:tc>
          <w:tcPr>
            <w:tcW w:w="3238" w:type="dxa"/>
            <w:tcBorders>
              <w:tl2br w:val="nil"/>
              <w:tr2bl w:val="nil"/>
            </w:tcBorders>
            <w:vAlign w:val="center"/>
          </w:tcPr>
          <w:p w14:paraId="550DF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highlight w:val="none"/>
              </w:rPr>
            </w:pPr>
            <w:bookmarkStart w:id="36" w:name="_Hlk131712852"/>
            <w:r>
              <w:rPr>
                <w:bCs/>
                <w:color w:val="auto"/>
                <w:highlight w:val="none"/>
              </w:rPr>
              <w:t>现行国家标准《</w:t>
            </w:r>
            <w:r>
              <w:rPr>
                <w:rFonts w:hint="eastAsia"/>
                <w:bCs/>
                <w:color w:val="auto"/>
                <w:highlight w:val="none"/>
                <w:lang w:eastAsia="zh-CN"/>
              </w:rPr>
              <w:t>增强材料 机织物试验方法 第5部分：玻璃纤维拉伸断裂强力和断裂伸长的测定</w:t>
            </w:r>
            <w:r>
              <w:rPr>
                <w:bCs/>
                <w:color w:val="auto"/>
                <w:highlight w:val="none"/>
              </w:rPr>
              <w:t>》</w:t>
            </w:r>
            <w:r>
              <w:rPr>
                <w:rFonts w:hint="eastAsia"/>
                <w:bCs/>
                <w:color w:val="auto"/>
                <w:highlight w:val="none"/>
                <w:lang w:eastAsia="zh-CN"/>
              </w:rPr>
              <w:t>GB/T 7689.5</w:t>
            </w:r>
            <w:bookmarkEnd w:id="36"/>
          </w:p>
        </w:tc>
      </w:tr>
    </w:tbl>
    <w:p w14:paraId="516C0666">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cs="Times New Roman"/>
          <w:b/>
          <w:bCs w:val="0"/>
          <w:color w:val="auto"/>
          <w:sz w:val="21"/>
          <w:szCs w:val="21"/>
          <w:lang w:val="en-US" w:eastAsia="zh-CN"/>
        </w:rPr>
      </w:pPr>
      <w:r>
        <w:rPr>
          <w:rFonts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rPr>
        <w:t>4.</w:t>
      </w:r>
      <w:r>
        <w:rPr>
          <w:rFonts w:hint="eastAsia" w:cs="Times New Roman"/>
          <w:b/>
          <w:bCs w:val="0"/>
          <w:color w:val="auto"/>
          <w:sz w:val="21"/>
          <w:szCs w:val="21"/>
          <w:lang w:val="en-US" w:eastAsia="zh-CN"/>
        </w:rPr>
        <w:t>2.7</w:t>
      </w:r>
      <w:r>
        <w:rPr>
          <w:rFonts w:hint="eastAsia" w:ascii="Times New Roman" w:hAnsi="Times New Roman" w:eastAsia="宋体" w:cs="Times New Roman"/>
          <w:b/>
          <w:bCs w:val="0"/>
          <w:color w:val="auto"/>
          <w:sz w:val="21"/>
          <w:szCs w:val="21"/>
        </w:rPr>
        <w:t>-</w:t>
      </w:r>
      <w:r>
        <w:rPr>
          <w:rFonts w:hint="eastAsia" w:cs="Times New Roman"/>
          <w:b/>
          <w:bCs w:val="0"/>
          <w:color w:val="auto"/>
          <w:sz w:val="21"/>
          <w:szCs w:val="21"/>
          <w:lang w:val="en-US" w:eastAsia="zh-CN"/>
        </w:rPr>
        <w:t xml:space="preserve">3 </w:t>
      </w:r>
      <w:r>
        <w:rPr>
          <w:rFonts w:ascii="Times New Roman" w:hAnsi="Times New Roman" w:eastAsia="宋体" w:cs="Times New Roman"/>
          <w:b/>
          <w:bCs w:val="0"/>
          <w:color w:val="auto"/>
          <w:sz w:val="21"/>
          <w:szCs w:val="21"/>
        </w:rPr>
        <w:t xml:space="preserve"> </w:t>
      </w:r>
      <w:r>
        <w:rPr>
          <w:rFonts w:hint="eastAsia" w:ascii="Times New Roman" w:hAnsi="Times New Roman" w:eastAsia="宋体" w:cs="Times New Roman"/>
          <w:b/>
          <w:bCs w:val="0"/>
          <w:color w:val="auto"/>
          <w:sz w:val="21"/>
          <w:szCs w:val="21"/>
        </w:rPr>
        <w:t>真空绝热防火复合板</w:t>
      </w:r>
      <w:r>
        <w:rPr>
          <w:rFonts w:hint="eastAsia" w:cs="Times New Roman"/>
          <w:b/>
          <w:bCs w:val="0"/>
          <w:color w:val="auto"/>
          <w:sz w:val="21"/>
          <w:szCs w:val="21"/>
          <w:lang w:val="en-US" w:eastAsia="zh-CN"/>
        </w:rPr>
        <w:t>尺寸允许偏差</w:t>
      </w:r>
    </w:p>
    <w:tbl>
      <w:tblPr>
        <w:tblStyle w:val="26"/>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3"/>
        <w:gridCol w:w="2974"/>
        <w:gridCol w:w="1893"/>
      </w:tblGrid>
      <w:tr w14:paraId="0481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vAlign w:val="center"/>
          </w:tcPr>
          <w:p w14:paraId="45EDB01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2974" w:type="dxa"/>
            <w:vAlign w:val="center"/>
          </w:tcPr>
          <w:p w14:paraId="2ACEA37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尺寸规格</w:t>
            </w:r>
          </w:p>
        </w:tc>
        <w:tc>
          <w:tcPr>
            <w:tcW w:w="1893" w:type="dxa"/>
            <w:vAlign w:val="center"/>
          </w:tcPr>
          <w:p w14:paraId="2361CF62">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试验方法</w:t>
            </w:r>
          </w:p>
        </w:tc>
      </w:tr>
      <w:tr w14:paraId="6956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vAlign w:val="center"/>
          </w:tcPr>
          <w:p w14:paraId="2B1ECDE1">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长度（mm）</w:t>
            </w:r>
          </w:p>
        </w:tc>
        <w:tc>
          <w:tcPr>
            <w:tcW w:w="2974" w:type="dxa"/>
            <w:vAlign w:val="center"/>
          </w:tcPr>
          <w:p w14:paraId="6B489B81">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1893" w:type="dxa"/>
            <w:vMerge w:val="restart"/>
            <w:vAlign w:val="center"/>
          </w:tcPr>
          <w:p w14:paraId="52C03C3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现行国标《建筑墙板试验方法》GB/T 30100</w:t>
            </w:r>
          </w:p>
        </w:tc>
      </w:tr>
      <w:tr w14:paraId="5CD6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vAlign w:val="center"/>
          </w:tcPr>
          <w:p w14:paraId="6FCAE09C">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宽度（mm）</w:t>
            </w:r>
          </w:p>
        </w:tc>
        <w:tc>
          <w:tcPr>
            <w:tcW w:w="2974" w:type="dxa"/>
            <w:vAlign w:val="center"/>
          </w:tcPr>
          <w:p w14:paraId="1B09FB5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1893" w:type="dxa"/>
            <w:vMerge w:val="continue"/>
            <w:vAlign w:val="center"/>
          </w:tcPr>
          <w:p w14:paraId="5AB5E357">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bCs/>
                <w:color w:val="auto"/>
                <w:sz w:val="21"/>
                <w:szCs w:val="21"/>
                <w:vertAlign w:val="baseline"/>
                <w:lang w:val="en-US" w:eastAsia="zh-CN"/>
              </w:rPr>
            </w:pPr>
          </w:p>
        </w:tc>
      </w:tr>
      <w:tr w14:paraId="33BD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vAlign w:val="center"/>
          </w:tcPr>
          <w:p w14:paraId="0C1BA20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厚度（mm）</w:t>
            </w:r>
          </w:p>
        </w:tc>
        <w:tc>
          <w:tcPr>
            <w:tcW w:w="2974" w:type="dxa"/>
            <w:vAlign w:val="center"/>
          </w:tcPr>
          <w:p w14:paraId="42AE7E69">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+3</w:t>
            </w:r>
          </w:p>
          <w:p w14:paraId="1E5A3EC5">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0</w:t>
            </w:r>
          </w:p>
        </w:tc>
        <w:tc>
          <w:tcPr>
            <w:tcW w:w="1893" w:type="dxa"/>
            <w:vMerge w:val="continue"/>
            <w:vAlign w:val="center"/>
          </w:tcPr>
          <w:p w14:paraId="160E0990">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bCs/>
                <w:color w:val="auto"/>
                <w:sz w:val="21"/>
                <w:szCs w:val="21"/>
                <w:vertAlign w:val="baseline"/>
                <w:lang w:val="en-US" w:eastAsia="zh-CN"/>
              </w:rPr>
            </w:pPr>
          </w:p>
        </w:tc>
      </w:tr>
      <w:tr w14:paraId="116A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vAlign w:val="center"/>
          </w:tcPr>
          <w:p w14:paraId="23D92CEA">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对角线差（mm）</w:t>
            </w:r>
          </w:p>
        </w:tc>
        <w:tc>
          <w:tcPr>
            <w:tcW w:w="2974" w:type="dxa"/>
            <w:vAlign w:val="center"/>
          </w:tcPr>
          <w:p w14:paraId="77571FE3">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±5</w:t>
            </w:r>
          </w:p>
        </w:tc>
        <w:tc>
          <w:tcPr>
            <w:tcW w:w="1893" w:type="dxa"/>
            <w:vMerge w:val="continue"/>
            <w:vAlign w:val="center"/>
          </w:tcPr>
          <w:p w14:paraId="20657445">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bCs/>
                <w:color w:val="auto"/>
                <w:sz w:val="21"/>
                <w:szCs w:val="21"/>
                <w:vertAlign w:val="baseline"/>
                <w:lang w:val="en-US" w:eastAsia="zh-CN"/>
              </w:rPr>
            </w:pPr>
          </w:p>
        </w:tc>
      </w:tr>
      <w:tr w14:paraId="0106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vAlign w:val="center"/>
          </w:tcPr>
          <w:p w14:paraId="1B4E4608">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表面平整度（mm）</w:t>
            </w:r>
          </w:p>
        </w:tc>
        <w:tc>
          <w:tcPr>
            <w:tcW w:w="2974" w:type="dxa"/>
            <w:vAlign w:val="center"/>
          </w:tcPr>
          <w:p w14:paraId="2437FB06">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≤5</w:t>
            </w:r>
          </w:p>
        </w:tc>
        <w:tc>
          <w:tcPr>
            <w:tcW w:w="1893" w:type="dxa"/>
            <w:vMerge w:val="continue"/>
            <w:vAlign w:val="center"/>
          </w:tcPr>
          <w:p w14:paraId="5DDC388D">
            <w:pPr>
              <w:pStyle w:val="3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bCs/>
                <w:color w:val="auto"/>
                <w:sz w:val="21"/>
                <w:szCs w:val="21"/>
                <w:vertAlign w:val="baseline"/>
                <w:lang w:val="en-US" w:eastAsia="zh-CN"/>
              </w:rPr>
            </w:pPr>
          </w:p>
        </w:tc>
      </w:tr>
    </w:tbl>
    <w:p w14:paraId="6A90FD1F">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b/>
          <w:bCs w:val="0"/>
          <w:color w:val="auto"/>
          <w:sz w:val="21"/>
          <w:szCs w:val="21"/>
        </w:rPr>
      </w:pPr>
      <w:r>
        <w:rPr>
          <w:rFonts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rPr>
        <w:t>4.</w:t>
      </w:r>
      <w:r>
        <w:rPr>
          <w:rFonts w:hint="eastAsia" w:cs="Times New Roman"/>
          <w:b/>
          <w:bCs w:val="0"/>
          <w:color w:val="auto"/>
          <w:sz w:val="21"/>
          <w:szCs w:val="21"/>
          <w:lang w:val="en-US" w:eastAsia="zh-CN"/>
        </w:rPr>
        <w:t>2.7</w:t>
      </w:r>
      <w:r>
        <w:rPr>
          <w:rFonts w:hint="eastAsia" w:ascii="Times New Roman" w:hAnsi="Times New Roman" w:eastAsia="宋体" w:cs="Times New Roman"/>
          <w:b/>
          <w:bCs w:val="0"/>
          <w:color w:val="auto"/>
          <w:sz w:val="21"/>
          <w:szCs w:val="21"/>
        </w:rPr>
        <w:t>-</w:t>
      </w:r>
      <w:r>
        <w:rPr>
          <w:rFonts w:hint="eastAsia" w:cs="Times New Roman"/>
          <w:b/>
          <w:bCs w:val="0"/>
          <w:color w:val="auto"/>
          <w:sz w:val="21"/>
          <w:szCs w:val="21"/>
          <w:lang w:val="en-US" w:eastAsia="zh-CN"/>
        </w:rPr>
        <w:t xml:space="preserve">4 </w:t>
      </w:r>
      <w:r>
        <w:rPr>
          <w:rFonts w:ascii="Times New Roman" w:hAnsi="Times New Roman" w:eastAsia="宋体" w:cs="Times New Roman"/>
          <w:b/>
          <w:bCs w:val="0"/>
          <w:color w:val="auto"/>
          <w:sz w:val="21"/>
          <w:szCs w:val="21"/>
        </w:rPr>
        <w:t xml:space="preserve"> </w:t>
      </w:r>
      <w:r>
        <w:rPr>
          <w:rFonts w:hint="eastAsia" w:ascii="Times New Roman" w:hAnsi="Times New Roman" w:eastAsia="宋体" w:cs="Times New Roman"/>
          <w:b/>
          <w:bCs w:val="0"/>
          <w:color w:val="auto"/>
          <w:sz w:val="21"/>
          <w:szCs w:val="21"/>
        </w:rPr>
        <w:t>真空绝热防火复合板</w:t>
      </w:r>
      <w:r>
        <w:rPr>
          <w:rFonts w:ascii="Times New Roman" w:hAnsi="Times New Roman" w:eastAsia="宋体" w:cs="Times New Roman"/>
          <w:b/>
          <w:bCs w:val="0"/>
          <w:color w:val="auto"/>
          <w:sz w:val="21"/>
          <w:szCs w:val="21"/>
        </w:rPr>
        <w:t>性能指标</w:t>
      </w:r>
    </w:p>
    <w:tbl>
      <w:tblPr>
        <w:tblStyle w:val="25"/>
        <w:tblW w:w="8455"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1122"/>
        <w:gridCol w:w="1021"/>
        <w:gridCol w:w="1095"/>
        <w:gridCol w:w="1080"/>
        <w:gridCol w:w="1917"/>
      </w:tblGrid>
      <w:tr w14:paraId="22DD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220" w:type="dxa"/>
            <w:vMerge w:val="restart"/>
            <w:noWrap w:val="0"/>
            <w:vAlign w:val="center"/>
          </w:tcPr>
          <w:p w14:paraId="662B56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318" w:type="dxa"/>
            <w:gridSpan w:val="4"/>
            <w:noWrap w:val="0"/>
            <w:vAlign w:val="top"/>
          </w:tcPr>
          <w:p w14:paraId="416A5C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性能指标</w:t>
            </w:r>
          </w:p>
        </w:tc>
        <w:tc>
          <w:tcPr>
            <w:tcW w:w="1917" w:type="dxa"/>
            <w:vMerge w:val="restart"/>
            <w:noWrap w:val="0"/>
            <w:vAlign w:val="top"/>
          </w:tcPr>
          <w:p w14:paraId="746B98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试验方法</w:t>
            </w:r>
          </w:p>
        </w:tc>
      </w:tr>
      <w:tr w14:paraId="78A2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220" w:type="dxa"/>
            <w:vMerge w:val="continue"/>
            <w:noWrap w:val="0"/>
            <w:vAlign w:val="top"/>
          </w:tcPr>
          <w:p w14:paraId="0B8599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rPr>
            </w:pPr>
          </w:p>
        </w:tc>
        <w:tc>
          <w:tcPr>
            <w:tcW w:w="1122" w:type="dxa"/>
            <w:noWrap w:val="0"/>
            <w:vAlign w:val="top"/>
          </w:tcPr>
          <w:p w14:paraId="23541F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I型</w:t>
            </w:r>
          </w:p>
        </w:tc>
        <w:tc>
          <w:tcPr>
            <w:tcW w:w="1021" w:type="dxa"/>
            <w:noWrap w:val="0"/>
            <w:vAlign w:val="top"/>
          </w:tcPr>
          <w:p w14:paraId="789318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Ⅱ型</w:t>
            </w:r>
          </w:p>
        </w:tc>
        <w:tc>
          <w:tcPr>
            <w:tcW w:w="1095" w:type="dxa"/>
            <w:noWrap w:val="0"/>
            <w:vAlign w:val="top"/>
          </w:tcPr>
          <w:p w14:paraId="782E78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仿宋" w:cs="Times New Roman"/>
                <w:color w:val="auto"/>
                <w:sz w:val="21"/>
                <w:szCs w:val="21"/>
              </w:rPr>
              <w:t>Ⅲ</w:t>
            </w:r>
            <w:r>
              <w:rPr>
                <w:rFonts w:hint="default" w:ascii="Times New Roman" w:hAnsi="Times New Roman" w:cs="Times New Roman"/>
                <w:color w:val="auto"/>
                <w:sz w:val="21"/>
                <w:szCs w:val="21"/>
              </w:rPr>
              <w:t>型</w:t>
            </w:r>
          </w:p>
        </w:tc>
        <w:tc>
          <w:tcPr>
            <w:tcW w:w="1080" w:type="dxa"/>
            <w:noWrap w:val="0"/>
            <w:vAlign w:val="top"/>
          </w:tcPr>
          <w:p w14:paraId="2832AF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sz w:val="21"/>
                <w:szCs w:val="21"/>
                <w:lang w:eastAsia="zh-CN"/>
              </w:rPr>
              <w:t>Ⅳ</w:t>
            </w:r>
            <w:r>
              <w:rPr>
                <w:rFonts w:hint="default" w:ascii="Times New Roman" w:hAnsi="Times New Roman" w:cs="Times New Roman"/>
                <w:color w:val="auto"/>
                <w:sz w:val="21"/>
                <w:szCs w:val="21"/>
                <w:lang w:eastAsia="zh-CN"/>
              </w:rPr>
              <w:t>型</w:t>
            </w:r>
          </w:p>
        </w:tc>
        <w:tc>
          <w:tcPr>
            <w:tcW w:w="1917" w:type="dxa"/>
            <w:vMerge w:val="continue"/>
            <w:noWrap w:val="0"/>
            <w:vAlign w:val="top"/>
          </w:tcPr>
          <w:p w14:paraId="3A305D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rPr>
            </w:pPr>
          </w:p>
        </w:tc>
      </w:tr>
      <w:tr w14:paraId="1AA7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20" w:type="dxa"/>
            <w:noWrap w:val="0"/>
            <w:vAlign w:val="center"/>
          </w:tcPr>
          <w:p w14:paraId="17477A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板</w:t>
            </w:r>
            <w:r>
              <w:rPr>
                <w:rFonts w:hint="default" w:ascii="Times New Roman" w:hAnsi="Times New Roman" w:cs="Times New Roman"/>
                <w:color w:val="auto"/>
                <w:sz w:val="21"/>
                <w:szCs w:val="21"/>
                <w:lang w:val="en-US" w:eastAsia="zh-CN"/>
              </w:rPr>
              <w:t>中心</w:t>
            </w:r>
            <w:r>
              <w:rPr>
                <w:rFonts w:hint="default" w:ascii="Times New Roman" w:hAnsi="Times New Roman" w:cs="Times New Roman"/>
                <w:color w:val="auto"/>
                <w:sz w:val="21"/>
                <w:szCs w:val="21"/>
              </w:rPr>
              <w:t>导热系数（平均温度25</w:t>
            </w:r>
            <w:r>
              <w:rPr>
                <w:rFonts w:hint="default" w:ascii="Times New Roman" w:hAnsi="Times New Roman" w:cs="Times New Roman"/>
                <w:color w:val="auto"/>
                <w:sz w:val="21"/>
                <w:szCs w:val="21"/>
                <w:shd w:val="clear" w:color="auto" w:fill="FFFFFF"/>
              </w:rPr>
              <w:softHyphen/>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W/(m·K）</w:t>
            </w:r>
            <w:r>
              <w:rPr>
                <w:rFonts w:hint="default" w:ascii="Times New Roman" w:hAnsi="Times New Roman" w:cs="Times New Roman"/>
                <w:color w:val="auto"/>
                <w:sz w:val="21"/>
                <w:szCs w:val="21"/>
                <w:lang w:val="en-US" w:eastAsia="zh-CN"/>
              </w:rPr>
              <w:t>]</w:t>
            </w:r>
          </w:p>
        </w:tc>
        <w:tc>
          <w:tcPr>
            <w:tcW w:w="1122" w:type="dxa"/>
            <w:noWrap w:val="0"/>
            <w:vAlign w:val="center"/>
          </w:tcPr>
          <w:p w14:paraId="40A3A1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≤0.00</w:t>
            </w:r>
            <w:r>
              <w:rPr>
                <w:rFonts w:hint="default" w:ascii="Times New Roman" w:hAnsi="Times New Roman" w:cs="Times New Roman"/>
                <w:color w:val="auto"/>
                <w:sz w:val="21"/>
                <w:szCs w:val="21"/>
                <w:highlight w:val="none"/>
                <w:lang w:val="en-US" w:eastAsia="zh-CN"/>
              </w:rPr>
              <w:t>25</w:t>
            </w:r>
          </w:p>
        </w:tc>
        <w:tc>
          <w:tcPr>
            <w:tcW w:w="1021" w:type="dxa"/>
            <w:noWrap w:val="0"/>
            <w:vAlign w:val="center"/>
          </w:tcPr>
          <w:p w14:paraId="20EC98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05</w:t>
            </w:r>
          </w:p>
        </w:tc>
        <w:tc>
          <w:tcPr>
            <w:tcW w:w="1095" w:type="dxa"/>
            <w:noWrap w:val="0"/>
            <w:vAlign w:val="center"/>
          </w:tcPr>
          <w:p w14:paraId="3E885C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≤0.008</w:t>
            </w:r>
          </w:p>
        </w:tc>
        <w:tc>
          <w:tcPr>
            <w:tcW w:w="1080" w:type="dxa"/>
            <w:noWrap w:val="0"/>
            <w:vAlign w:val="center"/>
          </w:tcPr>
          <w:p w14:paraId="508076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≤0.012</w:t>
            </w:r>
          </w:p>
        </w:tc>
        <w:tc>
          <w:tcPr>
            <w:tcW w:w="1917" w:type="dxa"/>
            <w:noWrap w:val="0"/>
            <w:vAlign w:val="center"/>
          </w:tcPr>
          <w:p w14:paraId="51F464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现行国家标准</w:t>
            </w:r>
            <w:r>
              <w:rPr>
                <w:rFonts w:hint="default" w:ascii="Times New Roman" w:hAnsi="Times New Roman" w:cs="Times New Roman"/>
                <w:color w:val="auto"/>
                <w:sz w:val="21"/>
                <w:szCs w:val="21"/>
                <w:highlight w:val="none"/>
              </w:rPr>
              <w:t>《真空绝热板》GB/T 37608</w:t>
            </w:r>
          </w:p>
        </w:tc>
      </w:tr>
      <w:tr w14:paraId="4FAA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220" w:type="dxa"/>
            <w:noWrap w:val="0"/>
            <w:vAlign w:val="center"/>
          </w:tcPr>
          <w:p w14:paraId="08584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单位面积质量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kg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eastAsia="zh-CN"/>
              </w:rPr>
              <w:t>）</w:t>
            </w:r>
          </w:p>
        </w:tc>
        <w:tc>
          <w:tcPr>
            <w:tcW w:w="4318" w:type="dxa"/>
            <w:gridSpan w:val="4"/>
            <w:noWrap w:val="0"/>
            <w:vAlign w:val="center"/>
          </w:tcPr>
          <w:p w14:paraId="606CB88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2</w:t>
            </w:r>
          </w:p>
        </w:tc>
        <w:tc>
          <w:tcPr>
            <w:tcW w:w="1917" w:type="dxa"/>
            <w:noWrap w:val="0"/>
            <w:vAlign w:val="center"/>
          </w:tcPr>
          <w:p w14:paraId="5B04AAF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现行行业标准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外墙保温复合板通用技术要求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JG/T 480</w:t>
            </w:r>
          </w:p>
        </w:tc>
      </w:tr>
      <w:tr w14:paraId="4D2D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220" w:type="dxa"/>
            <w:noWrap w:val="0"/>
            <w:vAlign w:val="center"/>
          </w:tcPr>
          <w:p w14:paraId="4F11E4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热阻</w:t>
            </w:r>
          </w:p>
        </w:tc>
        <w:tc>
          <w:tcPr>
            <w:tcW w:w="4318" w:type="dxa"/>
            <w:gridSpan w:val="4"/>
            <w:noWrap w:val="0"/>
            <w:vAlign w:val="center"/>
          </w:tcPr>
          <w:p w14:paraId="079C0E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应符合设计要求</w:t>
            </w:r>
          </w:p>
        </w:tc>
        <w:tc>
          <w:tcPr>
            <w:tcW w:w="1917" w:type="dxa"/>
            <w:noWrap w:val="0"/>
            <w:vAlign w:val="center"/>
          </w:tcPr>
          <w:p w14:paraId="706EA5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现行国家标准《绝热稳态传热性质的测定标定和防护热箱法》GB/T 13475</w:t>
            </w:r>
          </w:p>
        </w:tc>
      </w:tr>
      <w:tr w14:paraId="685E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220" w:type="dxa"/>
            <w:noWrap w:val="0"/>
            <w:vAlign w:val="center"/>
          </w:tcPr>
          <w:p w14:paraId="1D7B71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垂直于板面抗拉强度（MPa）</w:t>
            </w:r>
          </w:p>
        </w:tc>
        <w:tc>
          <w:tcPr>
            <w:tcW w:w="4318" w:type="dxa"/>
            <w:gridSpan w:val="4"/>
            <w:noWrap w:val="0"/>
            <w:vAlign w:val="center"/>
          </w:tcPr>
          <w:p w14:paraId="376AAC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lang w:val="en-US" w:eastAsia="zh-CN"/>
              </w:rPr>
              <w:t>0.08</w:t>
            </w:r>
          </w:p>
        </w:tc>
        <w:tc>
          <w:tcPr>
            <w:tcW w:w="1917" w:type="dxa"/>
            <w:noWrap w:val="0"/>
            <w:vAlign w:val="center"/>
          </w:tcPr>
          <w:p w14:paraId="1C765D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lang w:val="en-US" w:eastAsia="zh-CN"/>
              </w:rPr>
              <w:t>现行行业标准</w:t>
            </w:r>
            <w:r>
              <w:rPr>
                <w:rFonts w:hint="eastAsia" w:cs="Times New Roman"/>
                <w:color w:val="auto"/>
                <w:sz w:val="21"/>
                <w:szCs w:val="21"/>
                <w:lang w:val="en-US" w:eastAsia="zh-CN"/>
              </w:rPr>
              <w:t>《外墙外保温工程技术标准》JGJ 144</w:t>
            </w:r>
          </w:p>
        </w:tc>
      </w:tr>
      <w:tr w14:paraId="29DF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noWrap w:val="0"/>
            <w:vAlign w:val="center"/>
          </w:tcPr>
          <w:p w14:paraId="32FC650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压缩</w:t>
            </w:r>
            <w:r>
              <w:rPr>
                <w:rFonts w:hint="default" w:ascii="Times New Roman" w:hAnsi="Times New Roman" w:cs="Times New Roman"/>
                <w:color w:val="auto"/>
                <w:sz w:val="21"/>
                <w:szCs w:val="21"/>
              </w:rPr>
              <w:t>强度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kPa</w:t>
            </w:r>
            <w:r>
              <w:rPr>
                <w:rFonts w:hint="default" w:ascii="Times New Roman" w:hAnsi="Times New Roman" w:cs="Times New Roman"/>
                <w:color w:val="auto"/>
                <w:sz w:val="21"/>
                <w:szCs w:val="21"/>
                <w:lang w:eastAsia="zh-CN"/>
              </w:rPr>
              <w:t>）</w:t>
            </w:r>
          </w:p>
        </w:tc>
        <w:tc>
          <w:tcPr>
            <w:tcW w:w="4318" w:type="dxa"/>
            <w:gridSpan w:val="4"/>
            <w:noWrap w:val="0"/>
            <w:vAlign w:val="center"/>
          </w:tcPr>
          <w:p w14:paraId="6A67C32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lang w:val="en-US" w:eastAsia="zh-CN"/>
              </w:rPr>
              <w:t>0.2</w:t>
            </w:r>
          </w:p>
        </w:tc>
        <w:tc>
          <w:tcPr>
            <w:tcW w:w="1917" w:type="dxa"/>
            <w:noWrap w:val="0"/>
            <w:vAlign w:val="center"/>
          </w:tcPr>
          <w:p w14:paraId="67F3C9B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SA"/>
              </w:rPr>
              <w:t>现行国家标准</w:t>
            </w:r>
            <w:r>
              <w:rPr>
                <w:rFonts w:hint="eastAsia" w:cs="Times New Roman"/>
                <w:color w:val="auto"/>
                <w:sz w:val="21"/>
                <w:szCs w:val="21"/>
                <w:highlight w:val="none"/>
                <w:lang w:val="en-US" w:eastAsia="zh-CN" w:bidi="ar-SA"/>
              </w:rPr>
              <w:t>《</w:t>
            </w:r>
            <w:r>
              <w:rPr>
                <w:rFonts w:hint="default" w:ascii="Times New Roman" w:hAnsi="Times New Roman" w:cs="Times New Roman"/>
                <w:color w:val="auto"/>
                <w:sz w:val="21"/>
                <w:szCs w:val="21"/>
                <w:highlight w:val="none"/>
                <w:lang w:val="en-US" w:eastAsia="zh-CN" w:bidi="ar-SA"/>
              </w:rPr>
              <w:t>硬质泡沫塑料 压缩性能的测定</w:t>
            </w:r>
            <w:r>
              <w:rPr>
                <w:rFonts w:hint="eastAsia" w:cs="Times New Roman"/>
                <w:color w:val="auto"/>
                <w:sz w:val="21"/>
                <w:szCs w:val="21"/>
                <w:highlight w:val="none"/>
                <w:lang w:val="en-US" w:eastAsia="zh-CN" w:bidi="ar-SA"/>
              </w:rPr>
              <w:t>》</w:t>
            </w:r>
            <w:r>
              <w:rPr>
                <w:rFonts w:hint="default" w:ascii="Times New Roman" w:hAnsi="Times New Roman" w:cs="Times New Roman"/>
                <w:color w:val="auto"/>
                <w:sz w:val="21"/>
                <w:szCs w:val="21"/>
                <w:highlight w:val="none"/>
                <w:lang w:val="en-US" w:eastAsia="zh-CN" w:bidi="ar-SA"/>
              </w:rPr>
              <w:t>GB/T 8813</w:t>
            </w:r>
          </w:p>
        </w:tc>
      </w:tr>
      <w:tr w14:paraId="0DB8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noWrap w:val="0"/>
            <w:vAlign w:val="center"/>
          </w:tcPr>
          <w:p w14:paraId="45DAD23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干燥收缩值</w:t>
            </w:r>
            <w:r>
              <w:rPr>
                <w:rFonts w:hint="default" w:ascii="Times New Roman" w:hAnsi="Times New Roman" w:cs="Times New Roman"/>
                <w:color w:val="auto"/>
                <w:sz w:val="21"/>
                <w:szCs w:val="21"/>
                <w:lang w:val="en-US" w:eastAsia="zh-CN"/>
              </w:rPr>
              <w:t>（mm/m）</w:t>
            </w:r>
          </w:p>
        </w:tc>
        <w:tc>
          <w:tcPr>
            <w:tcW w:w="4318" w:type="dxa"/>
            <w:gridSpan w:val="4"/>
            <w:noWrap w:val="0"/>
            <w:vAlign w:val="center"/>
          </w:tcPr>
          <w:p w14:paraId="775BD9D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w:t>
            </w:r>
          </w:p>
        </w:tc>
        <w:tc>
          <w:tcPr>
            <w:tcW w:w="1917" w:type="dxa"/>
            <w:noWrap w:val="0"/>
            <w:vAlign w:val="center"/>
          </w:tcPr>
          <w:p w14:paraId="7943194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SA"/>
              </w:rPr>
              <w:t>现行国家标准</w:t>
            </w:r>
            <w:r>
              <w:rPr>
                <w:rFonts w:hint="default" w:ascii="Times New Roman" w:hAnsi="Times New Roman" w:cs="Times New Roman"/>
                <w:color w:val="auto"/>
                <w:sz w:val="21"/>
                <w:szCs w:val="21"/>
                <w:highlight w:val="none"/>
              </w:rPr>
              <w:t>《蒸压加气混凝土性能试验方法》GB/T 11969</w:t>
            </w:r>
          </w:p>
        </w:tc>
      </w:tr>
      <w:tr w14:paraId="2B24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220" w:type="dxa"/>
            <w:noWrap w:val="0"/>
            <w:vAlign w:val="center"/>
          </w:tcPr>
          <w:p w14:paraId="454B87F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体积吸水率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w:t>
            </w:r>
          </w:p>
        </w:tc>
        <w:tc>
          <w:tcPr>
            <w:tcW w:w="4318" w:type="dxa"/>
            <w:gridSpan w:val="4"/>
            <w:noWrap w:val="0"/>
            <w:vAlign w:val="center"/>
          </w:tcPr>
          <w:p w14:paraId="7465553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w:t>
            </w:r>
          </w:p>
        </w:tc>
        <w:tc>
          <w:tcPr>
            <w:tcW w:w="1917" w:type="dxa"/>
            <w:vMerge w:val="restart"/>
            <w:noWrap w:val="0"/>
            <w:vAlign w:val="center"/>
          </w:tcPr>
          <w:p w14:paraId="1A73395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bidi="ar-SA"/>
              </w:rPr>
              <w:t>现行国家标准</w:t>
            </w:r>
            <w:r>
              <w:rPr>
                <w:rFonts w:hint="default" w:ascii="Times New Roman" w:hAnsi="Times New Roman" w:cs="Times New Roman"/>
                <w:color w:val="auto"/>
                <w:sz w:val="21"/>
                <w:szCs w:val="21"/>
                <w:highlight w:val="none"/>
                <w:lang w:eastAsia="zh-CN"/>
              </w:rPr>
              <w:t>《无机硬质绝热制品试验方法》</w:t>
            </w:r>
            <w:r>
              <w:rPr>
                <w:rFonts w:hint="default" w:ascii="Times New Roman" w:hAnsi="Times New Roman" w:cs="Times New Roman"/>
                <w:color w:val="auto"/>
                <w:sz w:val="21"/>
                <w:szCs w:val="21"/>
                <w:highlight w:val="none"/>
              </w:rPr>
              <w:t>GB/T 5486</w:t>
            </w:r>
          </w:p>
        </w:tc>
      </w:tr>
      <w:tr w14:paraId="6B1E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noWrap w:val="0"/>
            <w:vAlign w:val="center"/>
          </w:tcPr>
          <w:p w14:paraId="703095D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软化系数</w:t>
            </w:r>
          </w:p>
        </w:tc>
        <w:tc>
          <w:tcPr>
            <w:tcW w:w="4318" w:type="dxa"/>
            <w:gridSpan w:val="4"/>
            <w:noWrap w:val="0"/>
            <w:vAlign w:val="center"/>
          </w:tcPr>
          <w:p w14:paraId="307DFB1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≥0.</w:t>
            </w:r>
            <w:r>
              <w:rPr>
                <w:rFonts w:hint="default" w:ascii="Times New Roman" w:hAnsi="Times New Roman" w:cs="Times New Roman"/>
                <w:color w:val="000000"/>
                <w:sz w:val="21"/>
                <w:szCs w:val="21"/>
                <w:lang w:val="en-US" w:eastAsia="zh-CN"/>
              </w:rPr>
              <w:t>6</w:t>
            </w:r>
          </w:p>
        </w:tc>
        <w:tc>
          <w:tcPr>
            <w:tcW w:w="1917" w:type="dxa"/>
            <w:vMerge w:val="continue"/>
            <w:noWrap w:val="0"/>
            <w:vAlign w:val="center"/>
          </w:tcPr>
          <w:p w14:paraId="095AD7A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color w:val="000000"/>
                <w:sz w:val="21"/>
                <w:szCs w:val="21"/>
              </w:rPr>
            </w:pPr>
          </w:p>
        </w:tc>
      </w:tr>
      <w:tr w14:paraId="50D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noWrap w:val="0"/>
            <w:vAlign w:val="center"/>
          </w:tcPr>
          <w:p w14:paraId="048743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000000"/>
                <w:kern w:val="0"/>
                <w:sz w:val="21"/>
                <w:szCs w:val="21"/>
                <w:highlight w:val="none"/>
                <w:lang w:val="en-US" w:eastAsia="zh-CN" w:bidi="ar"/>
              </w:rPr>
            </w:pPr>
            <w:r>
              <w:rPr>
                <w:rFonts w:hint="default" w:ascii="Times New Roman" w:hAnsi="Times New Roman" w:eastAsia="宋体" w:cs="Times New Roman"/>
                <w:color w:val="000000"/>
                <w:sz w:val="21"/>
                <w:szCs w:val="21"/>
                <w:lang w:val="en-US" w:eastAsia="zh-CN" w:bidi="ar-SA"/>
              </w:rPr>
              <w:t>燃烧性能等级</w:t>
            </w:r>
          </w:p>
        </w:tc>
        <w:tc>
          <w:tcPr>
            <w:tcW w:w="4318" w:type="dxa"/>
            <w:gridSpan w:val="4"/>
            <w:noWrap w:val="0"/>
            <w:vAlign w:val="center"/>
          </w:tcPr>
          <w:p w14:paraId="53EA6E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eastAsiaTheme="minorEastAsia"/>
                <w:color w:val="000000"/>
                <w:kern w:val="0"/>
                <w:sz w:val="21"/>
                <w:szCs w:val="21"/>
                <w:highlight w:val="none"/>
                <w:lang w:val="en-US" w:eastAsia="zh-CN" w:bidi="ar"/>
              </w:rPr>
            </w:pPr>
            <w:r>
              <w:rPr>
                <w:rFonts w:hint="default" w:ascii="Times New Roman" w:hAnsi="Times New Roman" w:cs="Times New Roman" w:eastAsiaTheme="minorEastAsia"/>
                <w:color w:val="000000"/>
                <w:kern w:val="0"/>
                <w:sz w:val="21"/>
                <w:szCs w:val="21"/>
                <w:highlight w:val="none"/>
                <w:lang w:val="en-US" w:eastAsia="zh-CN" w:bidi="ar"/>
              </w:rPr>
              <w:t>A2级</w:t>
            </w:r>
          </w:p>
        </w:tc>
        <w:tc>
          <w:tcPr>
            <w:tcW w:w="1917" w:type="dxa"/>
            <w:noWrap w:val="0"/>
            <w:vAlign w:val="center"/>
          </w:tcPr>
          <w:p w14:paraId="173987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现行行业标准《建筑用真空绝热板》JG/T 438</w:t>
            </w:r>
          </w:p>
        </w:tc>
      </w:tr>
    </w:tbl>
    <w:p w14:paraId="12027DD8">
      <w:pPr>
        <w:pStyle w:val="34"/>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bCs/>
          <w:color w:val="auto"/>
          <w:sz w:val="21"/>
          <w:szCs w:val="21"/>
          <w:lang w:val="en-US" w:eastAsia="zh-CN"/>
        </w:rPr>
      </w:pPr>
      <w:r>
        <w:rPr>
          <w:rFonts w:hint="eastAsia"/>
          <w:bCs/>
          <w:color w:val="auto"/>
          <w:sz w:val="24"/>
          <w:szCs w:val="24"/>
          <w:lang w:val="en-US" w:eastAsia="zh-CN"/>
        </w:rPr>
        <w:t xml:space="preserve"> </w:t>
      </w:r>
      <w:r>
        <w:rPr>
          <w:rFonts w:hint="eastAsia"/>
          <w:bCs/>
          <w:color w:val="auto"/>
          <w:sz w:val="21"/>
          <w:szCs w:val="21"/>
          <w:lang w:val="en-US" w:eastAsia="zh-CN"/>
        </w:rPr>
        <w:t xml:space="preserve">  注：  </w:t>
      </w:r>
      <w:r>
        <w:rPr>
          <w:rFonts w:hint="eastAsia" w:cs="Times New Roman"/>
          <w:color w:val="auto"/>
          <w:sz w:val="21"/>
          <w:szCs w:val="21"/>
          <w:lang w:val="en-US" w:eastAsia="zh-CN"/>
        </w:rPr>
        <w:t>板</w:t>
      </w:r>
      <w:r>
        <w:rPr>
          <w:rFonts w:hint="default" w:ascii="Times New Roman" w:hAnsi="Times New Roman" w:cs="Times New Roman"/>
          <w:color w:val="auto"/>
          <w:sz w:val="21"/>
          <w:szCs w:val="21"/>
          <w:lang w:val="en-US" w:eastAsia="zh-CN"/>
        </w:rPr>
        <w:t>中心</w:t>
      </w:r>
      <w:r>
        <w:rPr>
          <w:rFonts w:hint="default" w:ascii="Times New Roman" w:hAnsi="Times New Roman" w:cs="Times New Roman"/>
          <w:color w:val="auto"/>
          <w:sz w:val="21"/>
          <w:szCs w:val="21"/>
        </w:rPr>
        <w:t>导热系数</w:t>
      </w:r>
      <w:r>
        <w:rPr>
          <w:rFonts w:hint="eastAsia" w:cs="Times New Roman"/>
          <w:color w:val="auto"/>
          <w:sz w:val="21"/>
          <w:szCs w:val="21"/>
          <w:lang w:val="en-US" w:eastAsia="zh-CN"/>
        </w:rPr>
        <w:t>和</w:t>
      </w:r>
      <w:r>
        <w:rPr>
          <w:rFonts w:hint="eastAsia"/>
          <w:bCs/>
          <w:color w:val="auto"/>
          <w:sz w:val="21"/>
          <w:szCs w:val="21"/>
          <w:lang w:val="en-US" w:eastAsia="zh-CN"/>
        </w:rPr>
        <w:t>燃烧性能等级均应为芯材真空绝热板性能指标。</w:t>
      </w:r>
    </w:p>
    <w:p w14:paraId="20226CC0">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仿宋_GB2312" w:eastAsia="仿宋_GB2312"/>
          <w:color w:val="auto"/>
          <w:sz w:val="24"/>
          <w:lang w:eastAsia="zh-CN"/>
        </w:rPr>
      </w:pPr>
      <w:r>
        <w:rPr>
          <w:rFonts w:hint="eastAsia" w:ascii="仿宋_GB2312" w:eastAsia="仿宋_GB2312"/>
          <w:color w:val="auto"/>
          <w:sz w:val="24"/>
          <w:lang w:eastAsia="zh-CN"/>
        </w:rPr>
        <w:t>【条文说明】</w:t>
      </w:r>
      <w:r>
        <w:rPr>
          <w:rFonts w:hint="eastAsia" w:ascii="仿宋_GB2312" w:eastAsia="仿宋_GB2312"/>
          <w:color w:val="auto"/>
          <w:sz w:val="24"/>
          <w:lang w:val="en-US" w:eastAsia="zh-CN"/>
        </w:rPr>
        <w:t xml:space="preserve">4.2.7 </w:t>
      </w:r>
      <w:r>
        <w:rPr>
          <w:rFonts w:ascii="仿宋_GB2312" w:eastAsia="仿宋_GB2312"/>
          <w:color w:val="auto"/>
          <w:sz w:val="24"/>
        </w:rPr>
        <w:t xml:space="preserve"> </w:t>
      </w:r>
      <w:r>
        <w:rPr>
          <w:rFonts w:hint="eastAsia" w:ascii="仿宋_GB2312" w:eastAsia="仿宋_GB2312"/>
          <w:color w:val="auto"/>
          <w:sz w:val="24"/>
        </w:rPr>
        <w:t>增强竖丝岩棉复合板是以多条同宽度岩棉条拼装成的板材为芯材，其长度方向四面包裹有玻纤网聚合物砂浆增强防护层的预制保温复合板材</w:t>
      </w:r>
      <w:r>
        <w:rPr>
          <w:rFonts w:hint="eastAsia" w:ascii="仿宋_GB2312" w:eastAsia="仿宋_GB2312"/>
          <w:color w:val="auto"/>
          <w:sz w:val="24"/>
          <w:lang w:eastAsia="zh-CN"/>
        </w:rPr>
        <w:t>。</w:t>
      </w:r>
    </w:p>
    <w:p w14:paraId="2409975D">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仿宋_GB2312" w:eastAsia="仿宋_GB2312"/>
          <w:color w:val="auto"/>
          <w:sz w:val="24"/>
          <w:lang w:val="en-US" w:eastAsia="zh-CN"/>
        </w:rPr>
      </w:pPr>
      <w:r>
        <w:rPr>
          <w:rFonts w:hint="eastAsia" w:ascii="仿宋_GB2312" w:eastAsia="仿宋_GB2312"/>
          <w:color w:val="auto"/>
          <w:sz w:val="24"/>
          <w:lang w:val="en-US" w:eastAsia="zh-CN"/>
        </w:rPr>
        <w:t>防火构造层为采用热固复合聚苯板时，锚栓设置在外附抹面胶浆内侧。抹面胶浆主要起防护作用。</w:t>
      </w:r>
    </w:p>
    <w:p w14:paraId="16EECC49">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eastAsia="仿宋_GB2312"/>
          <w:color w:val="auto"/>
          <w:sz w:val="24"/>
          <w:lang w:val="en-US" w:eastAsia="zh-CN"/>
        </w:rPr>
      </w:pPr>
      <w:r>
        <w:rPr>
          <w:rFonts w:hint="eastAsia" w:ascii="仿宋_GB2312" w:eastAsia="仿宋_GB2312"/>
          <w:color w:val="auto"/>
          <w:sz w:val="24"/>
          <w:lang w:eastAsia="zh-CN"/>
        </w:rPr>
        <w:t>真空绝热防火复合板</w:t>
      </w:r>
      <w:r>
        <w:rPr>
          <w:rFonts w:hint="eastAsia" w:ascii="仿宋_GB2312" w:eastAsia="仿宋_GB2312"/>
          <w:color w:val="auto"/>
          <w:sz w:val="24"/>
          <w:lang w:val="en-US" w:eastAsia="zh-CN"/>
        </w:rPr>
        <w:t>构造如图1所示，采用由膨胀珍珠岩或聚苯颗粒、无机胶凝材料、外加剂等制成的混合料六面包覆真空绝热板，并内外表面内附玻纤网，将小块真空绝热板预制成条板，有效提高抗破坏性同时，也提高的工厂化复合工艺的集成效率。</w:t>
      </w:r>
    </w:p>
    <w:p w14:paraId="25BE52E7">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outlineLvl w:val="9"/>
        <w:rPr>
          <w:rFonts w:hint="eastAsia" w:ascii="仿宋_GB2312" w:eastAsia="仿宋_GB2312"/>
          <w:color w:val="auto"/>
          <w:sz w:val="24"/>
          <w:lang w:val="en-US" w:eastAsia="zh-CN"/>
        </w:rPr>
      </w:pPr>
      <w:r>
        <w:drawing>
          <wp:inline distT="0" distB="0" distL="114300" distR="114300">
            <wp:extent cx="1403985" cy="2866390"/>
            <wp:effectExtent l="0" t="0" r="13335" b="13970"/>
            <wp:docPr id="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3"/>
                    <pic:cNvPicPr>
                      <a:picLocks noChangeAspect="1"/>
                    </pic:cNvPicPr>
                  </pic:nvPicPr>
                  <pic:blipFill>
                    <a:blip r:embed="rId10"/>
                    <a:stretch>
                      <a:fillRect/>
                    </a:stretch>
                  </pic:blipFill>
                  <pic:spPr>
                    <a:xfrm>
                      <a:off x="0" y="0"/>
                      <a:ext cx="1403985" cy="2866390"/>
                    </a:xfrm>
                    <a:prstGeom prst="rect">
                      <a:avLst/>
                    </a:prstGeom>
                    <a:noFill/>
                    <a:ln>
                      <a:noFill/>
                    </a:ln>
                  </pic:spPr>
                </pic:pic>
              </a:graphicData>
            </a:graphic>
          </wp:inline>
        </w:drawing>
      </w:r>
    </w:p>
    <w:p w14:paraId="32A78709">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仿宋_GB2312" w:eastAsia="仿宋_GB2312"/>
          <w:color w:val="auto"/>
          <w:sz w:val="21"/>
          <w:szCs w:val="18"/>
          <w:lang w:val="en-US" w:eastAsia="zh-CN"/>
        </w:rPr>
      </w:pPr>
      <w:r>
        <w:rPr>
          <w:rFonts w:hint="eastAsia" w:ascii="仿宋_GB2312" w:eastAsia="仿宋_GB2312"/>
          <w:color w:val="auto"/>
          <w:sz w:val="21"/>
          <w:szCs w:val="18"/>
          <w:lang w:val="en-US" w:eastAsia="zh-CN"/>
        </w:rPr>
        <w:t>图1  真空绝热防火复合板</w:t>
      </w:r>
    </w:p>
    <w:p w14:paraId="6078916A">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center"/>
        <w:textAlignment w:val="auto"/>
        <w:outlineLvl w:val="9"/>
        <w:rPr>
          <w:rFonts w:hint="default" w:ascii="仿宋_GB2312" w:eastAsia="仿宋_GB2312"/>
          <w:color w:val="auto"/>
          <w:sz w:val="24"/>
          <w:lang w:val="en-US" w:eastAsia="zh-CN"/>
        </w:rPr>
      </w:pPr>
      <w:r>
        <w:rPr>
          <w:rFonts w:hint="eastAsia" w:ascii="仿宋_GB2312" w:eastAsia="仿宋_GB2312"/>
          <w:color w:val="auto"/>
          <w:sz w:val="18"/>
          <w:szCs w:val="15"/>
          <w:lang w:val="en-US" w:eastAsia="zh-CN"/>
        </w:rPr>
        <w:t>1—不燃保温浆料；2—真空绝热板</w:t>
      </w:r>
    </w:p>
    <w:p w14:paraId="137DD17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锚固件应采用金属锚钉与工程塑料热复合的构造形式，其中金属锚钉应符合</w:t>
      </w:r>
      <w:r>
        <w:rPr>
          <w:rFonts w:hint="eastAsia"/>
          <w:b w:val="0"/>
          <w:bCs/>
          <w:color w:val="auto"/>
          <w:sz w:val="24"/>
          <w:szCs w:val="24"/>
          <w:lang w:val="en-US" w:eastAsia="zh-CN"/>
        </w:rPr>
        <w:t>现行行业标准《外墙保温用锚栓》JG/T 366的有关规定，并</w:t>
      </w:r>
      <w:r>
        <w:rPr>
          <w:rFonts w:hint="eastAsia"/>
          <w:bCs/>
          <w:color w:val="auto"/>
          <w:sz w:val="24"/>
          <w:szCs w:val="24"/>
          <w:lang w:val="en-US" w:eastAsia="zh-CN"/>
        </w:rPr>
        <w:t>应符合下列规定：</w:t>
      </w:r>
    </w:p>
    <w:p w14:paraId="71E65FAF">
      <w:pPr>
        <w:pStyle w:val="34"/>
        <w:spacing w:line="360" w:lineRule="auto"/>
        <w:ind w:firstLine="480"/>
        <w:rPr>
          <w:rFonts w:hint="default"/>
          <w:b w:val="0"/>
          <w:bCs/>
          <w:color w:val="auto"/>
          <w:sz w:val="24"/>
          <w:szCs w:val="24"/>
          <w:lang w:val="en-US" w:eastAsia="zh-CN"/>
        </w:rPr>
      </w:pPr>
      <w:r>
        <w:rPr>
          <w:rFonts w:hint="eastAsia"/>
          <w:b/>
          <w:bCs w:val="0"/>
          <w:color w:val="auto"/>
          <w:sz w:val="24"/>
          <w:szCs w:val="24"/>
          <w:lang w:val="en-US" w:eastAsia="zh-CN"/>
        </w:rPr>
        <w:t xml:space="preserve">1  </w:t>
      </w:r>
      <w:r>
        <w:rPr>
          <w:rFonts w:hint="eastAsia"/>
          <w:b w:val="0"/>
          <w:bCs/>
          <w:color w:val="auto"/>
          <w:sz w:val="24"/>
          <w:szCs w:val="24"/>
          <w:lang w:val="en-US" w:eastAsia="zh-CN"/>
        </w:rPr>
        <w:t>性能指标应符合表4.2.8的规定。</w:t>
      </w:r>
    </w:p>
    <w:p w14:paraId="0369A2E5">
      <w:pPr>
        <w:pStyle w:val="34"/>
        <w:spacing w:line="360" w:lineRule="auto"/>
        <w:ind w:firstLine="480"/>
        <w:rPr>
          <w:rFonts w:hint="eastAsia" w:eastAsia="宋体"/>
          <w:bCs/>
          <w:color w:val="auto"/>
          <w:sz w:val="24"/>
          <w:szCs w:val="24"/>
          <w:lang w:val="en-US" w:eastAsia="zh-CN"/>
        </w:rPr>
      </w:pPr>
      <w:r>
        <w:rPr>
          <w:b/>
          <w:color w:val="auto"/>
          <w:sz w:val="24"/>
          <w:szCs w:val="24"/>
        </w:rPr>
        <w:t xml:space="preserve">2  </w:t>
      </w:r>
      <w:r>
        <w:rPr>
          <w:rFonts w:hint="eastAsia"/>
          <w:bCs/>
          <w:color w:val="auto"/>
          <w:sz w:val="24"/>
          <w:szCs w:val="24"/>
          <w:lang w:val="en-US" w:eastAsia="zh-CN"/>
        </w:rPr>
        <w:t>锚固件应由原生材料生产，不应使用回收的再生料，锚固件</w:t>
      </w:r>
      <w:r>
        <w:rPr>
          <w:bCs/>
          <w:color w:val="auto"/>
          <w:sz w:val="24"/>
          <w:szCs w:val="24"/>
        </w:rPr>
        <w:t>的端部应</w:t>
      </w:r>
      <w:r>
        <w:rPr>
          <w:rFonts w:hint="eastAsia"/>
          <w:bCs/>
          <w:color w:val="auto"/>
          <w:sz w:val="24"/>
          <w:szCs w:val="24"/>
          <w:lang w:eastAsia="zh-CN"/>
        </w:rPr>
        <w:t>带有</w:t>
      </w:r>
      <w:r>
        <w:rPr>
          <w:bCs/>
          <w:color w:val="auto"/>
          <w:sz w:val="24"/>
          <w:szCs w:val="24"/>
        </w:rPr>
        <w:t>倒刺等增加拉力的构造措施</w:t>
      </w:r>
      <w:r>
        <w:rPr>
          <w:rFonts w:hint="eastAsia"/>
          <w:bCs/>
          <w:color w:val="auto"/>
          <w:sz w:val="24"/>
          <w:szCs w:val="24"/>
          <w:lang w:eastAsia="zh-CN"/>
        </w:rPr>
        <w:t>。</w:t>
      </w:r>
    </w:p>
    <w:p w14:paraId="38731C01">
      <w:pPr>
        <w:pStyle w:val="34"/>
        <w:spacing w:line="360" w:lineRule="auto"/>
        <w:ind w:firstLine="482"/>
        <w:rPr>
          <w:rFonts w:hint="default" w:eastAsia="宋体"/>
          <w:bCs/>
          <w:color w:val="auto"/>
          <w:sz w:val="24"/>
          <w:szCs w:val="24"/>
          <w:lang w:val="en-US" w:eastAsia="zh-CN"/>
        </w:rPr>
      </w:pPr>
      <w:r>
        <w:rPr>
          <w:rFonts w:hint="eastAsia"/>
          <w:b/>
          <w:color w:val="auto"/>
          <w:sz w:val="24"/>
          <w:szCs w:val="24"/>
          <w:lang w:val="en-US" w:eastAsia="zh-CN"/>
        </w:rPr>
        <w:t>3</w:t>
      </w:r>
      <w:r>
        <w:rPr>
          <w:b/>
          <w:color w:val="auto"/>
          <w:sz w:val="24"/>
          <w:szCs w:val="24"/>
        </w:rPr>
        <w:t xml:space="preserve">  </w:t>
      </w:r>
      <w:r>
        <w:rPr>
          <w:rFonts w:hint="eastAsia"/>
          <w:bCs/>
          <w:color w:val="auto"/>
          <w:sz w:val="24"/>
          <w:szCs w:val="24"/>
          <w:lang w:val="en-US" w:eastAsia="zh-CN"/>
        </w:rPr>
        <w:t>金属杆件应采用不锈钢材质或经表面防腐处理的碳钢质量。其中不锈钢材牌号、化学成分应符合现行国家标准《不锈钢 牌号及化学成分》GB/T 20878的有关规定，宜采用统一数字代号为S304XX、S316XX的奥氏体型不锈钢；碳钢材质应符合国家标准《优质碳素结构钢》GB/T 699中优质钢要求，且表面应镀锌处理，锌层厚度不低于8μm。</w:t>
      </w:r>
    </w:p>
    <w:p w14:paraId="2E6571A8">
      <w:pPr>
        <w:pStyle w:val="34"/>
        <w:spacing w:line="360" w:lineRule="auto"/>
        <w:ind w:firstLine="482"/>
        <w:rPr>
          <w:rFonts w:hint="eastAsia" w:eastAsia="宋体"/>
          <w:bCs/>
          <w:color w:val="auto"/>
          <w:sz w:val="24"/>
          <w:szCs w:val="24"/>
          <w:lang w:eastAsia="zh-CN"/>
        </w:rPr>
      </w:pPr>
      <w:r>
        <w:rPr>
          <w:rFonts w:hint="eastAsia"/>
          <w:b/>
          <w:color w:val="auto"/>
          <w:sz w:val="24"/>
          <w:szCs w:val="24"/>
          <w:lang w:val="en-US" w:eastAsia="zh-CN"/>
        </w:rPr>
        <w:t>4</w:t>
      </w:r>
      <w:r>
        <w:rPr>
          <w:b/>
          <w:color w:val="auto"/>
          <w:sz w:val="24"/>
          <w:szCs w:val="24"/>
        </w:rPr>
        <w:t xml:space="preserve">  </w:t>
      </w:r>
      <w:r>
        <w:rPr>
          <w:bCs/>
          <w:color w:val="auto"/>
          <w:sz w:val="24"/>
          <w:szCs w:val="24"/>
        </w:rPr>
        <w:t>塑料套管的外径</w:t>
      </w:r>
      <w:r>
        <w:rPr>
          <w:rFonts w:hint="eastAsia"/>
          <w:bCs/>
          <w:color w:val="auto"/>
          <w:sz w:val="24"/>
          <w:szCs w:val="24"/>
          <w:lang w:val="en-US" w:eastAsia="zh-CN"/>
        </w:rPr>
        <w:t>宜为20mm，且</w:t>
      </w:r>
      <w:r>
        <w:rPr>
          <w:bCs/>
          <w:color w:val="auto"/>
          <w:sz w:val="24"/>
          <w:szCs w:val="24"/>
        </w:rPr>
        <w:t>长度应</w:t>
      </w:r>
      <w:r>
        <w:rPr>
          <w:rFonts w:hint="eastAsia"/>
          <w:bCs/>
          <w:color w:val="auto"/>
          <w:sz w:val="24"/>
          <w:szCs w:val="24"/>
          <w:lang w:val="en-US" w:eastAsia="zh-CN"/>
        </w:rPr>
        <w:t>与硬泡聚氨酯以及防火构造层的总厚度相匹配，并应</w:t>
      </w:r>
      <w:r>
        <w:rPr>
          <w:bCs/>
          <w:color w:val="auto"/>
          <w:sz w:val="24"/>
          <w:szCs w:val="24"/>
        </w:rPr>
        <w:t>符合设计要求</w:t>
      </w:r>
      <w:r>
        <w:rPr>
          <w:rFonts w:hint="eastAsia"/>
          <w:bCs/>
          <w:color w:val="auto"/>
          <w:sz w:val="24"/>
          <w:szCs w:val="24"/>
          <w:lang w:eastAsia="zh-CN"/>
        </w:rPr>
        <w:t>。</w:t>
      </w:r>
    </w:p>
    <w:p w14:paraId="0BC19171">
      <w:pPr>
        <w:pStyle w:val="34"/>
        <w:spacing w:line="360" w:lineRule="auto"/>
        <w:ind w:firstLine="482"/>
        <w:rPr>
          <w:rFonts w:hint="eastAsia"/>
          <w:bCs/>
          <w:color w:val="auto"/>
          <w:sz w:val="24"/>
          <w:szCs w:val="24"/>
        </w:rPr>
      </w:pPr>
      <w:r>
        <w:rPr>
          <w:b/>
          <w:bCs/>
          <w:color w:val="auto"/>
          <w:sz w:val="24"/>
        </w:rPr>
        <w:t>5</w:t>
      </w:r>
      <w:r>
        <w:rPr>
          <w:b/>
          <w:color w:val="auto"/>
          <w:sz w:val="24"/>
          <w:szCs w:val="24"/>
        </w:rPr>
        <w:t xml:space="preserve">  </w:t>
      </w:r>
      <w:r>
        <w:rPr>
          <w:bCs/>
          <w:color w:val="auto"/>
          <w:sz w:val="24"/>
          <w:szCs w:val="24"/>
        </w:rPr>
        <w:t>塑料套管</w:t>
      </w:r>
      <w:r>
        <w:rPr>
          <w:rFonts w:hint="eastAsia"/>
          <w:bCs/>
          <w:color w:val="auto"/>
          <w:sz w:val="24"/>
          <w:szCs w:val="24"/>
          <w:lang w:val="en-US" w:eastAsia="zh-CN"/>
        </w:rPr>
        <w:t>或塑料圆盘</w:t>
      </w:r>
      <w:r>
        <w:rPr>
          <w:bCs/>
          <w:color w:val="auto"/>
          <w:sz w:val="24"/>
          <w:szCs w:val="24"/>
        </w:rPr>
        <w:t>应采用聚酰胺（PA6或PA6）、聚丙烯（PP）或聚乙烯（PE）制成</w:t>
      </w:r>
      <w:r>
        <w:rPr>
          <w:rFonts w:hint="eastAsia"/>
          <w:bCs/>
          <w:color w:val="auto"/>
          <w:sz w:val="24"/>
          <w:szCs w:val="24"/>
        </w:rPr>
        <w:t>。</w:t>
      </w:r>
    </w:p>
    <w:p w14:paraId="21F68438">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eastAsia="宋体" w:cs="Times New Roman"/>
          <w:b/>
          <w:bCs w:val="0"/>
          <w:color w:val="auto"/>
          <w:sz w:val="21"/>
          <w:szCs w:val="21"/>
          <w:lang w:val="en-US" w:eastAsia="zh-CN"/>
        </w:rPr>
      </w:pPr>
      <w:r>
        <w:rPr>
          <w:rFonts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rPr>
        <w:t>4.</w:t>
      </w:r>
      <w:r>
        <w:rPr>
          <w:rFonts w:hint="eastAsia" w:cs="Times New Roman"/>
          <w:b/>
          <w:bCs w:val="0"/>
          <w:color w:val="auto"/>
          <w:sz w:val="21"/>
          <w:szCs w:val="21"/>
          <w:lang w:val="en-US" w:eastAsia="zh-CN"/>
        </w:rPr>
        <w:t xml:space="preserve">2.8 </w:t>
      </w:r>
      <w:r>
        <w:rPr>
          <w:rFonts w:ascii="Times New Roman" w:hAnsi="Times New Roman" w:eastAsia="宋体" w:cs="Times New Roman"/>
          <w:b/>
          <w:bCs w:val="0"/>
          <w:color w:val="auto"/>
          <w:sz w:val="21"/>
          <w:szCs w:val="21"/>
        </w:rPr>
        <w:t xml:space="preserve"> </w:t>
      </w:r>
      <w:r>
        <w:rPr>
          <w:rFonts w:hint="eastAsia" w:ascii="Times New Roman" w:hAnsi="Times New Roman" w:eastAsia="宋体" w:cs="Times New Roman"/>
          <w:b/>
          <w:bCs w:val="0"/>
          <w:color w:val="auto"/>
          <w:sz w:val="21"/>
          <w:szCs w:val="21"/>
        </w:rPr>
        <w:t>锚固件</w:t>
      </w:r>
      <w:r>
        <w:rPr>
          <w:rFonts w:hint="eastAsia" w:cs="Times New Roman"/>
          <w:b/>
          <w:bCs w:val="0"/>
          <w:color w:val="auto"/>
          <w:sz w:val="21"/>
          <w:szCs w:val="21"/>
          <w:lang w:val="en-US" w:eastAsia="zh-CN"/>
        </w:rPr>
        <w:t>性能指标</w:t>
      </w:r>
    </w:p>
    <w:tbl>
      <w:tblPr>
        <w:tblStyle w:val="26"/>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3"/>
        <w:gridCol w:w="2974"/>
        <w:gridCol w:w="1682"/>
      </w:tblGrid>
      <w:tr w14:paraId="4296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tcPr>
          <w:p w14:paraId="5820A0DC">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2974" w:type="dxa"/>
          </w:tcPr>
          <w:p w14:paraId="35AF4B90">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性能指标</w:t>
            </w:r>
          </w:p>
        </w:tc>
        <w:tc>
          <w:tcPr>
            <w:tcW w:w="1682" w:type="dxa"/>
          </w:tcPr>
          <w:p w14:paraId="19E05323">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试验方法</w:t>
            </w:r>
          </w:p>
        </w:tc>
      </w:tr>
      <w:tr w14:paraId="2963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tcPr>
          <w:p w14:paraId="6B3D9983">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压盘直径（mm）</w:t>
            </w:r>
          </w:p>
        </w:tc>
        <w:tc>
          <w:tcPr>
            <w:tcW w:w="2974" w:type="dxa"/>
          </w:tcPr>
          <w:p w14:paraId="3C5AEAE1">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60</w:t>
            </w:r>
          </w:p>
        </w:tc>
        <w:tc>
          <w:tcPr>
            <w:tcW w:w="1682" w:type="dxa"/>
            <w:vMerge w:val="restart"/>
          </w:tcPr>
          <w:p w14:paraId="3CE0F59B">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现行行业标准《外墙保温用锚栓》JG/T 366</w:t>
            </w:r>
          </w:p>
        </w:tc>
      </w:tr>
      <w:tr w14:paraId="1296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3" w:type="dxa"/>
          </w:tcPr>
          <w:p w14:paraId="3A87F667">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锚钉直径（mm）</w:t>
            </w:r>
          </w:p>
        </w:tc>
        <w:tc>
          <w:tcPr>
            <w:tcW w:w="2974" w:type="dxa"/>
          </w:tcPr>
          <w:p w14:paraId="0A5625F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8</w:t>
            </w:r>
          </w:p>
        </w:tc>
        <w:tc>
          <w:tcPr>
            <w:tcW w:w="1682" w:type="dxa"/>
            <w:vMerge w:val="continue"/>
          </w:tcPr>
          <w:p w14:paraId="072FFE0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b w:val="0"/>
                <w:bCs/>
                <w:color w:val="auto"/>
                <w:sz w:val="24"/>
                <w:szCs w:val="24"/>
                <w:lang w:val="en-US" w:eastAsia="zh-CN"/>
              </w:rPr>
            </w:pPr>
          </w:p>
        </w:tc>
      </w:tr>
      <w:tr w14:paraId="224D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tcPr>
          <w:p w14:paraId="63D17852">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单个锚固件抗拉承载力（kN）</w:t>
            </w:r>
          </w:p>
        </w:tc>
        <w:tc>
          <w:tcPr>
            <w:tcW w:w="2974" w:type="dxa"/>
          </w:tcPr>
          <w:p w14:paraId="7E2FAC4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≥0.60</w:t>
            </w:r>
          </w:p>
        </w:tc>
        <w:tc>
          <w:tcPr>
            <w:tcW w:w="1682" w:type="dxa"/>
            <w:vMerge w:val="continue"/>
          </w:tcPr>
          <w:p w14:paraId="4FC8BDCF">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b w:val="0"/>
                <w:bCs/>
                <w:color w:val="auto"/>
                <w:sz w:val="24"/>
                <w:szCs w:val="24"/>
                <w:lang w:val="en-US" w:eastAsia="zh-CN"/>
              </w:rPr>
            </w:pPr>
          </w:p>
        </w:tc>
      </w:tr>
      <w:tr w14:paraId="3D29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tcPr>
          <w:p w14:paraId="6388ED05">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圆盘拉拔力（kN）</w:t>
            </w:r>
          </w:p>
        </w:tc>
        <w:tc>
          <w:tcPr>
            <w:tcW w:w="2974" w:type="dxa"/>
          </w:tcPr>
          <w:p w14:paraId="47AEB61D">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bCs/>
                <w:color w:val="auto"/>
                <w:sz w:val="21"/>
                <w:szCs w:val="21"/>
                <w:vertAlign w:val="baseline"/>
                <w:lang w:val="en-US" w:eastAsia="zh-CN"/>
              </w:rPr>
            </w:pPr>
            <w:r>
              <w:rPr>
                <w:rFonts w:hint="eastAsia"/>
                <w:bCs/>
                <w:color w:val="auto"/>
                <w:sz w:val="21"/>
                <w:szCs w:val="21"/>
                <w:vertAlign w:val="baseline"/>
                <w:lang w:val="en-US" w:eastAsia="zh-CN"/>
              </w:rPr>
              <w:t>≥0.60</w:t>
            </w:r>
          </w:p>
        </w:tc>
        <w:tc>
          <w:tcPr>
            <w:tcW w:w="1682" w:type="dxa"/>
            <w:vMerge w:val="continue"/>
          </w:tcPr>
          <w:p w14:paraId="277E3623">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b w:val="0"/>
                <w:bCs/>
                <w:color w:val="auto"/>
                <w:sz w:val="24"/>
                <w:szCs w:val="24"/>
                <w:lang w:val="en-US" w:eastAsia="zh-CN"/>
              </w:rPr>
            </w:pPr>
          </w:p>
        </w:tc>
      </w:tr>
      <w:tr w14:paraId="76BA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3" w:type="dxa"/>
          </w:tcPr>
          <w:p w14:paraId="140DF3B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有效锚固深度（mm）</w:t>
            </w:r>
          </w:p>
        </w:tc>
        <w:tc>
          <w:tcPr>
            <w:tcW w:w="2974" w:type="dxa"/>
          </w:tcPr>
          <w:p w14:paraId="49D298BD">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bCs/>
                <w:color w:val="auto"/>
                <w:sz w:val="21"/>
                <w:szCs w:val="21"/>
                <w:vertAlign w:val="baseline"/>
                <w:lang w:val="en-US" w:eastAsia="zh-CN"/>
              </w:rPr>
            </w:pPr>
            <w:r>
              <w:rPr>
                <w:rFonts w:hint="eastAsia"/>
                <w:bCs/>
                <w:color w:val="auto"/>
                <w:sz w:val="21"/>
                <w:szCs w:val="21"/>
                <w:vertAlign w:val="baseline"/>
                <w:lang w:val="en-US" w:eastAsia="zh-CN"/>
              </w:rPr>
              <w:t>≥100</w:t>
            </w:r>
          </w:p>
        </w:tc>
        <w:tc>
          <w:tcPr>
            <w:tcW w:w="1682" w:type="dxa"/>
            <w:vMerge w:val="continue"/>
          </w:tcPr>
          <w:p w14:paraId="73395D1D">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b w:val="0"/>
                <w:bCs/>
                <w:color w:val="auto"/>
                <w:sz w:val="24"/>
                <w:szCs w:val="24"/>
                <w:lang w:val="en-US" w:eastAsia="zh-CN"/>
              </w:rPr>
            </w:pPr>
          </w:p>
        </w:tc>
      </w:tr>
    </w:tbl>
    <w:p w14:paraId="06398040">
      <w:pPr>
        <w:pStyle w:val="34"/>
        <w:numPr>
          <w:ilvl w:val="2"/>
          <w:numId w:val="4"/>
        </w:numPr>
        <w:spacing w:line="360" w:lineRule="auto"/>
        <w:ind w:left="0" w:firstLine="0" w:firstLineChars="0"/>
        <w:jc w:val="left"/>
        <w:outlineLvl w:val="2"/>
        <w:rPr>
          <w:rFonts w:hint="eastAsia" w:eastAsia="宋体"/>
          <w:bCs/>
          <w:color w:val="auto"/>
          <w:sz w:val="24"/>
          <w:szCs w:val="24"/>
        </w:rPr>
      </w:pPr>
      <w:bookmarkStart w:id="37" w:name="_Toc12312"/>
      <w:r>
        <w:rPr>
          <w:rFonts w:hint="eastAsia" w:eastAsia="宋体"/>
          <w:bCs/>
          <w:color w:val="auto"/>
          <w:sz w:val="24"/>
          <w:szCs w:val="24"/>
        </w:rPr>
        <w:t>聚氨酯加气防火保温复合板</w:t>
      </w:r>
      <w:r>
        <w:rPr>
          <w:rFonts w:hint="eastAsia"/>
          <w:bCs/>
          <w:color w:val="auto"/>
          <w:sz w:val="24"/>
          <w:szCs w:val="24"/>
          <w:lang w:val="en-US" w:eastAsia="zh-CN"/>
        </w:rPr>
        <w:t>出厂检验和型式检验应符合附录B的规定。</w:t>
      </w:r>
    </w:p>
    <w:p w14:paraId="22E0AFBF">
      <w:pPr>
        <w:pStyle w:val="34"/>
        <w:numPr>
          <w:ilvl w:val="1"/>
          <w:numId w:val="4"/>
        </w:numPr>
        <w:ind w:left="567" w:firstLineChars="0"/>
        <w:jc w:val="center"/>
        <w:outlineLvl w:val="1"/>
        <w:rPr>
          <w:rFonts w:eastAsia="黑体"/>
          <w:bCs/>
          <w:color w:val="auto"/>
          <w:sz w:val="28"/>
          <w:szCs w:val="24"/>
        </w:rPr>
      </w:pPr>
      <w:bookmarkStart w:id="38" w:name="_Toc30495"/>
      <w:bookmarkStart w:id="39" w:name="_Toc8991"/>
      <w:r>
        <w:rPr>
          <w:rFonts w:hint="eastAsia" w:eastAsia="黑体"/>
          <w:bCs/>
          <w:color w:val="auto"/>
          <w:sz w:val="28"/>
          <w:szCs w:val="24"/>
          <w:lang w:val="en-US" w:eastAsia="zh-CN"/>
        </w:rPr>
        <w:t>系统配套材料</w:t>
      </w:r>
      <w:bookmarkEnd w:id="37"/>
      <w:bookmarkEnd w:id="38"/>
      <w:bookmarkEnd w:id="39"/>
    </w:p>
    <w:p w14:paraId="5316249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接缝用</w:t>
      </w:r>
      <w:r>
        <w:rPr>
          <w:rFonts w:hint="eastAsia"/>
          <w:bCs/>
          <w:color w:val="auto"/>
          <w:sz w:val="24"/>
          <w:szCs w:val="24"/>
        </w:rPr>
        <w:t>胶粘剂应符合下列规定：</w:t>
      </w:r>
    </w:p>
    <w:p w14:paraId="6157F6B4">
      <w:pPr>
        <w:pStyle w:val="34"/>
        <w:spacing w:line="360" w:lineRule="auto"/>
        <w:ind w:firstLine="482"/>
        <w:jc w:val="left"/>
        <w:rPr>
          <w:bCs/>
          <w:color w:val="auto"/>
          <w:sz w:val="24"/>
          <w:szCs w:val="24"/>
        </w:rPr>
      </w:pPr>
      <w:r>
        <w:rPr>
          <w:b/>
          <w:color w:val="auto"/>
          <w:sz w:val="24"/>
          <w:szCs w:val="24"/>
        </w:rPr>
        <w:t xml:space="preserve">1  </w:t>
      </w:r>
      <w:r>
        <w:rPr>
          <w:rFonts w:hint="eastAsia"/>
          <w:bCs/>
          <w:color w:val="auto"/>
          <w:sz w:val="24"/>
          <w:szCs w:val="24"/>
        </w:rPr>
        <w:t>专用</w:t>
      </w:r>
      <w:r>
        <w:rPr>
          <w:bCs/>
          <w:color w:val="auto"/>
          <w:sz w:val="24"/>
          <w:szCs w:val="24"/>
        </w:rPr>
        <w:t>粘结砂浆</w:t>
      </w:r>
      <w:r>
        <w:rPr>
          <w:rFonts w:hint="eastAsia"/>
          <w:bCs/>
          <w:color w:val="auto"/>
          <w:sz w:val="24"/>
          <w:szCs w:val="24"/>
        </w:rPr>
        <w:t>性能</w:t>
      </w:r>
      <w:r>
        <w:rPr>
          <w:bCs/>
          <w:color w:val="auto"/>
          <w:sz w:val="24"/>
          <w:szCs w:val="24"/>
        </w:rPr>
        <w:t>应符合表4.</w:t>
      </w:r>
      <w:r>
        <w:rPr>
          <w:rFonts w:hint="eastAsia"/>
          <w:bCs/>
          <w:color w:val="auto"/>
          <w:sz w:val="24"/>
          <w:szCs w:val="24"/>
          <w:lang w:val="en-US" w:eastAsia="zh-CN"/>
        </w:rPr>
        <w:t>3.1-1</w:t>
      </w:r>
      <w:r>
        <w:rPr>
          <w:bCs/>
          <w:color w:val="auto"/>
          <w:sz w:val="24"/>
          <w:szCs w:val="24"/>
        </w:rPr>
        <w:t>的规定</w:t>
      </w:r>
      <w:r>
        <w:rPr>
          <w:rFonts w:hint="eastAsia"/>
          <w:bCs/>
          <w:color w:val="auto"/>
          <w:sz w:val="24"/>
          <w:szCs w:val="24"/>
        </w:rPr>
        <w:t>；</w:t>
      </w:r>
    </w:p>
    <w:p w14:paraId="793D2CD4">
      <w:pPr>
        <w:pStyle w:val="34"/>
        <w:spacing w:line="360" w:lineRule="auto"/>
        <w:ind w:firstLine="482"/>
        <w:jc w:val="left"/>
        <w:rPr>
          <w:bCs/>
          <w:color w:val="auto"/>
          <w:sz w:val="24"/>
          <w:szCs w:val="24"/>
        </w:rPr>
      </w:pPr>
      <w:r>
        <w:rPr>
          <w:rFonts w:hint="eastAsia"/>
          <w:b/>
          <w:color w:val="auto"/>
          <w:sz w:val="24"/>
          <w:szCs w:val="24"/>
        </w:rPr>
        <w:t>2</w:t>
      </w:r>
      <w:r>
        <w:rPr>
          <w:b/>
          <w:color w:val="auto"/>
          <w:sz w:val="24"/>
          <w:szCs w:val="24"/>
        </w:rPr>
        <w:t xml:space="preserve"> </w:t>
      </w:r>
      <w:r>
        <w:rPr>
          <w:bCs/>
          <w:color w:val="auto"/>
          <w:sz w:val="24"/>
          <w:szCs w:val="24"/>
        </w:rPr>
        <w:t xml:space="preserve"> 聚氨酯粘结胶</w:t>
      </w:r>
      <w:r>
        <w:rPr>
          <w:rFonts w:hint="eastAsia"/>
          <w:bCs/>
          <w:color w:val="auto"/>
          <w:sz w:val="24"/>
          <w:szCs w:val="24"/>
        </w:rPr>
        <w:t>性能应符合</w:t>
      </w:r>
      <w:r>
        <w:rPr>
          <w:bCs/>
          <w:color w:val="auto"/>
          <w:sz w:val="24"/>
          <w:szCs w:val="24"/>
        </w:rPr>
        <w:t>表</w:t>
      </w:r>
      <w:r>
        <w:rPr>
          <w:rFonts w:hint="eastAsia"/>
          <w:bCs/>
          <w:color w:val="auto"/>
          <w:sz w:val="24"/>
          <w:szCs w:val="24"/>
        </w:rPr>
        <w:t>4</w:t>
      </w:r>
      <w:r>
        <w:rPr>
          <w:bCs/>
          <w:color w:val="auto"/>
          <w:sz w:val="24"/>
          <w:szCs w:val="24"/>
        </w:rPr>
        <w:t>.</w:t>
      </w:r>
      <w:r>
        <w:rPr>
          <w:rFonts w:hint="eastAsia"/>
          <w:bCs/>
          <w:color w:val="auto"/>
          <w:sz w:val="24"/>
          <w:szCs w:val="24"/>
          <w:lang w:val="en-US" w:eastAsia="zh-CN"/>
        </w:rPr>
        <w:t>3.1-2</w:t>
      </w:r>
      <w:r>
        <w:rPr>
          <w:rFonts w:hint="eastAsia"/>
          <w:bCs/>
          <w:color w:val="auto"/>
          <w:sz w:val="24"/>
          <w:szCs w:val="24"/>
        </w:rPr>
        <w:t>的规定。</w:t>
      </w:r>
    </w:p>
    <w:p w14:paraId="1813D69E">
      <w:pPr>
        <w:spacing w:line="360" w:lineRule="auto"/>
        <w:jc w:val="center"/>
        <w:rPr>
          <w:b/>
          <w:color w:val="auto"/>
        </w:rPr>
      </w:pPr>
      <w:r>
        <w:rPr>
          <w:b/>
          <w:color w:val="auto"/>
        </w:rPr>
        <w:t>表4.</w:t>
      </w:r>
      <w:r>
        <w:rPr>
          <w:rFonts w:hint="eastAsia"/>
          <w:b/>
          <w:color w:val="auto"/>
          <w:lang w:val="en-US" w:eastAsia="zh-CN"/>
        </w:rPr>
        <w:t>3.1-1</w:t>
      </w:r>
      <w:r>
        <w:rPr>
          <w:b/>
          <w:color w:val="auto"/>
        </w:rPr>
        <w:t xml:space="preserve">  </w:t>
      </w:r>
      <w:r>
        <w:rPr>
          <w:rFonts w:hint="eastAsia"/>
          <w:b/>
          <w:color w:val="auto"/>
        </w:rPr>
        <w:t>专用</w:t>
      </w:r>
      <w:r>
        <w:rPr>
          <w:b/>
          <w:color w:val="auto"/>
        </w:rPr>
        <w:t>粘结砂浆性能指标</w:t>
      </w:r>
    </w:p>
    <w:tbl>
      <w:tblPr>
        <w:tblStyle w:val="25"/>
        <w:tblW w:w="8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211"/>
        <w:gridCol w:w="2549"/>
        <w:gridCol w:w="2512"/>
      </w:tblGrid>
      <w:tr w14:paraId="7C7D4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227" w:type="dxa"/>
            <w:gridSpan w:val="2"/>
            <w:tcBorders>
              <w:tl2br w:val="nil"/>
              <w:tr2bl w:val="nil"/>
            </w:tcBorders>
            <w:vAlign w:val="center"/>
          </w:tcPr>
          <w:p w14:paraId="19E6AD2E">
            <w:pPr>
              <w:spacing w:line="360" w:lineRule="auto"/>
              <w:jc w:val="center"/>
              <w:rPr>
                <w:bCs/>
                <w:color w:val="auto"/>
              </w:rPr>
            </w:pPr>
            <w:r>
              <w:rPr>
                <w:bCs/>
                <w:color w:val="auto"/>
              </w:rPr>
              <w:t>项目</w:t>
            </w:r>
          </w:p>
        </w:tc>
        <w:tc>
          <w:tcPr>
            <w:tcW w:w="2549" w:type="dxa"/>
            <w:tcBorders>
              <w:tl2br w:val="nil"/>
              <w:tr2bl w:val="nil"/>
            </w:tcBorders>
            <w:vAlign w:val="center"/>
          </w:tcPr>
          <w:p w14:paraId="39F588E6">
            <w:pPr>
              <w:spacing w:line="360" w:lineRule="auto"/>
              <w:jc w:val="center"/>
              <w:rPr>
                <w:bCs/>
                <w:color w:val="auto"/>
              </w:rPr>
            </w:pPr>
            <w:r>
              <w:rPr>
                <w:bCs/>
                <w:color w:val="auto"/>
              </w:rPr>
              <w:t>性能指标</w:t>
            </w:r>
          </w:p>
        </w:tc>
        <w:tc>
          <w:tcPr>
            <w:tcW w:w="2512" w:type="dxa"/>
            <w:tcBorders>
              <w:tl2br w:val="nil"/>
              <w:tr2bl w:val="nil"/>
            </w:tcBorders>
            <w:vAlign w:val="center"/>
          </w:tcPr>
          <w:p w14:paraId="6051AB36">
            <w:pPr>
              <w:spacing w:line="360" w:lineRule="auto"/>
              <w:jc w:val="center"/>
              <w:rPr>
                <w:bCs/>
                <w:color w:val="auto"/>
              </w:rPr>
            </w:pPr>
            <w:r>
              <w:rPr>
                <w:bCs/>
                <w:color w:val="auto"/>
              </w:rPr>
              <w:t>试验方法</w:t>
            </w:r>
          </w:p>
        </w:tc>
      </w:tr>
      <w:tr w14:paraId="3EE7C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227" w:type="dxa"/>
            <w:gridSpan w:val="2"/>
            <w:tcBorders>
              <w:tl2br w:val="nil"/>
              <w:tr2bl w:val="nil"/>
            </w:tcBorders>
            <w:vAlign w:val="center"/>
          </w:tcPr>
          <w:p w14:paraId="0A7E0E07">
            <w:pPr>
              <w:spacing w:line="360" w:lineRule="auto"/>
              <w:jc w:val="center"/>
              <w:rPr>
                <w:bCs/>
                <w:color w:val="auto"/>
              </w:rPr>
            </w:pPr>
            <w:r>
              <w:rPr>
                <w:bCs/>
                <w:color w:val="auto"/>
              </w:rPr>
              <w:t>外观</w:t>
            </w:r>
          </w:p>
        </w:tc>
        <w:tc>
          <w:tcPr>
            <w:tcW w:w="2549" w:type="dxa"/>
            <w:tcBorders>
              <w:tl2br w:val="nil"/>
              <w:tr2bl w:val="nil"/>
            </w:tcBorders>
            <w:vAlign w:val="center"/>
          </w:tcPr>
          <w:p w14:paraId="1E9E8DB1">
            <w:pPr>
              <w:spacing w:line="360" w:lineRule="auto"/>
              <w:jc w:val="center"/>
              <w:rPr>
                <w:bCs/>
                <w:color w:val="auto"/>
              </w:rPr>
            </w:pPr>
            <w:r>
              <w:rPr>
                <w:bCs/>
                <w:color w:val="auto"/>
              </w:rPr>
              <w:t>产品应均匀无结块</w:t>
            </w:r>
          </w:p>
        </w:tc>
        <w:tc>
          <w:tcPr>
            <w:tcW w:w="2512" w:type="dxa"/>
            <w:vMerge w:val="restart"/>
            <w:tcBorders>
              <w:tl2br w:val="nil"/>
              <w:tr2bl w:val="nil"/>
            </w:tcBorders>
            <w:vAlign w:val="center"/>
          </w:tcPr>
          <w:p w14:paraId="7D0123A8">
            <w:pPr>
              <w:spacing w:line="360" w:lineRule="auto"/>
              <w:jc w:val="center"/>
              <w:rPr>
                <w:bCs/>
                <w:color w:val="auto"/>
              </w:rPr>
            </w:pPr>
            <w:r>
              <w:rPr>
                <w:bCs/>
                <w:color w:val="auto"/>
              </w:rPr>
              <w:t>现行行业标准《蒸压加气混凝土墙体专用砂浆》JC/T 890</w:t>
            </w:r>
          </w:p>
        </w:tc>
      </w:tr>
      <w:tr w14:paraId="55319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16" w:type="dxa"/>
            <w:vMerge w:val="restart"/>
            <w:tcBorders>
              <w:tl2br w:val="nil"/>
              <w:tr2bl w:val="nil"/>
            </w:tcBorders>
            <w:vAlign w:val="center"/>
          </w:tcPr>
          <w:p w14:paraId="65C3868E">
            <w:pPr>
              <w:spacing w:line="360" w:lineRule="auto"/>
              <w:jc w:val="center"/>
              <w:rPr>
                <w:bCs/>
                <w:color w:val="auto"/>
              </w:rPr>
            </w:pPr>
            <w:r>
              <w:rPr>
                <w:bCs/>
                <w:color w:val="auto"/>
              </w:rPr>
              <w:t>强度</w:t>
            </w:r>
          </w:p>
        </w:tc>
        <w:tc>
          <w:tcPr>
            <w:tcW w:w="2211" w:type="dxa"/>
            <w:tcBorders>
              <w:tl2br w:val="nil"/>
              <w:tr2bl w:val="nil"/>
            </w:tcBorders>
            <w:vAlign w:val="center"/>
          </w:tcPr>
          <w:p w14:paraId="3718FF4A">
            <w:pPr>
              <w:spacing w:line="360" w:lineRule="auto"/>
              <w:jc w:val="center"/>
              <w:rPr>
                <w:bCs/>
                <w:color w:val="auto"/>
              </w:rPr>
            </w:pPr>
            <w:r>
              <w:rPr>
                <w:bCs/>
                <w:color w:val="auto"/>
              </w:rPr>
              <w:t>强度等级</w:t>
            </w:r>
          </w:p>
        </w:tc>
        <w:tc>
          <w:tcPr>
            <w:tcW w:w="2549" w:type="dxa"/>
            <w:tcBorders>
              <w:tl2br w:val="nil"/>
              <w:tr2bl w:val="nil"/>
            </w:tcBorders>
            <w:vAlign w:val="center"/>
          </w:tcPr>
          <w:p w14:paraId="509382D9">
            <w:pPr>
              <w:spacing w:line="360" w:lineRule="auto"/>
              <w:jc w:val="center"/>
              <w:rPr>
                <w:bCs/>
                <w:color w:val="auto"/>
              </w:rPr>
            </w:pPr>
            <w:r>
              <w:rPr>
                <w:bCs/>
                <w:color w:val="auto"/>
              </w:rPr>
              <w:t>M5.0</w:t>
            </w:r>
          </w:p>
        </w:tc>
        <w:tc>
          <w:tcPr>
            <w:tcW w:w="2512" w:type="dxa"/>
            <w:vMerge w:val="continue"/>
            <w:tcBorders>
              <w:tl2br w:val="nil"/>
              <w:tr2bl w:val="nil"/>
            </w:tcBorders>
            <w:vAlign w:val="center"/>
          </w:tcPr>
          <w:p w14:paraId="27A15EE7">
            <w:pPr>
              <w:spacing w:line="400" w:lineRule="exact"/>
              <w:jc w:val="center"/>
              <w:rPr>
                <w:color w:val="auto"/>
              </w:rPr>
            </w:pPr>
          </w:p>
        </w:tc>
      </w:tr>
      <w:tr w14:paraId="79324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16" w:type="dxa"/>
            <w:vMerge w:val="continue"/>
            <w:tcBorders>
              <w:tl2br w:val="nil"/>
              <w:tr2bl w:val="nil"/>
            </w:tcBorders>
            <w:vAlign w:val="center"/>
          </w:tcPr>
          <w:p w14:paraId="6E917FA2">
            <w:pPr>
              <w:spacing w:line="360" w:lineRule="auto"/>
              <w:jc w:val="center"/>
              <w:rPr>
                <w:bCs/>
                <w:color w:val="auto"/>
              </w:rPr>
            </w:pPr>
          </w:p>
        </w:tc>
        <w:tc>
          <w:tcPr>
            <w:tcW w:w="2211" w:type="dxa"/>
            <w:tcBorders>
              <w:tl2br w:val="nil"/>
              <w:tr2bl w:val="nil"/>
            </w:tcBorders>
            <w:vAlign w:val="center"/>
          </w:tcPr>
          <w:p w14:paraId="54E9A487">
            <w:pPr>
              <w:spacing w:line="360" w:lineRule="auto"/>
              <w:jc w:val="center"/>
              <w:rPr>
                <w:bCs/>
                <w:color w:val="auto"/>
              </w:rPr>
            </w:pPr>
            <w:r>
              <w:rPr>
                <w:bCs/>
                <w:color w:val="auto"/>
              </w:rPr>
              <w:t>28d抗压强度（MPa）</w:t>
            </w:r>
          </w:p>
        </w:tc>
        <w:tc>
          <w:tcPr>
            <w:tcW w:w="2549" w:type="dxa"/>
            <w:tcBorders>
              <w:tl2br w:val="nil"/>
              <w:tr2bl w:val="nil"/>
            </w:tcBorders>
            <w:vAlign w:val="center"/>
          </w:tcPr>
          <w:p w14:paraId="18E28E60">
            <w:pPr>
              <w:spacing w:line="360" w:lineRule="auto"/>
              <w:jc w:val="center"/>
              <w:rPr>
                <w:bCs/>
                <w:color w:val="auto"/>
              </w:rPr>
            </w:pPr>
            <w:r>
              <w:rPr>
                <w:rFonts w:ascii="宋体" w:hAnsi="宋体"/>
                <w:bCs/>
                <w:color w:val="auto"/>
              </w:rPr>
              <w:t>≥</w:t>
            </w:r>
            <w:r>
              <w:rPr>
                <w:bCs/>
                <w:color w:val="auto"/>
              </w:rPr>
              <w:t>5.0</w:t>
            </w:r>
          </w:p>
        </w:tc>
        <w:tc>
          <w:tcPr>
            <w:tcW w:w="2512" w:type="dxa"/>
            <w:vMerge w:val="continue"/>
            <w:tcBorders>
              <w:tl2br w:val="nil"/>
              <w:tr2bl w:val="nil"/>
            </w:tcBorders>
            <w:vAlign w:val="center"/>
          </w:tcPr>
          <w:p w14:paraId="3B423AA0">
            <w:pPr>
              <w:spacing w:line="400" w:lineRule="exact"/>
              <w:jc w:val="center"/>
              <w:rPr>
                <w:color w:val="auto"/>
              </w:rPr>
            </w:pPr>
          </w:p>
        </w:tc>
      </w:tr>
      <w:tr w14:paraId="75758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227" w:type="dxa"/>
            <w:gridSpan w:val="2"/>
            <w:tcBorders>
              <w:tl2br w:val="nil"/>
              <w:tr2bl w:val="nil"/>
            </w:tcBorders>
            <w:vAlign w:val="center"/>
          </w:tcPr>
          <w:p w14:paraId="05122BBF">
            <w:pPr>
              <w:spacing w:line="360" w:lineRule="auto"/>
              <w:jc w:val="center"/>
              <w:rPr>
                <w:bCs/>
                <w:color w:val="auto"/>
              </w:rPr>
            </w:pPr>
            <w:r>
              <w:rPr>
                <w:bCs/>
                <w:color w:val="auto"/>
              </w:rPr>
              <w:t>保水率（%）</w:t>
            </w:r>
          </w:p>
        </w:tc>
        <w:tc>
          <w:tcPr>
            <w:tcW w:w="2549" w:type="dxa"/>
            <w:tcBorders>
              <w:tl2br w:val="nil"/>
              <w:tr2bl w:val="nil"/>
            </w:tcBorders>
            <w:vAlign w:val="center"/>
          </w:tcPr>
          <w:p w14:paraId="0AD069EF">
            <w:pPr>
              <w:spacing w:line="360" w:lineRule="auto"/>
              <w:jc w:val="center"/>
              <w:rPr>
                <w:bCs/>
                <w:color w:val="auto"/>
              </w:rPr>
            </w:pPr>
            <w:r>
              <w:rPr>
                <w:rFonts w:ascii="宋体" w:hAnsi="宋体"/>
                <w:bCs/>
                <w:color w:val="auto"/>
              </w:rPr>
              <w:t>≥</w:t>
            </w:r>
            <w:r>
              <w:rPr>
                <w:bCs/>
                <w:color w:val="auto"/>
              </w:rPr>
              <w:t>99.0</w:t>
            </w:r>
          </w:p>
        </w:tc>
        <w:tc>
          <w:tcPr>
            <w:tcW w:w="2512" w:type="dxa"/>
            <w:vMerge w:val="continue"/>
            <w:tcBorders>
              <w:tl2br w:val="nil"/>
              <w:tr2bl w:val="nil"/>
            </w:tcBorders>
            <w:vAlign w:val="center"/>
          </w:tcPr>
          <w:p w14:paraId="60061AD8">
            <w:pPr>
              <w:spacing w:line="400" w:lineRule="exact"/>
              <w:jc w:val="center"/>
              <w:rPr>
                <w:color w:val="auto"/>
              </w:rPr>
            </w:pPr>
          </w:p>
        </w:tc>
      </w:tr>
      <w:tr w14:paraId="7D23F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3227" w:type="dxa"/>
            <w:gridSpan w:val="2"/>
            <w:tcBorders>
              <w:tl2br w:val="nil"/>
              <w:tr2bl w:val="nil"/>
            </w:tcBorders>
            <w:vAlign w:val="center"/>
          </w:tcPr>
          <w:p w14:paraId="6D82D485">
            <w:pPr>
              <w:spacing w:line="360" w:lineRule="auto"/>
              <w:jc w:val="center"/>
              <w:rPr>
                <w:bCs/>
                <w:color w:val="auto"/>
              </w:rPr>
            </w:pPr>
            <w:r>
              <w:rPr>
                <w:bCs/>
                <w:color w:val="auto"/>
              </w:rPr>
              <w:t>14d拉伸粘结强度（与蒸压</w:t>
            </w:r>
          </w:p>
          <w:p w14:paraId="52CFC56C">
            <w:pPr>
              <w:spacing w:line="360" w:lineRule="auto"/>
              <w:jc w:val="center"/>
              <w:rPr>
                <w:bCs/>
                <w:color w:val="auto"/>
              </w:rPr>
            </w:pPr>
            <w:r>
              <w:rPr>
                <w:bCs/>
                <w:color w:val="auto"/>
              </w:rPr>
              <w:t>砂加气混凝土粘结）（MPa）</w:t>
            </w:r>
          </w:p>
        </w:tc>
        <w:tc>
          <w:tcPr>
            <w:tcW w:w="2549" w:type="dxa"/>
            <w:tcBorders>
              <w:tl2br w:val="nil"/>
              <w:tr2bl w:val="nil"/>
            </w:tcBorders>
            <w:vAlign w:val="center"/>
          </w:tcPr>
          <w:p w14:paraId="1AC3EA6B">
            <w:pPr>
              <w:spacing w:line="360" w:lineRule="auto"/>
              <w:jc w:val="center"/>
              <w:rPr>
                <w:bCs/>
                <w:color w:val="auto"/>
              </w:rPr>
            </w:pPr>
            <w:r>
              <w:rPr>
                <w:rFonts w:ascii="宋体" w:hAnsi="宋体"/>
                <w:bCs/>
                <w:color w:val="auto"/>
              </w:rPr>
              <w:t>≥</w:t>
            </w:r>
            <w:r>
              <w:rPr>
                <w:bCs/>
                <w:color w:val="auto"/>
              </w:rPr>
              <w:t>0.30</w:t>
            </w:r>
          </w:p>
        </w:tc>
        <w:tc>
          <w:tcPr>
            <w:tcW w:w="2512" w:type="dxa"/>
            <w:vMerge w:val="continue"/>
            <w:tcBorders>
              <w:tl2br w:val="nil"/>
              <w:tr2bl w:val="nil"/>
            </w:tcBorders>
            <w:vAlign w:val="center"/>
          </w:tcPr>
          <w:p w14:paraId="0CFAC1B3">
            <w:pPr>
              <w:spacing w:line="400" w:lineRule="exact"/>
              <w:jc w:val="center"/>
              <w:rPr>
                <w:color w:val="auto"/>
              </w:rPr>
            </w:pPr>
          </w:p>
        </w:tc>
      </w:tr>
      <w:tr w14:paraId="60F3B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227" w:type="dxa"/>
            <w:gridSpan w:val="2"/>
            <w:tcBorders>
              <w:tl2br w:val="nil"/>
              <w:tr2bl w:val="nil"/>
            </w:tcBorders>
            <w:vAlign w:val="center"/>
          </w:tcPr>
          <w:p w14:paraId="21C090F9">
            <w:pPr>
              <w:spacing w:line="360" w:lineRule="auto"/>
              <w:jc w:val="center"/>
              <w:rPr>
                <w:bCs/>
                <w:color w:val="auto"/>
              </w:rPr>
            </w:pPr>
            <w:r>
              <w:rPr>
                <w:bCs/>
                <w:color w:val="auto"/>
              </w:rPr>
              <w:t>收缩率（%）</w:t>
            </w:r>
          </w:p>
        </w:tc>
        <w:tc>
          <w:tcPr>
            <w:tcW w:w="2549" w:type="dxa"/>
            <w:tcBorders>
              <w:tl2br w:val="nil"/>
              <w:tr2bl w:val="nil"/>
            </w:tcBorders>
            <w:vAlign w:val="center"/>
          </w:tcPr>
          <w:p w14:paraId="7ABED564">
            <w:pPr>
              <w:spacing w:line="360" w:lineRule="auto"/>
              <w:jc w:val="center"/>
              <w:rPr>
                <w:bCs/>
                <w:color w:val="auto"/>
              </w:rPr>
            </w:pPr>
            <w:r>
              <w:rPr>
                <w:rFonts w:ascii="宋体" w:hAnsi="宋体"/>
                <w:bCs/>
                <w:color w:val="auto"/>
              </w:rPr>
              <w:t>≤</w:t>
            </w:r>
            <w:r>
              <w:rPr>
                <w:bCs/>
                <w:color w:val="auto"/>
              </w:rPr>
              <w:t>0.20</w:t>
            </w:r>
          </w:p>
        </w:tc>
        <w:tc>
          <w:tcPr>
            <w:tcW w:w="2512" w:type="dxa"/>
            <w:vMerge w:val="continue"/>
            <w:tcBorders>
              <w:tl2br w:val="nil"/>
              <w:tr2bl w:val="nil"/>
            </w:tcBorders>
            <w:vAlign w:val="center"/>
          </w:tcPr>
          <w:p w14:paraId="0308F880">
            <w:pPr>
              <w:spacing w:line="400" w:lineRule="exact"/>
              <w:jc w:val="center"/>
              <w:rPr>
                <w:color w:val="auto"/>
              </w:rPr>
            </w:pPr>
          </w:p>
        </w:tc>
      </w:tr>
      <w:tr w14:paraId="16750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16" w:type="dxa"/>
            <w:vMerge w:val="restart"/>
            <w:tcBorders>
              <w:tl2br w:val="nil"/>
              <w:tr2bl w:val="nil"/>
            </w:tcBorders>
            <w:vAlign w:val="center"/>
          </w:tcPr>
          <w:p w14:paraId="58025D9C">
            <w:pPr>
              <w:spacing w:line="360" w:lineRule="auto"/>
              <w:jc w:val="center"/>
              <w:rPr>
                <w:bCs/>
                <w:color w:val="auto"/>
              </w:rPr>
            </w:pPr>
            <w:r>
              <w:rPr>
                <w:bCs/>
                <w:color w:val="auto"/>
              </w:rPr>
              <w:t>抗冻性（F50）</w:t>
            </w:r>
          </w:p>
        </w:tc>
        <w:tc>
          <w:tcPr>
            <w:tcW w:w="2211" w:type="dxa"/>
            <w:tcBorders>
              <w:tl2br w:val="nil"/>
              <w:tr2bl w:val="nil"/>
            </w:tcBorders>
            <w:vAlign w:val="center"/>
          </w:tcPr>
          <w:p w14:paraId="136F8E49">
            <w:pPr>
              <w:spacing w:line="360" w:lineRule="auto"/>
              <w:jc w:val="center"/>
              <w:rPr>
                <w:bCs/>
                <w:color w:val="auto"/>
              </w:rPr>
            </w:pPr>
            <w:r>
              <w:rPr>
                <w:bCs/>
                <w:color w:val="auto"/>
              </w:rPr>
              <w:t>强度损失率（%）</w:t>
            </w:r>
          </w:p>
        </w:tc>
        <w:tc>
          <w:tcPr>
            <w:tcW w:w="2549" w:type="dxa"/>
            <w:tcBorders>
              <w:tl2br w:val="nil"/>
              <w:tr2bl w:val="nil"/>
            </w:tcBorders>
            <w:vAlign w:val="center"/>
          </w:tcPr>
          <w:p w14:paraId="01CCC8F8">
            <w:pPr>
              <w:spacing w:line="360" w:lineRule="auto"/>
              <w:jc w:val="center"/>
              <w:rPr>
                <w:bCs/>
                <w:color w:val="auto"/>
              </w:rPr>
            </w:pPr>
            <w:r>
              <w:rPr>
                <w:rFonts w:ascii="宋体" w:hAnsi="宋体"/>
                <w:bCs/>
                <w:color w:val="auto"/>
              </w:rPr>
              <w:t>≤</w:t>
            </w:r>
            <w:r>
              <w:rPr>
                <w:bCs/>
                <w:color w:val="auto"/>
              </w:rPr>
              <w:t>25</w:t>
            </w:r>
          </w:p>
        </w:tc>
        <w:tc>
          <w:tcPr>
            <w:tcW w:w="2512" w:type="dxa"/>
            <w:vMerge w:val="continue"/>
            <w:tcBorders>
              <w:tl2br w:val="nil"/>
              <w:tr2bl w:val="nil"/>
            </w:tcBorders>
            <w:vAlign w:val="center"/>
          </w:tcPr>
          <w:p w14:paraId="475A18C3">
            <w:pPr>
              <w:spacing w:line="400" w:lineRule="exact"/>
              <w:jc w:val="center"/>
              <w:rPr>
                <w:color w:val="auto"/>
              </w:rPr>
            </w:pPr>
          </w:p>
        </w:tc>
      </w:tr>
      <w:tr w14:paraId="404CF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16" w:type="dxa"/>
            <w:vMerge w:val="continue"/>
            <w:tcBorders>
              <w:tl2br w:val="nil"/>
              <w:tr2bl w:val="nil"/>
            </w:tcBorders>
            <w:vAlign w:val="center"/>
          </w:tcPr>
          <w:p w14:paraId="52516761">
            <w:pPr>
              <w:spacing w:line="360" w:lineRule="auto"/>
              <w:jc w:val="center"/>
              <w:rPr>
                <w:bCs/>
                <w:color w:val="auto"/>
              </w:rPr>
            </w:pPr>
          </w:p>
        </w:tc>
        <w:tc>
          <w:tcPr>
            <w:tcW w:w="2211" w:type="dxa"/>
            <w:tcBorders>
              <w:tl2br w:val="nil"/>
              <w:tr2bl w:val="nil"/>
            </w:tcBorders>
            <w:vAlign w:val="center"/>
          </w:tcPr>
          <w:p w14:paraId="699A0D16">
            <w:pPr>
              <w:spacing w:line="360" w:lineRule="auto"/>
              <w:jc w:val="center"/>
              <w:rPr>
                <w:bCs/>
                <w:color w:val="auto"/>
              </w:rPr>
            </w:pPr>
            <w:r>
              <w:rPr>
                <w:bCs/>
                <w:color w:val="auto"/>
              </w:rPr>
              <w:t>质量损失率（%）</w:t>
            </w:r>
          </w:p>
        </w:tc>
        <w:tc>
          <w:tcPr>
            <w:tcW w:w="2549" w:type="dxa"/>
            <w:tcBorders>
              <w:tl2br w:val="nil"/>
              <w:tr2bl w:val="nil"/>
            </w:tcBorders>
            <w:vAlign w:val="center"/>
          </w:tcPr>
          <w:p w14:paraId="494CA17E">
            <w:pPr>
              <w:spacing w:line="360" w:lineRule="auto"/>
              <w:jc w:val="center"/>
              <w:rPr>
                <w:bCs/>
                <w:color w:val="auto"/>
              </w:rPr>
            </w:pPr>
            <w:r>
              <w:rPr>
                <w:rFonts w:ascii="宋体" w:hAnsi="宋体"/>
                <w:bCs/>
                <w:color w:val="auto"/>
              </w:rPr>
              <w:t>≤</w:t>
            </w:r>
            <w:r>
              <w:rPr>
                <w:bCs/>
                <w:color w:val="auto"/>
              </w:rPr>
              <w:t>5</w:t>
            </w:r>
          </w:p>
        </w:tc>
        <w:tc>
          <w:tcPr>
            <w:tcW w:w="2512" w:type="dxa"/>
            <w:vMerge w:val="continue"/>
            <w:tcBorders>
              <w:tl2br w:val="nil"/>
              <w:tr2bl w:val="nil"/>
            </w:tcBorders>
            <w:vAlign w:val="center"/>
          </w:tcPr>
          <w:p w14:paraId="66EFA70C">
            <w:pPr>
              <w:spacing w:line="400" w:lineRule="exact"/>
              <w:jc w:val="center"/>
              <w:rPr>
                <w:color w:val="auto"/>
              </w:rPr>
            </w:pPr>
          </w:p>
        </w:tc>
      </w:tr>
      <w:tr w14:paraId="22AB7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1" w:hRule="atLeast"/>
          <w:jc w:val="center"/>
        </w:trPr>
        <w:tc>
          <w:tcPr>
            <w:tcW w:w="3227" w:type="dxa"/>
            <w:gridSpan w:val="2"/>
            <w:tcBorders>
              <w:tl2br w:val="nil"/>
              <w:tr2bl w:val="nil"/>
            </w:tcBorders>
            <w:vAlign w:val="center"/>
          </w:tcPr>
          <w:p w14:paraId="644063F4">
            <w:pPr>
              <w:spacing w:line="360" w:lineRule="auto"/>
              <w:jc w:val="center"/>
              <w:rPr>
                <w:bCs/>
                <w:color w:val="auto"/>
              </w:rPr>
            </w:pPr>
            <w:r>
              <w:rPr>
                <w:bCs/>
                <w:color w:val="auto"/>
              </w:rPr>
              <w:t>导热系数（平均温度25±2）℃）[W/</w:t>
            </w:r>
            <w:r>
              <w:rPr>
                <w:rFonts w:hint="eastAsia"/>
                <w:bCs/>
                <w:color w:val="auto"/>
                <w:lang w:eastAsia="zh-CN"/>
              </w:rPr>
              <w:t>（</w:t>
            </w:r>
            <w:r>
              <w:rPr>
                <w:bCs/>
                <w:color w:val="auto"/>
              </w:rPr>
              <w:t>m·K）]</w:t>
            </w:r>
          </w:p>
        </w:tc>
        <w:tc>
          <w:tcPr>
            <w:tcW w:w="2549" w:type="dxa"/>
            <w:tcBorders>
              <w:tl2br w:val="nil"/>
              <w:tr2bl w:val="nil"/>
            </w:tcBorders>
            <w:vAlign w:val="center"/>
          </w:tcPr>
          <w:p w14:paraId="64B21572">
            <w:pPr>
              <w:spacing w:line="360" w:lineRule="auto"/>
              <w:jc w:val="center"/>
              <w:rPr>
                <w:bCs/>
                <w:color w:val="auto"/>
              </w:rPr>
            </w:pPr>
            <w:r>
              <w:rPr>
                <w:rFonts w:ascii="宋体" w:hAnsi="宋体"/>
                <w:bCs/>
                <w:color w:val="auto"/>
              </w:rPr>
              <w:t>≤</w:t>
            </w:r>
            <w:r>
              <w:rPr>
                <w:bCs/>
                <w:color w:val="auto"/>
              </w:rPr>
              <w:t>0.</w:t>
            </w:r>
            <w:r>
              <w:rPr>
                <w:rFonts w:hint="eastAsia"/>
                <w:bCs/>
                <w:color w:val="auto"/>
              </w:rPr>
              <w:t>3</w:t>
            </w:r>
            <w:r>
              <w:rPr>
                <w:bCs/>
                <w:color w:val="auto"/>
              </w:rPr>
              <w:t>0</w:t>
            </w:r>
          </w:p>
        </w:tc>
        <w:tc>
          <w:tcPr>
            <w:tcW w:w="2512" w:type="dxa"/>
            <w:tcBorders>
              <w:tl2br w:val="nil"/>
              <w:tr2bl w:val="nil"/>
            </w:tcBorders>
            <w:vAlign w:val="center"/>
          </w:tcPr>
          <w:p w14:paraId="157D0B54">
            <w:pPr>
              <w:spacing w:line="360" w:lineRule="auto"/>
              <w:jc w:val="center"/>
              <w:rPr>
                <w:bCs/>
                <w:color w:val="auto"/>
              </w:rPr>
            </w:pPr>
            <w:r>
              <w:rPr>
                <w:bCs/>
                <w:color w:val="auto"/>
              </w:rPr>
              <w:t>现行</w:t>
            </w:r>
            <w:r>
              <w:rPr>
                <w:rFonts w:hint="eastAsia"/>
                <w:bCs/>
                <w:color w:val="auto"/>
              </w:rPr>
              <w:t>国家</w:t>
            </w:r>
            <w:r>
              <w:rPr>
                <w:bCs/>
                <w:color w:val="auto"/>
              </w:rPr>
              <w:t>标准《绝热材料稳态热阻及有关特性的测定 防护热板法》GB/T 10294、《绝热材料稳态热阻及有关特性的测定 热流计法》GB/T 10295</w:t>
            </w:r>
          </w:p>
        </w:tc>
      </w:tr>
    </w:tbl>
    <w:p w14:paraId="6017DE4D">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b/>
          <w:color w:val="auto"/>
        </w:rPr>
      </w:pPr>
      <w:r>
        <w:rPr>
          <w:b/>
          <w:color w:val="auto"/>
        </w:rPr>
        <w:t>表4.</w:t>
      </w:r>
      <w:r>
        <w:rPr>
          <w:rFonts w:hint="eastAsia"/>
          <w:b/>
          <w:color w:val="auto"/>
          <w:lang w:val="en-US" w:eastAsia="zh-CN"/>
        </w:rPr>
        <w:t>3.1-2</w:t>
      </w:r>
      <w:r>
        <w:rPr>
          <w:b/>
          <w:color w:val="auto"/>
        </w:rPr>
        <w:t xml:space="preserve">  </w:t>
      </w:r>
      <w:r>
        <w:rPr>
          <w:rFonts w:hint="eastAsia"/>
          <w:b/>
          <w:color w:val="auto"/>
        </w:rPr>
        <w:t>聚氨酯粘结胶</w:t>
      </w:r>
      <w:r>
        <w:rPr>
          <w:b/>
          <w:color w:val="auto"/>
        </w:rPr>
        <w:t>性能指标</w:t>
      </w:r>
    </w:p>
    <w:tbl>
      <w:tblPr>
        <w:tblStyle w:val="26"/>
        <w:tblW w:w="82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939"/>
        <w:gridCol w:w="1531"/>
        <w:gridCol w:w="2130"/>
      </w:tblGrid>
      <w:tr w14:paraId="1C846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35" w:type="dxa"/>
            <w:gridSpan w:val="2"/>
            <w:tcBorders>
              <w:tl2br w:val="nil"/>
              <w:tr2bl w:val="nil"/>
            </w:tcBorders>
            <w:vAlign w:val="center"/>
          </w:tcPr>
          <w:p w14:paraId="190C6FC7">
            <w:pPr>
              <w:spacing w:line="360" w:lineRule="auto"/>
              <w:jc w:val="center"/>
              <w:rPr>
                <w:bCs/>
                <w:color w:val="auto"/>
              </w:rPr>
            </w:pPr>
            <w:r>
              <w:rPr>
                <w:bCs/>
                <w:color w:val="auto"/>
              </w:rPr>
              <w:t>项目</w:t>
            </w:r>
          </w:p>
        </w:tc>
        <w:tc>
          <w:tcPr>
            <w:tcW w:w="1531" w:type="dxa"/>
            <w:tcBorders>
              <w:tl2br w:val="nil"/>
              <w:tr2bl w:val="nil"/>
            </w:tcBorders>
            <w:vAlign w:val="center"/>
          </w:tcPr>
          <w:p w14:paraId="3F6B2C13">
            <w:pPr>
              <w:spacing w:line="360" w:lineRule="auto"/>
              <w:jc w:val="center"/>
              <w:rPr>
                <w:bCs/>
                <w:color w:val="auto"/>
              </w:rPr>
            </w:pPr>
            <w:r>
              <w:rPr>
                <w:bCs/>
                <w:color w:val="auto"/>
              </w:rPr>
              <w:t>性能指标</w:t>
            </w:r>
          </w:p>
        </w:tc>
        <w:tc>
          <w:tcPr>
            <w:tcW w:w="2130" w:type="dxa"/>
            <w:tcBorders>
              <w:tl2br w:val="nil"/>
              <w:tr2bl w:val="nil"/>
            </w:tcBorders>
            <w:vAlign w:val="center"/>
          </w:tcPr>
          <w:p w14:paraId="052DFF01">
            <w:pPr>
              <w:spacing w:line="360" w:lineRule="auto"/>
              <w:jc w:val="center"/>
              <w:rPr>
                <w:bCs/>
                <w:color w:val="auto"/>
              </w:rPr>
            </w:pPr>
            <w:r>
              <w:rPr>
                <w:bCs/>
                <w:color w:val="auto"/>
              </w:rPr>
              <w:t>试验方法</w:t>
            </w:r>
          </w:p>
        </w:tc>
      </w:tr>
      <w:tr w14:paraId="6A849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635" w:type="dxa"/>
            <w:gridSpan w:val="2"/>
            <w:tcBorders>
              <w:tl2br w:val="nil"/>
              <w:tr2bl w:val="nil"/>
            </w:tcBorders>
            <w:vAlign w:val="center"/>
          </w:tcPr>
          <w:p w14:paraId="61F36534">
            <w:pPr>
              <w:spacing w:line="360" w:lineRule="auto"/>
              <w:jc w:val="center"/>
              <w:rPr>
                <w:bCs/>
                <w:color w:val="auto"/>
              </w:rPr>
            </w:pPr>
            <w:r>
              <w:rPr>
                <w:bCs/>
                <w:color w:val="auto"/>
              </w:rPr>
              <w:t>拉伸粘接强度（与蒸压砂加气混凝土）（MPa）</w:t>
            </w:r>
          </w:p>
        </w:tc>
        <w:tc>
          <w:tcPr>
            <w:tcW w:w="1531" w:type="dxa"/>
            <w:tcBorders>
              <w:tl2br w:val="nil"/>
              <w:tr2bl w:val="nil"/>
            </w:tcBorders>
            <w:vAlign w:val="center"/>
          </w:tcPr>
          <w:p w14:paraId="03A336FD">
            <w:pPr>
              <w:spacing w:line="360" w:lineRule="auto"/>
              <w:jc w:val="center"/>
              <w:rPr>
                <w:bCs/>
                <w:color w:val="auto"/>
              </w:rPr>
            </w:pPr>
            <w:r>
              <w:rPr>
                <w:rFonts w:ascii="宋体" w:hAnsi="宋体"/>
                <w:bCs/>
                <w:color w:val="auto"/>
              </w:rPr>
              <w:t>≥</w:t>
            </w:r>
            <w:r>
              <w:rPr>
                <w:bCs/>
                <w:color w:val="auto"/>
              </w:rPr>
              <w:t>0.40</w:t>
            </w:r>
          </w:p>
        </w:tc>
        <w:tc>
          <w:tcPr>
            <w:tcW w:w="2130" w:type="dxa"/>
            <w:tcBorders>
              <w:tl2br w:val="nil"/>
              <w:tr2bl w:val="nil"/>
            </w:tcBorders>
            <w:vAlign w:val="center"/>
          </w:tcPr>
          <w:p w14:paraId="00433926">
            <w:pPr>
              <w:spacing w:line="360" w:lineRule="auto"/>
              <w:jc w:val="center"/>
              <w:rPr>
                <w:rFonts w:hint="eastAsia" w:eastAsia="宋体"/>
                <w:bCs/>
                <w:color w:val="auto"/>
                <w:lang w:eastAsia="zh-CN"/>
              </w:rPr>
            </w:pPr>
            <w:r>
              <w:rPr>
                <w:bCs/>
                <w:color w:val="auto"/>
              </w:rPr>
              <w:t>本规程附录</w:t>
            </w:r>
            <w:r>
              <w:rPr>
                <w:rFonts w:hint="eastAsia"/>
                <w:bCs/>
                <w:color w:val="auto"/>
                <w:lang w:val="en-US" w:eastAsia="zh-CN"/>
              </w:rPr>
              <w:t>C</w:t>
            </w:r>
          </w:p>
        </w:tc>
      </w:tr>
      <w:tr w14:paraId="64167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35" w:type="dxa"/>
            <w:gridSpan w:val="2"/>
            <w:tcBorders>
              <w:tl2br w:val="nil"/>
              <w:tr2bl w:val="nil"/>
            </w:tcBorders>
            <w:vAlign w:val="center"/>
          </w:tcPr>
          <w:p w14:paraId="6208D77B">
            <w:pPr>
              <w:spacing w:line="360" w:lineRule="auto"/>
              <w:jc w:val="center"/>
              <w:rPr>
                <w:bCs/>
                <w:color w:val="auto"/>
              </w:rPr>
            </w:pPr>
            <w:r>
              <w:rPr>
                <w:bCs/>
                <w:color w:val="auto"/>
              </w:rPr>
              <w:t>可操作性时间（min）</w:t>
            </w:r>
          </w:p>
        </w:tc>
        <w:tc>
          <w:tcPr>
            <w:tcW w:w="1531" w:type="dxa"/>
            <w:tcBorders>
              <w:tl2br w:val="nil"/>
              <w:tr2bl w:val="nil"/>
            </w:tcBorders>
            <w:vAlign w:val="center"/>
          </w:tcPr>
          <w:p w14:paraId="3E3799DA">
            <w:pPr>
              <w:spacing w:line="360" w:lineRule="auto"/>
              <w:jc w:val="center"/>
              <w:rPr>
                <w:rFonts w:hint="eastAsia" w:eastAsia="宋体"/>
                <w:bCs/>
                <w:color w:val="auto"/>
                <w:lang w:val="en-US" w:eastAsia="zh-CN"/>
              </w:rPr>
            </w:pPr>
            <w:r>
              <w:rPr>
                <w:rFonts w:ascii="宋体" w:hAnsi="宋体"/>
                <w:bCs/>
                <w:color w:val="auto"/>
              </w:rPr>
              <w:t>≥</w:t>
            </w:r>
            <w:r>
              <w:rPr>
                <w:rFonts w:hint="eastAsia" w:ascii="宋体" w:hAnsi="宋体"/>
                <w:bCs/>
                <w:color w:val="auto"/>
                <w:lang w:val="en-US" w:eastAsia="zh-CN"/>
              </w:rPr>
              <w:t>3</w:t>
            </w:r>
          </w:p>
        </w:tc>
        <w:tc>
          <w:tcPr>
            <w:tcW w:w="2130" w:type="dxa"/>
            <w:tcBorders>
              <w:tl2br w:val="nil"/>
              <w:tr2bl w:val="nil"/>
            </w:tcBorders>
            <w:vAlign w:val="center"/>
          </w:tcPr>
          <w:p w14:paraId="0DB8439A">
            <w:pPr>
              <w:spacing w:line="360" w:lineRule="auto"/>
              <w:jc w:val="center"/>
              <w:rPr>
                <w:rFonts w:hint="eastAsia" w:eastAsia="宋体"/>
                <w:bCs/>
                <w:color w:val="auto"/>
                <w:lang w:eastAsia="zh-CN"/>
              </w:rPr>
            </w:pPr>
            <w:r>
              <w:rPr>
                <w:rFonts w:hint="eastAsia" w:eastAsia="宋体"/>
                <w:bCs/>
                <w:color w:val="auto"/>
                <w:lang w:eastAsia="zh-CN"/>
              </w:rPr>
              <w:t>现行国家标准《模塑聚苯板薄抹灰外墙外保温系统材料》GB/T 29906</w:t>
            </w:r>
          </w:p>
        </w:tc>
      </w:tr>
      <w:tr w14:paraId="7765F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tcBorders>
              <w:tl2br w:val="nil"/>
              <w:tr2bl w:val="nil"/>
            </w:tcBorders>
            <w:vAlign w:val="center"/>
          </w:tcPr>
          <w:p w14:paraId="519818C3">
            <w:pPr>
              <w:spacing w:line="360" w:lineRule="auto"/>
              <w:jc w:val="center"/>
              <w:rPr>
                <w:bCs/>
                <w:color w:val="auto"/>
              </w:rPr>
            </w:pPr>
            <w:r>
              <w:rPr>
                <w:color w:val="auto"/>
                <w:spacing w:val="-1"/>
              </w:rPr>
              <w:t>剪切粘结强度（MPa）</w:t>
            </w:r>
          </w:p>
        </w:tc>
        <w:tc>
          <w:tcPr>
            <w:tcW w:w="2939" w:type="dxa"/>
            <w:tcBorders>
              <w:tl2br w:val="nil"/>
              <w:tr2bl w:val="nil"/>
            </w:tcBorders>
            <w:vAlign w:val="center"/>
          </w:tcPr>
          <w:p w14:paraId="52F0BF08">
            <w:pPr>
              <w:spacing w:line="360" w:lineRule="auto"/>
              <w:jc w:val="center"/>
              <w:rPr>
                <w:bCs/>
                <w:color w:val="auto"/>
              </w:rPr>
            </w:pPr>
            <w:r>
              <w:rPr>
                <w:color w:val="auto"/>
                <w:spacing w:val="-2"/>
              </w:rPr>
              <w:t>标准</w:t>
            </w:r>
            <w:r>
              <w:rPr>
                <w:color w:val="auto"/>
                <w:spacing w:val="-1"/>
              </w:rPr>
              <w:t>状态</w:t>
            </w:r>
          </w:p>
        </w:tc>
        <w:tc>
          <w:tcPr>
            <w:tcW w:w="1531" w:type="dxa"/>
            <w:tcBorders>
              <w:tl2br w:val="nil"/>
              <w:tr2bl w:val="nil"/>
            </w:tcBorders>
            <w:vAlign w:val="center"/>
          </w:tcPr>
          <w:p w14:paraId="2635FB25">
            <w:pPr>
              <w:spacing w:line="360" w:lineRule="auto"/>
              <w:jc w:val="center"/>
              <w:rPr>
                <w:bCs/>
                <w:color w:val="auto"/>
              </w:rPr>
            </w:pPr>
            <w:r>
              <w:rPr>
                <w:rFonts w:ascii="宋体" w:hAnsi="宋体"/>
                <w:bCs/>
                <w:color w:val="auto"/>
              </w:rPr>
              <w:t>≥</w:t>
            </w:r>
            <w:r>
              <w:rPr>
                <w:color w:val="auto"/>
                <w:spacing w:val="-1"/>
                <w:position w:val="2"/>
              </w:rPr>
              <w:t>0.</w:t>
            </w:r>
            <w:r>
              <w:rPr>
                <w:color w:val="auto"/>
                <w:position w:val="2"/>
              </w:rPr>
              <w:t>80</w:t>
            </w:r>
          </w:p>
        </w:tc>
        <w:tc>
          <w:tcPr>
            <w:tcW w:w="2130" w:type="dxa"/>
            <w:vMerge w:val="restart"/>
            <w:tcBorders>
              <w:tl2br w:val="nil"/>
              <w:tr2bl w:val="nil"/>
            </w:tcBorders>
            <w:vAlign w:val="center"/>
          </w:tcPr>
          <w:p w14:paraId="4E1AAAA9">
            <w:pPr>
              <w:spacing w:line="360" w:lineRule="auto"/>
              <w:jc w:val="center"/>
              <w:rPr>
                <w:rFonts w:hint="eastAsia" w:eastAsia="宋体"/>
                <w:bCs/>
                <w:color w:val="auto"/>
                <w:lang w:eastAsia="zh-CN"/>
              </w:rPr>
            </w:pPr>
            <w:r>
              <w:rPr>
                <w:bCs/>
                <w:color w:val="auto"/>
              </w:rPr>
              <w:t>本规程附录</w:t>
            </w:r>
            <w:r>
              <w:rPr>
                <w:rFonts w:hint="eastAsia"/>
                <w:bCs/>
                <w:color w:val="auto"/>
                <w:lang w:val="en-US" w:eastAsia="zh-CN"/>
              </w:rPr>
              <w:t>B</w:t>
            </w:r>
          </w:p>
        </w:tc>
      </w:tr>
      <w:tr w14:paraId="32A82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tcBorders>
              <w:tl2br w:val="nil"/>
              <w:tr2bl w:val="nil"/>
            </w:tcBorders>
            <w:vAlign w:val="center"/>
          </w:tcPr>
          <w:p w14:paraId="57E08D70">
            <w:pPr>
              <w:spacing w:line="360" w:lineRule="auto"/>
              <w:jc w:val="center"/>
              <w:rPr>
                <w:bCs/>
                <w:color w:val="auto"/>
              </w:rPr>
            </w:pPr>
          </w:p>
        </w:tc>
        <w:tc>
          <w:tcPr>
            <w:tcW w:w="2939" w:type="dxa"/>
            <w:tcBorders>
              <w:tl2br w:val="nil"/>
              <w:tr2bl w:val="nil"/>
            </w:tcBorders>
            <w:vAlign w:val="center"/>
          </w:tcPr>
          <w:p w14:paraId="37913736">
            <w:pPr>
              <w:spacing w:line="360" w:lineRule="auto"/>
              <w:jc w:val="center"/>
              <w:rPr>
                <w:bCs/>
                <w:color w:val="auto"/>
              </w:rPr>
            </w:pPr>
            <w:r>
              <w:rPr>
                <w:color w:val="auto"/>
                <w:spacing w:val="14"/>
              </w:rPr>
              <w:t>浸水后</w:t>
            </w:r>
            <w:r>
              <w:rPr>
                <w:rFonts w:hint="eastAsia"/>
                <w:color w:val="auto"/>
                <w:spacing w:val="14"/>
                <w:lang w:eastAsia="zh-CN"/>
              </w:rPr>
              <w:t>（</w:t>
            </w:r>
            <w:r>
              <w:rPr>
                <w:color w:val="auto"/>
                <w:spacing w:val="14"/>
              </w:rPr>
              <w:t>7</w:t>
            </w:r>
            <w:r>
              <w:rPr>
                <w:color w:val="auto"/>
              </w:rPr>
              <w:t>d</w:t>
            </w:r>
            <w:r>
              <w:rPr>
                <w:rFonts w:hint="eastAsia"/>
                <w:color w:val="auto"/>
                <w:spacing w:val="6"/>
                <w:lang w:eastAsia="zh-CN"/>
              </w:rPr>
              <w:t>）</w:t>
            </w:r>
          </w:p>
        </w:tc>
        <w:tc>
          <w:tcPr>
            <w:tcW w:w="1531" w:type="dxa"/>
            <w:tcBorders>
              <w:tl2br w:val="nil"/>
              <w:tr2bl w:val="nil"/>
            </w:tcBorders>
            <w:vAlign w:val="center"/>
          </w:tcPr>
          <w:p w14:paraId="1F1E9E29">
            <w:pPr>
              <w:spacing w:line="360" w:lineRule="auto"/>
              <w:jc w:val="center"/>
              <w:rPr>
                <w:rFonts w:ascii="宋体" w:hAnsi="宋体"/>
                <w:bCs/>
                <w:color w:val="auto"/>
              </w:rPr>
            </w:pPr>
            <w:r>
              <w:rPr>
                <w:rFonts w:ascii="宋体" w:hAnsi="宋体"/>
                <w:bCs/>
                <w:color w:val="auto"/>
              </w:rPr>
              <w:t>≥</w:t>
            </w:r>
            <w:r>
              <w:rPr>
                <w:bCs/>
                <w:color w:val="auto"/>
              </w:rPr>
              <w:t>0.80</w:t>
            </w:r>
          </w:p>
        </w:tc>
        <w:tc>
          <w:tcPr>
            <w:tcW w:w="2130" w:type="dxa"/>
            <w:vMerge w:val="continue"/>
            <w:tcBorders>
              <w:tl2br w:val="nil"/>
              <w:tr2bl w:val="nil"/>
            </w:tcBorders>
            <w:vAlign w:val="center"/>
          </w:tcPr>
          <w:p w14:paraId="221A7290">
            <w:pPr>
              <w:spacing w:line="360" w:lineRule="auto"/>
              <w:jc w:val="center"/>
              <w:rPr>
                <w:bCs/>
                <w:color w:val="auto"/>
              </w:rPr>
            </w:pPr>
          </w:p>
        </w:tc>
      </w:tr>
      <w:tr w14:paraId="2A0E6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tcBorders>
              <w:tl2br w:val="nil"/>
              <w:tr2bl w:val="nil"/>
            </w:tcBorders>
            <w:vAlign w:val="center"/>
          </w:tcPr>
          <w:p w14:paraId="0D903428">
            <w:pPr>
              <w:spacing w:line="360" w:lineRule="auto"/>
              <w:jc w:val="center"/>
              <w:rPr>
                <w:bCs/>
                <w:color w:val="auto"/>
              </w:rPr>
            </w:pPr>
          </w:p>
        </w:tc>
        <w:tc>
          <w:tcPr>
            <w:tcW w:w="2939" w:type="dxa"/>
            <w:tcBorders>
              <w:tl2br w:val="nil"/>
              <w:tr2bl w:val="nil"/>
            </w:tcBorders>
            <w:vAlign w:val="center"/>
          </w:tcPr>
          <w:p w14:paraId="336C2C90">
            <w:pPr>
              <w:spacing w:line="360" w:lineRule="auto"/>
              <w:jc w:val="center"/>
              <w:rPr>
                <w:bCs/>
                <w:color w:val="auto"/>
              </w:rPr>
            </w:pPr>
            <w:r>
              <w:rPr>
                <w:color w:val="auto"/>
                <w:spacing w:val="14"/>
              </w:rPr>
              <w:t>热</w:t>
            </w:r>
            <w:r>
              <w:rPr>
                <w:color w:val="auto"/>
                <w:spacing w:val="13"/>
              </w:rPr>
              <w:t>老化</w:t>
            </w:r>
            <w:r>
              <w:rPr>
                <w:rFonts w:hint="eastAsia"/>
                <w:color w:val="auto"/>
                <w:spacing w:val="13"/>
                <w:lang w:eastAsia="zh-CN"/>
              </w:rPr>
              <w:t>（</w:t>
            </w:r>
            <w:r>
              <w:rPr>
                <w:color w:val="auto"/>
                <w:spacing w:val="13"/>
              </w:rPr>
              <w:t>7</w:t>
            </w:r>
            <w:r>
              <w:rPr>
                <w:color w:val="auto"/>
              </w:rPr>
              <w:t>d</w:t>
            </w:r>
            <w:r>
              <w:rPr>
                <w:rFonts w:hint="eastAsia"/>
                <w:color w:val="auto"/>
                <w:spacing w:val="6"/>
                <w:lang w:eastAsia="zh-CN"/>
              </w:rPr>
              <w:t>）</w:t>
            </w:r>
          </w:p>
        </w:tc>
        <w:tc>
          <w:tcPr>
            <w:tcW w:w="1531" w:type="dxa"/>
            <w:tcBorders>
              <w:tl2br w:val="nil"/>
              <w:tr2bl w:val="nil"/>
            </w:tcBorders>
            <w:vAlign w:val="center"/>
          </w:tcPr>
          <w:p w14:paraId="76AD62FA">
            <w:pPr>
              <w:spacing w:line="360" w:lineRule="auto"/>
              <w:jc w:val="center"/>
              <w:rPr>
                <w:rFonts w:ascii="宋体" w:hAnsi="宋体"/>
                <w:bCs/>
                <w:color w:val="auto"/>
              </w:rPr>
            </w:pPr>
            <w:r>
              <w:rPr>
                <w:rFonts w:ascii="宋体" w:hAnsi="宋体"/>
                <w:bCs/>
                <w:color w:val="auto"/>
              </w:rPr>
              <w:t>≥</w:t>
            </w:r>
            <w:r>
              <w:rPr>
                <w:bCs/>
                <w:color w:val="auto"/>
              </w:rPr>
              <w:t>0.60</w:t>
            </w:r>
          </w:p>
        </w:tc>
        <w:tc>
          <w:tcPr>
            <w:tcW w:w="2130" w:type="dxa"/>
            <w:vMerge w:val="continue"/>
            <w:tcBorders>
              <w:tl2br w:val="nil"/>
              <w:tr2bl w:val="nil"/>
            </w:tcBorders>
            <w:vAlign w:val="center"/>
          </w:tcPr>
          <w:p w14:paraId="1C9A0B7A">
            <w:pPr>
              <w:spacing w:line="360" w:lineRule="auto"/>
              <w:jc w:val="center"/>
              <w:rPr>
                <w:bCs/>
                <w:color w:val="auto"/>
              </w:rPr>
            </w:pPr>
          </w:p>
        </w:tc>
      </w:tr>
      <w:tr w14:paraId="30E0C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tcBorders>
              <w:tl2br w:val="nil"/>
              <w:tr2bl w:val="nil"/>
            </w:tcBorders>
            <w:vAlign w:val="center"/>
          </w:tcPr>
          <w:p w14:paraId="638CAFB5">
            <w:pPr>
              <w:spacing w:line="360" w:lineRule="auto"/>
              <w:jc w:val="center"/>
              <w:rPr>
                <w:bCs/>
                <w:color w:val="auto"/>
              </w:rPr>
            </w:pPr>
          </w:p>
        </w:tc>
        <w:tc>
          <w:tcPr>
            <w:tcW w:w="2939" w:type="dxa"/>
            <w:tcBorders>
              <w:tl2br w:val="nil"/>
              <w:tr2bl w:val="nil"/>
            </w:tcBorders>
            <w:vAlign w:val="center"/>
          </w:tcPr>
          <w:p w14:paraId="26A4C95F">
            <w:pPr>
              <w:spacing w:line="360" w:lineRule="auto"/>
              <w:jc w:val="center"/>
              <w:rPr>
                <w:rFonts w:hint="eastAsia" w:eastAsia="宋体"/>
                <w:bCs/>
                <w:color w:val="auto"/>
                <w:lang w:eastAsia="zh-CN"/>
              </w:rPr>
            </w:pPr>
            <w:r>
              <w:rPr>
                <w:color w:val="auto"/>
                <w:spacing w:val="8"/>
              </w:rPr>
              <w:t>冻融循环</w:t>
            </w:r>
            <w:r>
              <w:rPr>
                <w:rFonts w:hint="eastAsia"/>
                <w:color w:val="auto"/>
                <w:spacing w:val="8"/>
                <w:lang w:eastAsia="zh-CN"/>
              </w:rPr>
              <w:t>（</w:t>
            </w:r>
            <w:r>
              <w:rPr>
                <w:color w:val="auto"/>
                <w:spacing w:val="8"/>
              </w:rPr>
              <w:t>15次</w:t>
            </w:r>
            <w:r>
              <w:rPr>
                <w:rFonts w:hint="eastAsia"/>
                <w:color w:val="auto"/>
                <w:spacing w:val="6"/>
                <w:lang w:eastAsia="zh-CN"/>
              </w:rPr>
              <w:t>）</w:t>
            </w:r>
          </w:p>
        </w:tc>
        <w:tc>
          <w:tcPr>
            <w:tcW w:w="1531" w:type="dxa"/>
            <w:tcBorders>
              <w:tl2br w:val="nil"/>
              <w:tr2bl w:val="nil"/>
            </w:tcBorders>
            <w:vAlign w:val="center"/>
          </w:tcPr>
          <w:p w14:paraId="74BDF552">
            <w:pPr>
              <w:spacing w:line="360" w:lineRule="auto"/>
              <w:jc w:val="center"/>
              <w:rPr>
                <w:rFonts w:ascii="宋体" w:hAnsi="宋体"/>
                <w:bCs/>
                <w:color w:val="auto"/>
              </w:rPr>
            </w:pPr>
            <w:r>
              <w:rPr>
                <w:rFonts w:ascii="宋体" w:hAnsi="宋体"/>
                <w:bCs/>
                <w:color w:val="auto"/>
              </w:rPr>
              <w:t>≥</w:t>
            </w:r>
            <w:r>
              <w:rPr>
                <w:bCs/>
                <w:color w:val="auto"/>
              </w:rPr>
              <w:t>0.60</w:t>
            </w:r>
          </w:p>
        </w:tc>
        <w:tc>
          <w:tcPr>
            <w:tcW w:w="2130" w:type="dxa"/>
            <w:vMerge w:val="continue"/>
            <w:tcBorders>
              <w:tl2br w:val="nil"/>
              <w:tr2bl w:val="nil"/>
            </w:tcBorders>
            <w:vAlign w:val="center"/>
          </w:tcPr>
          <w:p w14:paraId="2FAA8B29">
            <w:pPr>
              <w:spacing w:line="360" w:lineRule="auto"/>
              <w:jc w:val="center"/>
              <w:rPr>
                <w:bCs/>
                <w:color w:val="auto"/>
              </w:rPr>
            </w:pPr>
          </w:p>
        </w:tc>
      </w:tr>
      <w:tr w14:paraId="1A42A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35" w:type="dxa"/>
            <w:gridSpan w:val="2"/>
            <w:tcBorders>
              <w:tl2br w:val="nil"/>
              <w:tr2bl w:val="nil"/>
            </w:tcBorders>
            <w:vAlign w:val="center"/>
          </w:tcPr>
          <w:p w14:paraId="0A65033C">
            <w:pPr>
              <w:spacing w:line="360" w:lineRule="auto"/>
              <w:jc w:val="center"/>
              <w:rPr>
                <w:bCs/>
                <w:color w:val="auto"/>
              </w:rPr>
            </w:pPr>
            <w:r>
              <w:rPr>
                <w:color w:val="auto"/>
                <w:spacing w:val="-2"/>
              </w:rPr>
              <w:t>燃</w:t>
            </w:r>
            <w:r>
              <w:rPr>
                <w:color w:val="auto"/>
                <w:spacing w:val="-1"/>
              </w:rPr>
              <w:t>烧性能</w:t>
            </w:r>
          </w:p>
        </w:tc>
        <w:tc>
          <w:tcPr>
            <w:tcW w:w="1531" w:type="dxa"/>
            <w:tcBorders>
              <w:tl2br w:val="nil"/>
              <w:tr2bl w:val="nil"/>
            </w:tcBorders>
            <w:vAlign w:val="center"/>
          </w:tcPr>
          <w:p w14:paraId="5ADC7187">
            <w:pPr>
              <w:spacing w:line="360" w:lineRule="auto"/>
              <w:jc w:val="center"/>
              <w:rPr>
                <w:bCs/>
                <w:color w:val="auto"/>
              </w:rPr>
            </w:pPr>
            <w:r>
              <w:rPr>
                <w:color w:val="auto"/>
                <w:spacing w:val="-10"/>
              </w:rPr>
              <w:t>不</w:t>
            </w:r>
            <w:r>
              <w:rPr>
                <w:color w:val="auto"/>
                <w:spacing w:val="-7"/>
              </w:rPr>
              <w:t>低</w:t>
            </w:r>
            <w:r>
              <w:rPr>
                <w:color w:val="auto"/>
                <w:spacing w:val="-5"/>
              </w:rPr>
              <w:t>于B</w:t>
            </w:r>
            <w:r>
              <w:rPr>
                <w:rFonts w:hint="eastAsia"/>
                <w:color w:val="auto"/>
                <w:spacing w:val="-5"/>
                <w:vertAlign w:val="subscript"/>
                <w:lang w:val="en-US" w:eastAsia="zh-CN"/>
              </w:rPr>
              <w:t>1</w:t>
            </w:r>
            <w:r>
              <w:rPr>
                <w:color w:val="auto"/>
                <w:spacing w:val="-5"/>
              </w:rPr>
              <w:t>级</w:t>
            </w:r>
          </w:p>
        </w:tc>
        <w:tc>
          <w:tcPr>
            <w:tcW w:w="2130" w:type="dxa"/>
            <w:tcBorders>
              <w:tl2br w:val="nil"/>
              <w:tr2bl w:val="nil"/>
            </w:tcBorders>
            <w:vAlign w:val="center"/>
          </w:tcPr>
          <w:p w14:paraId="66BFC513">
            <w:pPr>
              <w:spacing w:line="360" w:lineRule="auto"/>
              <w:jc w:val="center"/>
              <w:rPr>
                <w:bCs/>
                <w:color w:val="auto"/>
              </w:rPr>
            </w:pPr>
            <w:r>
              <w:rPr>
                <w:bCs/>
                <w:color w:val="auto"/>
              </w:rPr>
              <w:t>现行国家标准《建筑材料及制品燃烧性能分级》GB 8624</w:t>
            </w:r>
          </w:p>
        </w:tc>
      </w:tr>
      <w:tr w14:paraId="6244D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35" w:type="dxa"/>
            <w:gridSpan w:val="2"/>
            <w:tcBorders>
              <w:tl2br w:val="nil"/>
              <w:tr2bl w:val="nil"/>
            </w:tcBorders>
            <w:vAlign w:val="center"/>
          </w:tcPr>
          <w:p w14:paraId="30B9017B">
            <w:pPr>
              <w:spacing w:line="360" w:lineRule="auto"/>
              <w:jc w:val="center"/>
              <w:rPr>
                <w:bCs/>
                <w:color w:val="auto"/>
              </w:rPr>
            </w:pPr>
            <w:r>
              <w:rPr>
                <w:color w:val="auto"/>
                <w:spacing w:val="-2"/>
              </w:rPr>
              <w:t>施</w:t>
            </w:r>
            <w:r>
              <w:rPr>
                <w:color w:val="auto"/>
                <w:spacing w:val="-1"/>
              </w:rPr>
              <w:t>工温度（</w:t>
            </w:r>
            <w:r>
              <w:rPr>
                <w:color w:val="auto"/>
                <w:spacing w:val="-6"/>
              </w:rPr>
              <w:t>℃</w:t>
            </w:r>
            <w:r>
              <w:rPr>
                <w:color w:val="auto"/>
                <w:spacing w:val="-1"/>
              </w:rPr>
              <w:t>）</w:t>
            </w:r>
          </w:p>
        </w:tc>
        <w:tc>
          <w:tcPr>
            <w:tcW w:w="1531" w:type="dxa"/>
            <w:tcBorders>
              <w:tl2br w:val="nil"/>
              <w:tr2bl w:val="nil"/>
            </w:tcBorders>
            <w:vAlign w:val="center"/>
          </w:tcPr>
          <w:p w14:paraId="5DC3EF3B">
            <w:pPr>
              <w:spacing w:line="360" w:lineRule="auto"/>
              <w:jc w:val="center"/>
              <w:rPr>
                <w:rFonts w:ascii="宋体" w:hAnsi="宋体"/>
                <w:bCs/>
                <w:color w:val="auto"/>
              </w:rPr>
            </w:pPr>
            <w:r>
              <w:rPr>
                <w:rFonts w:ascii="宋体" w:hAnsi="宋体"/>
                <w:bCs/>
                <w:color w:val="auto"/>
              </w:rPr>
              <w:t>-</w:t>
            </w:r>
            <w:r>
              <w:rPr>
                <w:bCs/>
                <w:color w:val="auto"/>
              </w:rPr>
              <w:t>10~50</w:t>
            </w:r>
          </w:p>
        </w:tc>
        <w:tc>
          <w:tcPr>
            <w:tcW w:w="2130" w:type="dxa"/>
            <w:tcBorders>
              <w:tl2br w:val="nil"/>
              <w:tr2bl w:val="nil"/>
            </w:tcBorders>
            <w:vAlign w:val="center"/>
          </w:tcPr>
          <w:p w14:paraId="402205DA">
            <w:pPr>
              <w:spacing w:line="360" w:lineRule="auto"/>
              <w:jc w:val="center"/>
              <w:rPr>
                <w:bCs/>
                <w:color w:val="auto"/>
              </w:rPr>
            </w:pPr>
            <w:r>
              <w:rPr>
                <w:bCs/>
                <w:color w:val="auto"/>
              </w:rPr>
              <w:t>现行行业标准《单组分聚氨酯泡沫填缝剂》JC/T 936</w:t>
            </w:r>
          </w:p>
        </w:tc>
      </w:tr>
    </w:tbl>
    <w:p w14:paraId="587E3D01">
      <w:pPr>
        <w:pStyle w:val="34"/>
        <w:spacing w:line="360" w:lineRule="auto"/>
        <w:ind w:firstLine="0" w:firstLineChars="0"/>
        <w:rPr>
          <w:rFonts w:hint="eastAsia" w:ascii="宋体" w:hAnsi="宋体" w:eastAsia="宋体" w:cs="宋体"/>
          <w:color w:val="auto"/>
          <w:sz w:val="21"/>
          <w:szCs w:val="18"/>
          <w:lang w:eastAsia="zh-CN"/>
        </w:rPr>
      </w:pPr>
      <w:r>
        <w:rPr>
          <w:rFonts w:hint="eastAsia" w:ascii="宋体" w:hAnsi="宋体" w:eastAsia="宋体" w:cs="宋体"/>
          <w:color w:val="auto"/>
          <w:sz w:val="21"/>
          <w:szCs w:val="18"/>
          <w:lang w:eastAsia="zh-CN"/>
        </w:rPr>
        <w:t>注：以聚氨酯粘结胶为胶粘剂时，试件制作后在标准试验条件下养护时间至少为72h；剪切粘结强度按照现行行业标准《陶瓷砖胶粘剂》JC/T 547中D类胶粘剂试验方法进行。</w:t>
      </w:r>
    </w:p>
    <w:p w14:paraId="3D184310">
      <w:pPr>
        <w:pStyle w:val="34"/>
        <w:spacing w:line="360" w:lineRule="auto"/>
        <w:ind w:firstLine="0" w:firstLineChars="0"/>
        <w:rPr>
          <w:bCs/>
          <w:color w:val="auto"/>
          <w:sz w:val="24"/>
          <w:szCs w:val="24"/>
        </w:rPr>
      </w:pPr>
      <w:r>
        <w:rPr>
          <w:rFonts w:hint="eastAsia" w:ascii="仿宋_GB2312" w:eastAsia="仿宋_GB2312"/>
          <w:color w:val="auto"/>
          <w:sz w:val="24"/>
          <w:lang w:eastAsia="zh-CN"/>
        </w:rPr>
        <w:t>【条文说明】</w:t>
      </w:r>
      <w:r>
        <w:rPr>
          <w:rFonts w:ascii="仿宋_GB2312" w:eastAsia="仿宋_GB2312"/>
          <w:color w:val="auto"/>
          <w:sz w:val="24"/>
        </w:rPr>
        <w:t>4.</w:t>
      </w:r>
      <w:r>
        <w:rPr>
          <w:rFonts w:hint="eastAsia" w:ascii="仿宋_GB2312" w:eastAsia="仿宋_GB2312"/>
          <w:color w:val="auto"/>
          <w:sz w:val="24"/>
          <w:lang w:val="en-US" w:eastAsia="zh-CN"/>
        </w:rPr>
        <w:t xml:space="preserve">3.1 </w:t>
      </w:r>
      <w:r>
        <w:rPr>
          <w:rFonts w:ascii="仿宋_GB2312" w:eastAsia="仿宋_GB2312"/>
          <w:color w:val="auto"/>
          <w:sz w:val="24"/>
        </w:rPr>
        <w:t xml:space="preserve"> 为减少粘结砂浆与</w:t>
      </w:r>
      <w:r>
        <w:rPr>
          <w:rFonts w:hint="eastAsia" w:ascii="仿宋_GB2312" w:eastAsia="仿宋_GB2312"/>
          <w:color w:val="auto"/>
          <w:sz w:val="24"/>
          <w:lang w:eastAsia="zh-CN"/>
        </w:rPr>
        <w:t>聚氨酯加气防火保温复合板</w:t>
      </w:r>
      <w:r>
        <w:rPr>
          <w:rFonts w:ascii="仿宋_GB2312" w:eastAsia="仿宋_GB2312"/>
          <w:color w:val="auto"/>
          <w:sz w:val="24"/>
        </w:rPr>
        <w:t>间变形不一致而产生的拉应力，粘结砂浆强度等级宜与一体化墙板强度等级相互适应，保水性对提高粘结砂浆与</w:t>
      </w:r>
      <w:r>
        <w:rPr>
          <w:rFonts w:hint="eastAsia" w:ascii="仿宋_GB2312" w:eastAsia="仿宋_GB2312"/>
          <w:color w:val="auto"/>
          <w:sz w:val="24"/>
          <w:lang w:eastAsia="zh-CN"/>
        </w:rPr>
        <w:t>聚氨酯加气防火保温复合板</w:t>
      </w:r>
      <w:r>
        <w:rPr>
          <w:rFonts w:ascii="仿宋_GB2312" w:eastAsia="仿宋_GB2312"/>
          <w:color w:val="auto"/>
          <w:sz w:val="24"/>
        </w:rPr>
        <w:t>粘结强度具有重要作用，施工时需要对</w:t>
      </w:r>
      <w:r>
        <w:rPr>
          <w:rFonts w:hint="eastAsia" w:ascii="仿宋_GB2312" w:eastAsia="仿宋_GB2312"/>
          <w:color w:val="auto"/>
          <w:sz w:val="24"/>
          <w:lang w:eastAsia="zh-CN"/>
        </w:rPr>
        <w:t>粘结</w:t>
      </w:r>
      <w:r>
        <w:rPr>
          <w:rFonts w:ascii="仿宋_GB2312" w:eastAsia="仿宋_GB2312"/>
          <w:color w:val="auto"/>
          <w:sz w:val="24"/>
        </w:rPr>
        <w:t>砂浆该指标严格控制，导热系数要求用于降低板缝对墙板系统热工性能影响。</w:t>
      </w:r>
    </w:p>
    <w:p w14:paraId="010A9848">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过渡层厚度宜为15mm~20mm，并应符合下列规定：</w:t>
      </w:r>
    </w:p>
    <w:p w14:paraId="4523EAB5">
      <w:pPr>
        <w:pStyle w:val="34"/>
        <w:spacing w:line="360" w:lineRule="auto"/>
        <w:ind w:firstLine="482"/>
        <w:jc w:val="left"/>
        <w:rPr>
          <w:bCs/>
          <w:color w:val="auto"/>
          <w:sz w:val="24"/>
          <w:szCs w:val="24"/>
        </w:rPr>
      </w:pPr>
      <w:r>
        <w:rPr>
          <w:rFonts w:hint="eastAsia"/>
          <w:b/>
          <w:color w:val="auto"/>
          <w:sz w:val="24"/>
          <w:szCs w:val="24"/>
        </w:rPr>
        <w:t>1</w:t>
      </w:r>
      <w:r>
        <w:rPr>
          <w:b/>
          <w:color w:val="auto"/>
          <w:sz w:val="24"/>
          <w:szCs w:val="24"/>
        </w:rPr>
        <w:t xml:space="preserve">  </w:t>
      </w:r>
      <w:r>
        <w:rPr>
          <w:rFonts w:hint="eastAsia"/>
          <w:bCs/>
          <w:color w:val="auto"/>
          <w:sz w:val="24"/>
          <w:szCs w:val="24"/>
          <w:lang w:val="en-US" w:eastAsia="zh-CN"/>
        </w:rPr>
        <w:t>胶粉聚苯颗粒保温浆料性能</w:t>
      </w:r>
      <w:r>
        <w:rPr>
          <w:bCs/>
          <w:color w:val="auto"/>
          <w:sz w:val="24"/>
          <w:szCs w:val="24"/>
        </w:rPr>
        <w:t>应符合表4.</w:t>
      </w:r>
      <w:r>
        <w:rPr>
          <w:rFonts w:hint="eastAsia"/>
          <w:bCs/>
          <w:color w:val="auto"/>
          <w:sz w:val="24"/>
          <w:szCs w:val="24"/>
          <w:lang w:val="en-US" w:eastAsia="zh-CN"/>
        </w:rPr>
        <w:t>3.2</w:t>
      </w:r>
      <w:r>
        <w:rPr>
          <w:bCs/>
          <w:color w:val="auto"/>
          <w:sz w:val="24"/>
          <w:szCs w:val="24"/>
        </w:rPr>
        <w:t>-1的规定；</w:t>
      </w:r>
    </w:p>
    <w:p w14:paraId="79FC6F9A">
      <w:pPr>
        <w:pStyle w:val="34"/>
        <w:spacing w:line="360" w:lineRule="auto"/>
        <w:ind w:firstLine="482"/>
        <w:jc w:val="left"/>
        <w:rPr>
          <w:bCs/>
          <w:color w:val="auto"/>
          <w:sz w:val="24"/>
          <w:szCs w:val="24"/>
        </w:rPr>
      </w:pPr>
      <w:r>
        <w:rPr>
          <w:b/>
          <w:color w:val="auto"/>
          <w:sz w:val="24"/>
          <w:szCs w:val="24"/>
        </w:rPr>
        <w:t>2</w:t>
      </w:r>
      <w:r>
        <w:rPr>
          <w:bCs/>
          <w:color w:val="auto"/>
          <w:sz w:val="24"/>
          <w:szCs w:val="24"/>
        </w:rPr>
        <w:t xml:space="preserve">  </w:t>
      </w:r>
      <w:r>
        <w:rPr>
          <w:rFonts w:hint="eastAsia"/>
          <w:bCs/>
          <w:color w:val="auto"/>
          <w:sz w:val="24"/>
          <w:szCs w:val="24"/>
          <w:lang w:val="en-US" w:eastAsia="zh-CN"/>
        </w:rPr>
        <w:t>保温砂浆性能</w:t>
      </w:r>
      <w:r>
        <w:rPr>
          <w:bCs/>
          <w:color w:val="auto"/>
          <w:sz w:val="24"/>
          <w:szCs w:val="24"/>
        </w:rPr>
        <w:t>应符合表4.</w:t>
      </w:r>
      <w:r>
        <w:rPr>
          <w:rFonts w:hint="eastAsia"/>
          <w:bCs/>
          <w:color w:val="auto"/>
          <w:sz w:val="24"/>
          <w:szCs w:val="24"/>
          <w:lang w:val="en-US" w:eastAsia="zh-CN"/>
        </w:rPr>
        <w:t>3.2</w:t>
      </w:r>
      <w:r>
        <w:rPr>
          <w:bCs/>
          <w:color w:val="auto"/>
          <w:sz w:val="24"/>
          <w:szCs w:val="24"/>
        </w:rPr>
        <w:t>-2的规定。</w:t>
      </w:r>
    </w:p>
    <w:p w14:paraId="7AAAFFF9">
      <w:pPr>
        <w:spacing w:line="360" w:lineRule="auto"/>
        <w:jc w:val="center"/>
        <w:rPr>
          <w:b/>
          <w:color w:val="auto"/>
        </w:rPr>
      </w:pPr>
      <w:r>
        <w:rPr>
          <w:b/>
          <w:color w:val="auto"/>
        </w:rPr>
        <w:t>表4</w:t>
      </w:r>
      <w:r>
        <w:rPr>
          <w:rFonts w:hint="eastAsia"/>
          <w:b/>
          <w:color w:val="auto"/>
          <w:lang w:val="en-US" w:eastAsia="zh-CN"/>
        </w:rPr>
        <w:t>.3.2</w:t>
      </w:r>
      <w:r>
        <w:rPr>
          <w:b/>
          <w:color w:val="auto"/>
        </w:rPr>
        <w:t xml:space="preserve">-1  </w:t>
      </w:r>
      <w:r>
        <w:rPr>
          <w:rFonts w:hint="eastAsia"/>
          <w:b/>
          <w:color w:val="auto"/>
        </w:rPr>
        <w:t>胶粉聚苯颗粒保温浆料</w:t>
      </w:r>
      <w:r>
        <w:rPr>
          <w:b/>
          <w:color w:val="auto"/>
        </w:rPr>
        <w:t>性能指标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1860"/>
        <w:gridCol w:w="1416"/>
        <w:gridCol w:w="3252"/>
      </w:tblGrid>
      <w:tr w14:paraId="0F0D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2"/>
            <w:vAlign w:val="top"/>
          </w:tcPr>
          <w:p w14:paraId="753D2D54">
            <w:pPr>
              <w:pStyle w:val="34"/>
              <w:numPr>
                <w:ilvl w:val="0"/>
                <w:numId w:val="0"/>
              </w:numPr>
              <w:spacing w:line="360" w:lineRule="auto"/>
              <w:jc w:val="center"/>
              <w:outlineLvl w:val="2"/>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1416" w:type="dxa"/>
            <w:vAlign w:val="top"/>
          </w:tcPr>
          <w:p w14:paraId="5C2EA393">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性能指标</w:t>
            </w:r>
          </w:p>
        </w:tc>
        <w:tc>
          <w:tcPr>
            <w:tcW w:w="3252" w:type="dxa"/>
            <w:vAlign w:val="top"/>
          </w:tcPr>
          <w:p w14:paraId="337BECDC">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试验方法</w:t>
            </w:r>
          </w:p>
        </w:tc>
      </w:tr>
      <w:tr w14:paraId="1C17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2"/>
            <w:vAlign w:val="top"/>
          </w:tcPr>
          <w:p w14:paraId="146BEECC">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干表观密度（kg/m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w:t>
            </w:r>
          </w:p>
        </w:tc>
        <w:tc>
          <w:tcPr>
            <w:tcW w:w="1416" w:type="dxa"/>
            <w:vAlign w:val="top"/>
          </w:tcPr>
          <w:p w14:paraId="3CB84E89">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250~350</w:t>
            </w:r>
          </w:p>
        </w:tc>
        <w:tc>
          <w:tcPr>
            <w:tcW w:w="3252" w:type="dxa"/>
            <w:vAlign w:val="top"/>
          </w:tcPr>
          <w:p w14:paraId="3147831F">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现行行业标准《胶粉聚苯颗粒外墙外保温系统材料》JG/T 158</w:t>
            </w:r>
          </w:p>
        </w:tc>
      </w:tr>
      <w:tr w14:paraId="6D27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2"/>
            <w:vAlign w:val="top"/>
          </w:tcPr>
          <w:p w14:paraId="3C961F23">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抗压强度（MPa）</w:t>
            </w:r>
          </w:p>
        </w:tc>
        <w:tc>
          <w:tcPr>
            <w:tcW w:w="1416" w:type="dxa"/>
            <w:vAlign w:val="top"/>
          </w:tcPr>
          <w:p w14:paraId="27FA033E">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≥0.3</w:t>
            </w:r>
          </w:p>
        </w:tc>
        <w:tc>
          <w:tcPr>
            <w:tcW w:w="3252" w:type="dxa"/>
            <w:vAlign w:val="top"/>
          </w:tcPr>
          <w:p w14:paraId="15B85782">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现行行业标准《无机硬质绝热制品试验方法》GB/T 5486</w:t>
            </w:r>
          </w:p>
        </w:tc>
      </w:tr>
      <w:tr w14:paraId="4034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2"/>
            <w:vAlign w:val="top"/>
          </w:tcPr>
          <w:p w14:paraId="48660624">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导热系数（平均温度25℃）</w:t>
            </w:r>
          </w:p>
          <w:p w14:paraId="2627D157">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W/(m·K）</w:t>
            </w:r>
            <w:r>
              <w:rPr>
                <w:rFonts w:hint="default" w:ascii="Times New Roman" w:hAnsi="Times New Roman" w:cs="Times New Roman"/>
                <w:color w:val="auto"/>
                <w:sz w:val="21"/>
                <w:szCs w:val="21"/>
                <w:lang w:val="en-US" w:eastAsia="zh-CN"/>
              </w:rPr>
              <w:t>]</w:t>
            </w:r>
          </w:p>
        </w:tc>
        <w:tc>
          <w:tcPr>
            <w:tcW w:w="1416" w:type="dxa"/>
            <w:vAlign w:val="top"/>
          </w:tcPr>
          <w:p w14:paraId="03D66980">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≤0.080</w:t>
            </w:r>
          </w:p>
        </w:tc>
        <w:tc>
          <w:tcPr>
            <w:tcW w:w="3252" w:type="dxa"/>
            <w:vAlign w:val="top"/>
          </w:tcPr>
          <w:p w14:paraId="6B79AF9E">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 xml:space="preserve">现行国家标准《绝热材料稳态热阻及有关特性的测定热流计法》GB/T 10295或《绝热材料稳态热阻及有关特性的测定防护热板法》GB/T 10294 </w:t>
            </w:r>
          </w:p>
        </w:tc>
      </w:tr>
      <w:tr w14:paraId="2A3F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854" w:type="dxa"/>
            <w:gridSpan w:val="2"/>
            <w:vAlign w:val="top"/>
          </w:tcPr>
          <w:p w14:paraId="6E6D6AD8">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线性收缩率（%）</w:t>
            </w:r>
          </w:p>
        </w:tc>
        <w:tc>
          <w:tcPr>
            <w:tcW w:w="1416" w:type="dxa"/>
            <w:vAlign w:val="top"/>
          </w:tcPr>
          <w:p w14:paraId="50C9F9A5">
            <w:pPr>
              <w:pStyle w:val="34"/>
              <w:numPr>
                <w:ilvl w:val="0"/>
                <w:numId w:val="0"/>
              </w:numPr>
              <w:spacing w:line="360" w:lineRule="auto"/>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≤0.3</w:t>
            </w:r>
          </w:p>
        </w:tc>
        <w:tc>
          <w:tcPr>
            <w:tcW w:w="3252" w:type="dxa"/>
            <w:vAlign w:val="top"/>
          </w:tcPr>
          <w:p w14:paraId="307D0D99">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现行行业标准《建筑砂浆基本性能试验方法标准》JGJ/T 70</w:t>
            </w:r>
          </w:p>
        </w:tc>
      </w:tr>
      <w:tr w14:paraId="7DA9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854" w:type="dxa"/>
            <w:gridSpan w:val="2"/>
            <w:vAlign w:val="top"/>
          </w:tcPr>
          <w:p w14:paraId="7F38E059">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软化系数</w:t>
            </w:r>
          </w:p>
        </w:tc>
        <w:tc>
          <w:tcPr>
            <w:tcW w:w="1416" w:type="dxa"/>
            <w:vAlign w:val="top"/>
          </w:tcPr>
          <w:p w14:paraId="0A4F1F0B">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≥0.6</w:t>
            </w:r>
          </w:p>
        </w:tc>
        <w:tc>
          <w:tcPr>
            <w:tcW w:w="3252" w:type="dxa"/>
            <w:vMerge w:val="restart"/>
            <w:vAlign w:val="top"/>
          </w:tcPr>
          <w:p w14:paraId="00E6F334">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现行行业标准《胶粉聚苯颗粒外墙外保温系统材料》JG/T 158</w:t>
            </w:r>
          </w:p>
        </w:tc>
      </w:tr>
      <w:tr w14:paraId="42C8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2"/>
            <w:vAlign w:val="top"/>
          </w:tcPr>
          <w:p w14:paraId="2F37CA7B">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抗拉强度（MPa）</w:t>
            </w:r>
          </w:p>
        </w:tc>
        <w:tc>
          <w:tcPr>
            <w:tcW w:w="1416" w:type="dxa"/>
            <w:vAlign w:val="top"/>
          </w:tcPr>
          <w:p w14:paraId="5F98A025">
            <w:pPr>
              <w:pStyle w:val="34"/>
              <w:numPr>
                <w:ilvl w:val="0"/>
                <w:numId w:val="0"/>
              </w:numPr>
              <w:spacing w:line="360" w:lineRule="auto"/>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≥0.10</w:t>
            </w:r>
          </w:p>
        </w:tc>
        <w:tc>
          <w:tcPr>
            <w:tcW w:w="3252" w:type="dxa"/>
            <w:vMerge w:val="continue"/>
            <w:vAlign w:val="top"/>
          </w:tcPr>
          <w:p w14:paraId="5B9AB41D">
            <w:pPr>
              <w:pStyle w:val="34"/>
              <w:numPr>
                <w:ilvl w:val="0"/>
                <w:numId w:val="0"/>
              </w:numPr>
              <w:spacing w:line="360" w:lineRule="auto"/>
              <w:jc w:val="center"/>
              <w:outlineLvl w:val="2"/>
              <w:rPr>
                <w:bCs/>
                <w:color w:val="auto"/>
                <w:sz w:val="21"/>
                <w:szCs w:val="21"/>
                <w:vertAlign w:val="baseline"/>
              </w:rPr>
            </w:pPr>
          </w:p>
        </w:tc>
      </w:tr>
      <w:tr w14:paraId="7A1E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restart"/>
            <w:vAlign w:val="top"/>
          </w:tcPr>
          <w:p w14:paraId="43A54134">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耐冻融（D30）</w:t>
            </w:r>
          </w:p>
        </w:tc>
        <w:tc>
          <w:tcPr>
            <w:tcW w:w="1860" w:type="dxa"/>
            <w:vAlign w:val="top"/>
          </w:tcPr>
          <w:p w14:paraId="06A5265D">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质量损失（%）</w:t>
            </w:r>
          </w:p>
        </w:tc>
        <w:tc>
          <w:tcPr>
            <w:tcW w:w="1416" w:type="dxa"/>
            <w:vAlign w:val="top"/>
          </w:tcPr>
          <w:p w14:paraId="7ADC8AB0">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≤5</w:t>
            </w:r>
          </w:p>
        </w:tc>
        <w:tc>
          <w:tcPr>
            <w:tcW w:w="3252" w:type="dxa"/>
            <w:vMerge w:val="continue"/>
            <w:vAlign w:val="top"/>
          </w:tcPr>
          <w:p w14:paraId="710DFDCB">
            <w:pPr>
              <w:pStyle w:val="34"/>
              <w:numPr>
                <w:ilvl w:val="0"/>
                <w:numId w:val="0"/>
              </w:numPr>
              <w:spacing w:line="360" w:lineRule="auto"/>
              <w:jc w:val="center"/>
              <w:outlineLvl w:val="2"/>
              <w:rPr>
                <w:bCs/>
                <w:color w:val="auto"/>
                <w:sz w:val="21"/>
                <w:szCs w:val="21"/>
                <w:vertAlign w:val="baseline"/>
              </w:rPr>
            </w:pPr>
          </w:p>
        </w:tc>
      </w:tr>
      <w:tr w14:paraId="6228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continue"/>
            <w:vAlign w:val="top"/>
          </w:tcPr>
          <w:p w14:paraId="3388F3A5">
            <w:pPr>
              <w:pStyle w:val="34"/>
              <w:numPr>
                <w:ilvl w:val="0"/>
                <w:numId w:val="0"/>
              </w:numPr>
              <w:spacing w:line="360" w:lineRule="auto"/>
              <w:jc w:val="center"/>
              <w:outlineLvl w:val="2"/>
              <w:rPr>
                <w:rFonts w:hint="eastAsia"/>
                <w:bCs/>
                <w:color w:val="auto"/>
                <w:sz w:val="21"/>
                <w:szCs w:val="21"/>
                <w:vertAlign w:val="baseline"/>
                <w:lang w:val="en-US" w:eastAsia="zh-CN"/>
              </w:rPr>
            </w:pPr>
          </w:p>
        </w:tc>
        <w:tc>
          <w:tcPr>
            <w:tcW w:w="1860" w:type="dxa"/>
            <w:vAlign w:val="top"/>
          </w:tcPr>
          <w:p w14:paraId="43B70651">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强度损失（%）</w:t>
            </w:r>
          </w:p>
        </w:tc>
        <w:tc>
          <w:tcPr>
            <w:tcW w:w="1416" w:type="dxa"/>
            <w:vAlign w:val="top"/>
          </w:tcPr>
          <w:p w14:paraId="7EAC933F">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≤20</w:t>
            </w:r>
          </w:p>
        </w:tc>
        <w:tc>
          <w:tcPr>
            <w:tcW w:w="3252" w:type="dxa"/>
            <w:vMerge w:val="continue"/>
            <w:vAlign w:val="top"/>
          </w:tcPr>
          <w:p w14:paraId="5388D622">
            <w:pPr>
              <w:pStyle w:val="34"/>
              <w:numPr>
                <w:ilvl w:val="0"/>
                <w:numId w:val="0"/>
              </w:numPr>
              <w:spacing w:line="360" w:lineRule="auto"/>
              <w:jc w:val="center"/>
              <w:outlineLvl w:val="2"/>
              <w:rPr>
                <w:bCs/>
                <w:color w:val="auto"/>
                <w:sz w:val="21"/>
                <w:szCs w:val="21"/>
                <w:vertAlign w:val="baseline"/>
              </w:rPr>
            </w:pPr>
          </w:p>
        </w:tc>
      </w:tr>
      <w:tr w14:paraId="64A1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restart"/>
            <w:vAlign w:val="top"/>
          </w:tcPr>
          <w:p w14:paraId="3A4CFC64">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w:t>
            </w:r>
          </w:p>
          <w:p w14:paraId="40DD33CB">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（与水泥砂浆）</w:t>
            </w:r>
          </w:p>
        </w:tc>
        <w:tc>
          <w:tcPr>
            <w:tcW w:w="1860" w:type="dxa"/>
            <w:vAlign w:val="top"/>
          </w:tcPr>
          <w:p w14:paraId="0DEC372D">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45039089">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77C39DDE">
            <w:pPr>
              <w:pStyle w:val="34"/>
              <w:numPr>
                <w:ilvl w:val="0"/>
                <w:numId w:val="0"/>
              </w:numPr>
              <w:spacing w:line="360" w:lineRule="auto"/>
              <w:jc w:val="center"/>
              <w:outlineLvl w:val="2"/>
              <w:rPr>
                <w:bCs/>
                <w:color w:val="auto"/>
                <w:sz w:val="21"/>
                <w:szCs w:val="21"/>
                <w:vertAlign w:val="baseline"/>
              </w:rPr>
            </w:pPr>
          </w:p>
        </w:tc>
      </w:tr>
      <w:tr w14:paraId="35A8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continue"/>
            <w:vAlign w:val="top"/>
          </w:tcPr>
          <w:p w14:paraId="62AF6B3F">
            <w:pPr>
              <w:pStyle w:val="34"/>
              <w:numPr>
                <w:ilvl w:val="0"/>
                <w:numId w:val="0"/>
              </w:numPr>
              <w:spacing w:line="360" w:lineRule="auto"/>
              <w:jc w:val="center"/>
              <w:outlineLvl w:val="2"/>
              <w:rPr>
                <w:rFonts w:hint="eastAsia"/>
                <w:bCs/>
                <w:color w:val="auto"/>
                <w:sz w:val="21"/>
                <w:szCs w:val="21"/>
                <w:vertAlign w:val="baseline"/>
                <w:lang w:val="en-US" w:eastAsia="zh-CN"/>
              </w:rPr>
            </w:pPr>
          </w:p>
        </w:tc>
        <w:tc>
          <w:tcPr>
            <w:tcW w:w="1860" w:type="dxa"/>
            <w:vAlign w:val="top"/>
          </w:tcPr>
          <w:p w14:paraId="129BBD39">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耐水强度</w:t>
            </w:r>
          </w:p>
        </w:tc>
        <w:tc>
          <w:tcPr>
            <w:tcW w:w="1416" w:type="dxa"/>
            <w:vAlign w:val="top"/>
          </w:tcPr>
          <w:p w14:paraId="75055F85">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74694DF1">
            <w:pPr>
              <w:pStyle w:val="34"/>
              <w:numPr>
                <w:ilvl w:val="0"/>
                <w:numId w:val="0"/>
              </w:numPr>
              <w:spacing w:line="360" w:lineRule="auto"/>
              <w:jc w:val="center"/>
              <w:outlineLvl w:val="2"/>
              <w:rPr>
                <w:bCs/>
                <w:color w:val="auto"/>
                <w:sz w:val="21"/>
                <w:szCs w:val="21"/>
                <w:vertAlign w:val="baseline"/>
              </w:rPr>
            </w:pPr>
          </w:p>
        </w:tc>
      </w:tr>
      <w:tr w14:paraId="142F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restart"/>
            <w:vAlign w:val="top"/>
          </w:tcPr>
          <w:p w14:paraId="454DB313">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拉伸粘结强度（与增强竖丝岩棉复合板）</w:t>
            </w:r>
          </w:p>
        </w:tc>
        <w:tc>
          <w:tcPr>
            <w:tcW w:w="1860" w:type="dxa"/>
            <w:vAlign w:val="top"/>
          </w:tcPr>
          <w:p w14:paraId="689F9824">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184146C4">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66937E5F">
            <w:pPr>
              <w:pStyle w:val="34"/>
              <w:numPr>
                <w:ilvl w:val="0"/>
                <w:numId w:val="0"/>
              </w:numPr>
              <w:spacing w:line="360" w:lineRule="auto"/>
              <w:jc w:val="center"/>
              <w:outlineLvl w:val="2"/>
              <w:rPr>
                <w:bCs/>
                <w:color w:val="auto"/>
                <w:sz w:val="21"/>
                <w:szCs w:val="21"/>
                <w:vertAlign w:val="baseline"/>
              </w:rPr>
            </w:pPr>
          </w:p>
        </w:tc>
      </w:tr>
      <w:tr w14:paraId="2649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continue"/>
            <w:vAlign w:val="top"/>
          </w:tcPr>
          <w:p w14:paraId="0B3AA480">
            <w:pPr>
              <w:pStyle w:val="34"/>
              <w:numPr>
                <w:ilvl w:val="0"/>
                <w:numId w:val="0"/>
              </w:numPr>
              <w:spacing w:line="360" w:lineRule="auto"/>
              <w:jc w:val="center"/>
              <w:outlineLvl w:val="2"/>
              <w:rPr>
                <w:rFonts w:hint="eastAsia"/>
                <w:bCs/>
                <w:color w:val="auto"/>
                <w:sz w:val="21"/>
                <w:szCs w:val="21"/>
                <w:vertAlign w:val="baseline"/>
                <w:lang w:val="en-US" w:eastAsia="zh-CN"/>
              </w:rPr>
            </w:pPr>
          </w:p>
        </w:tc>
        <w:tc>
          <w:tcPr>
            <w:tcW w:w="1860" w:type="dxa"/>
            <w:vAlign w:val="top"/>
          </w:tcPr>
          <w:p w14:paraId="12EF6354">
            <w:pPr>
              <w:pStyle w:val="34"/>
              <w:numPr>
                <w:ilvl w:val="0"/>
                <w:numId w:val="0"/>
              </w:numPr>
              <w:spacing w:line="360" w:lineRule="auto"/>
              <w:ind w:left="0" w:leftChars="0" w:firstLine="0" w:firstLineChars="0"/>
              <w:jc w:val="center"/>
              <w:outlineLvl w:val="2"/>
              <w:rPr>
                <w:bCs/>
                <w:color w:val="auto"/>
                <w:sz w:val="21"/>
                <w:szCs w:val="21"/>
                <w:vertAlign w:val="baseline"/>
              </w:rPr>
            </w:pPr>
            <w:r>
              <w:rPr>
                <w:rFonts w:hint="eastAsia"/>
                <w:bCs/>
                <w:color w:val="auto"/>
                <w:sz w:val="21"/>
                <w:szCs w:val="21"/>
                <w:vertAlign w:val="baseline"/>
                <w:lang w:val="en-US" w:eastAsia="zh-CN"/>
              </w:rPr>
              <w:t>耐水强度</w:t>
            </w:r>
          </w:p>
        </w:tc>
        <w:tc>
          <w:tcPr>
            <w:tcW w:w="1416" w:type="dxa"/>
            <w:vAlign w:val="top"/>
          </w:tcPr>
          <w:p w14:paraId="1471BF37">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24CDFCE3">
            <w:pPr>
              <w:pStyle w:val="34"/>
              <w:numPr>
                <w:ilvl w:val="0"/>
                <w:numId w:val="0"/>
              </w:numPr>
              <w:spacing w:line="360" w:lineRule="auto"/>
              <w:jc w:val="center"/>
              <w:outlineLvl w:val="2"/>
              <w:rPr>
                <w:bCs/>
                <w:color w:val="auto"/>
                <w:sz w:val="21"/>
                <w:szCs w:val="21"/>
                <w:vertAlign w:val="baseline"/>
              </w:rPr>
            </w:pPr>
          </w:p>
        </w:tc>
      </w:tr>
      <w:tr w14:paraId="1BD6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4" w:type="dxa"/>
            <w:vMerge w:val="restart"/>
            <w:vAlign w:val="top"/>
          </w:tcPr>
          <w:p w14:paraId="5295017B">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拉伸粘结强度（与热固复合聚苯板）</w:t>
            </w:r>
          </w:p>
        </w:tc>
        <w:tc>
          <w:tcPr>
            <w:tcW w:w="1860" w:type="dxa"/>
            <w:vAlign w:val="top"/>
          </w:tcPr>
          <w:p w14:paraId="196127C8">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0BB1487A">
            <w:pPr>
              <w:pStyle w:val="34"/>
              <w:numPr>
                <w:ilvl w:val="0"/>
                <w:numId w:val="0"/>
              </w:numPr>
              <w:spacing w:line="360" w:lineRule="auto"/>
              <w:ind w:left="0" w:leftChars="0" w:firstLine="0" w:firstLineChars="0"/>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6523FC20">
            <w:pPr>
              <w:pStyle w:val="34"/>
              <w:numPr>
                <w:ilvl w:val="0"/>
                <w:numId w:val="0"/>
              </w:numPr>
              <w:spacing w:line="360" w:lineRule="auto"/>
              <w:jc w:val="center"/>
              <w:outlineLvl w:val="2"/>
              <w:rPr>
                <w:bCs/>
                <w:color w:val="auto"/>
                <w:sz w:val="21"/>
                <w:szCs w:val="21"/>
                <w:vertAlign w:val="baseline"/>
              </w:rPr>
            </w:pPr>
          </w:p>
        </w:tc>
      </w:tr>
      <w:tr w14:paraId="2C9A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continue"/>
            <w:vAlign w:val="top"/>
          </w:tcPr>
          <w:p w14:paraId="243431C4">
            <w:pPr>
              <w:pStyle w:val="34"/>
              <w:numPr>
                <w:ilvl w:val="0"/>
                <w:numId w:val="0"/>
              </w:numPr>
              <w:spacing w:line="360" w:lineRule="auto"/>
              <w:jc w:val="center"/>
              <w:outlineLvl w:val="2"/>
              <w:rPr>
                <w:rFonts w:hint="eastAsia"/>
                <w:bCs/>
                <w:color w:val="auto"/>
                <w:sz w:val="21"/>
                <w:szCs w:val="21"/>
                <w:vertAlign w:val="baseline"/>
                <w:lang w:val="en-US" w:eastAsia="zh-CN"/>
              </w:rPr>
            </w:pPr>
          </w:p>
        </w:tc>
        <w:tc>
          <w:tcPr>
            <w:tcW w:w="1860" w:type="dxa"/>
            <w:vAlign w:val="top"/>
          </w:tcPr>
          <w:p w14:paraId="6A2B3211">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耐水强度</w:t>
            </w:r>
          </w:p>
        </w:tc>
        <w:tc>
          <w:tcPr>
            <w:tcW w:w="1416" w:type="dxa"/>
            <w:vAlign w:val="top"/>
          </w:tcPr>
          <w:p w14:paraId="2261BAD5">
            <w:pPr>
              <w:pStyle w:val="34"/>
              <w:numPr>
                <w:ilvl w:val="0"/>
                <w:numId w:val="0"/>
              </w:numPr>
              <w:spacing w:line="360" w:lineRule="auto"/>
              <w:ind w:left="0" w:leftChars="0" w:firstLine="0" w:firstLineChars="0"/>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≥0.08</w:t>
            </w:r>
          </w:p>
        </w:tc>
        <w:tc>
          <w:tcPr>
            <w:tcW w:w="3252" w:type="dxa"/>
            <w:vMerge w:val="continue"/>
            <w:vAlign w:val="top"/>
          </w:tcPr>
          <w:p w14:paraId="1D55CD99">
            <w:pPr>
              <w:pStyle w:val="34"/>
              <w:numPr>
                <w:ilvl w:val="0"/>
                <w:numId w:val="0"/>
              </w:numPr>
              <w:spacing w:line="360" w:lineRule="auto"/>
              <w:jc w:val="center"/>
              <w:outlineLvl w:val="2"/>
              <w:rPr>
                <w:bCs/>
                <w:color w:val="auto"/>
                <w:sz w:val="21"/>
                <w:szCs w:val="21"/>
                <w:vertAlign w:val="baseline"/>
              </w:rPr>
            </w:pPr>
          </w:p>
        </w:tc>
      </w:tr>
      <w:tr w14:paraId="72F4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restart"/>
            <w:vAlign w:val="top"/>
          </w:tcPr>
          <w:p w14:paraId="4DF6C098">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拉伸粘结强度（与真空绝热防火复合板）</w:t>
            </w:r>
          </w:p>
        </w:tc>
        <w:tc>
          <w:tcPr>
            <w:tcW w:w="1860" w:type="dxa"/>
            <w:vAlign w:val="top"/>
          </w:tcPr>
          <w:p w14:paraId="73DF6C53">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7FBA46D5">
            <w:pPr>
              <w:pStyle w:val="34"/>
              <w:numPr>
                <w:ilvl w:val="0"/>
                <w:numId w:val="0"/>
              </w:numPr>
              <w:spacing w:line="360" w:lineRule="auto"/>
              <w:ind w:left="0" w:leftChars="0" w:firstLine="0" w:firstLineChars="0"/>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≥0.08</w:t>
            </w:r>
          </w:p>
        </w:tc>
        <w:tc>
          <w:tcPr>
            <w:tcW w:w="3252" w:type="dxa"/>
            <w:vMerge w:val="continue"/>
            <w:vAlign w:val="top"/>
          </w:tcPr>
          <w:p w14:paraId="48E7C8DD">
            <w:pPr>
              <w:pStyle w:val="34"/>
              <w:numPr>
                <w:ilvl w:val="0"/>
                <w:numId w:val="0"/>
              </w:numPr>
              <w:spacing w:line="360" w:lineRule="auto"/>
              <w:jc w:val="center"/>
              <w:outlineLvl w:val="2"/>
              <w:rPr>
                <w:bCs/>
                <w:color w:val="auto"/>
                <w:sz w:val="21"/>
                <w:szCs w:val="21"/>
                <w:vertAlign w:val="baseline"/>
              </w:rPr>
            </w:pPr>
          </w:p>
        </w:tc>
      </w:tr>
      <w:tr w14:paraId="0A33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Merge w:val="continue"/>
            <w:vAlign w:val="top"/>
          </w:tcPr>
          <w:p w14:paraId="3CC04C92">
            <w:pPr>
              <w:pStyle w:val="34"/>
              <w:numPr>
                <w:ilvl w:val="0"/>
                <w:numId w:val="0"/>
              </w:numPr>
              <w:spacing w:line="360" w:lineRule="auto"/>
              <w:jc w:val="center"/>
              <w:outlineLvl w:val="2"/>
              <w:rPr>
                <w:bCs/>
                <w:color w:val="auto"/>
                <w:sz w:val="21"/>
                <w:szCs w:val="21"/>
                <w:vertAlign w:val="baseline"/>
              </w:rPr>
            </w:pPr>
          </w:p>
        </w:tc>
        <w:tc>
          <w:tcPr>
            <w:tcW w:w="1860" w:type="dxa"/>
            <w:vAlign w:val="top"/>
          </w:tcPr>
          <w:p w14:paraId="54836ED0">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耐水强度</w:t>
            </w:r>
          </w:p>
        </w:tc>
        <w:tc>
          <w:tcPr>
            <w:tcW w:w="1416" w:type="dxa"/>
            <w:vAlign w:val="top"/>
          </w:tcPr>
          <w:p w14:paraId="64171B13">
            <w:pPr>
              <w:pStyle w:val="34"/>
              <w:numPr>
                <w:ilvl w:val="0"/>
                <w:numId w:val="0"/>
              </w:numPr>
              <w:spacing w:line="360" w:lineRule="auto"/>
              <w:ind w:left="0" w:leftChars="0" w:firstLine="0" w:firstLineChars="0"/>
              <w:jc w:val="center"/>
              <w:outlineLvl w:val="2"/>
              <w:rPr>
                <w:bCs/>
                <w:color w:val="auto"/>
                <w:sz w:val="21"/>
                <w:szCs w:val="21"/>
                <w:vertAlign w:val="baseline"/>
              </w:rPr>
            </w:pPr>
            <w:r>
              <w:rPr>
                <w:rFonts w:hint="eastAsia"/>
                <w:bCs/>
                <w:color w:val="auto"/>
                <w:sz w:val="21"/>
                <w:szCs w:val="21"/>
                <w:vertAlign w:val="baseline"/>
                <w:lang w:val="en-US" w:eastAsia="zh-CN"/>
              </w:rPr>
              <w:t>≥0.08</w:t>
            </w:r>
          </w:p>
        </w:tc>
        <w:tc>
          <w:tcPr>
            <w:tcW w:w="3252" w:type="dxa"/>
            <w:vMerge w:val="continue"/>
            <w:vAlign w:val="top"/>
          </w:tcPr>
          <w:p w14:paraId="25D474D7">
            <w:pPr>
              <w:pStyle w:val="34"/>
              <w:numPr>
                <w:ilvl w:val="0"/>
                <w:numId w:val="0"/>
              </w:numPr>
              <w:spacing w:line="360" w:lineRule="auto"/>
              <w:jc w:val="center"/>
              <w:outlineLvl w:val="2"/>
              <w:rPr>
                <w:bCs/>
                <w:color w:val="auto"/>
                <w:sz w:val="21"/>
                <w:szCs w:val="21"/>
                <w:vertAlign w:val="baseline"/>
              </w:rPr>
            </w:pPr>
          </w:p>
        </w:tc>
      </w:tr>
      <w:tr w14:paraId="29B6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2"/>
            <w:vAlign w:val="top"/>
          </w:tcPr>
          <w:p w14:paraId="595F9EF0">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燃烧性能等级</w:t>
            </w:r>
          </w:p>
        </w:tc>
        <w:tc>
          <w:tcPr>
            <w:tcW w:w="1416" w:type="dxa"/>
            <w:vAlign w:val="top"/>
          </w:tcPr>
          <w:p w14:paraId="1E56A025">
            <w:pPr>
              <w:pStyle w:val="34"/>
              <w:numPr>
                <w:ilvl w:val="0"/>
                <w:numId w:val="0"/>
              </w:numPr>
              <w:spacing w:line="360" w:lineRule="auto"/>
              <w:ind w:left="0" w:leftChars="0" w:firstLine="0" w:firstLineChars="0"/>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A级</w:t>
            </w:r>
          </w:p>
        </w:tc>
        <w:tc>
          <w:tcPr>
            <w:tcW w:w="3252" w:type="dxa"/>
            <w:vAlign w:val="top"/>
          </w:tcPr>
          <w:p w14:paraId="5E4A733C">
            <w:pPr>
              <w:pStyle w:val="34"/>
              <w:numPr>
                <w:ilvl w:val="0"/>
                <w:numId w:val="0"/>
              </w:numPr>
              <w:spacing w:line="360" w:lineRule="auto"/>
              <w:jc w:val="center"/>
              <w:outlineLvl w:val="2"/>
              <w:rPr>
                <w:bCs/>
                <w:color w:val="auto"/>
                <w:sz w:val="21"/>
                <w:szCs w:val="21"/>
                <w:vertAlign w:val="baseline"/>
              </w:rPr>
            </w:pPr>
            <w:r>
              <w:rPr>
                <w:bCs/>
                <w:color w:val="auto"/>
              </w:rPr>
              <w:t>现行国家标准《建筑材料及制品燃烧性能分级》GB 8624</w:t>
            </w:r>
          </w:p>
        </w:tc>
      </w:tr>
    </w:tbl>
    <w:p w14:paraId="3D3531FE">
      <w:pPr>
        <w:spacing w:line="360" w:lineRule="auto"/>
        <w:jc w:val="center"/>
        <w:rPr>
          <w:b/>
          <w:color w:val="auto"/>
        </w:rPr>
      </w:pPr>
      <w:r>
        <w:rPr>
          <w:b/>
          <w:color w:val="auto"/>
        </w:rPr>
        <w:t>表4</w:t>
      </w:r>
      <w:r>
        <w:rPr>
          <w:rFonts w:hint="eastAsia"/>
          <w:b/>
          <w:color w:val="auto"/>
          <w:lang w:val="en-US" w:eastAsia="zh-CN"/>
        </w:rPr>
        <w:t>.3.2</w:t>
      </w:r>
      <w:r>
        <w:rPr>
          <w:b/>
          <w:color w:val="auto"/>
        </w:rPr>
        <w:t>-</w:t>
      </w:r>
      <w:r>
        <w:rPr>
          <w:rFonts w:hint="eastAsia"/>
          <w:b/>
          <w:color w:val="auto"/>
          <w:lang w:val="en-US" w:eastAsia="zh-CN"/>
        </w:rPr>
        <w:t>2</w:t>
      </w:r>
      <w:r>
        <w:rPr>
          <w:b/>
          <w:color w:val="auto"/>
        </w:rPr>
        <w:t xml:space="preserve">  </w:t>
      </w:r>
      <w:r>
        <w:rPr>
          <w:rFonts w:hint="eastAsia"/>
          <w:b/>
          <w:color w:val="auto"/>
          <w:lang w:val="en-US" w:eastAsia="zh-CN"/>
        </w:rPr>
        <w:t>保温砂浆</w:t>
      </w:r>
      <w:r>
        <w:rPr>
          <w:b/>
          <w:color w:val="auto"/>
        </w:rPr>
        <w:t>性能指标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0"/>
        <w:gridCol w:w="5"/>
        <w:gridCol w:w="1459"/>
        <w:gridCol w:w="1416"/>
        <w:gridCol w:w="3252"/>
      </w:tblGrid>
      <w:tr w14:paraId="3BAE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54" w:type="dxa"/>
            <w:gridSpan w:val="3"/>
            <w:vAlign w:val="top"/>
          </w:tcPr>
          <w:p w14:paraId="4D9ECBA8">
            <w:pPr>
              <w:pStyle w:val="34"/>
              <w:numPr>
                <w:ilvl w:val="0"/>
                <w:numId w:val="0"/>
              </w:numPr>
              <w:spacing w:line="360" w:lineRule="auto"/>
              <w:jc w:val="center"/>
              <w:outlineLvl w:val="2"/>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项目</w:t>
            </w:r>
          </w:p>
        </w:tc>
        <w:tc>
          <w:tcPr>
            <w:tcW w:w="1416" w:type="dxa"/>
            <w:vAlign w:val="top"/>
          </w:tcPr>
          <w:p w14:paraId="05CA1DB3">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性能指标</w:t>
            </w:r>
          </w:p>
        </w:tc>
        <w:tc>
          <w:tcPr>
            <w:tcW w:w="3252" w:type="dxa"/>
            <w:vAlign w:val="top"/>
          </w:tcPr>
          <w:p w14:paraId="789F9C12">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试验方法</w:t>
            </w:r>
          </w:p>
        </w:tc>
      </w:tr>
      <w:tr w14:paraId="5404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3"/>
            <w:vAlign w:val="top"/>
          </w:tcPr>
          <w:p w14:paraId="18B5CA37">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干表观密度（kg/m</w:t>
            </w:r>
            <w:r>
              <w:rPr>
                <w:rFonts w:hint="eastAsia"/>
                <w:bCs/>
                <w:color w:val="auto"/>
                <w:sz w:val="21"/>
                <w:szCs w:val="21"/>
                <w:vertAlign w:val="superscript"/>
                <w:lang w:val="en-US" w:eastAsia="zh-CN"/>
              </w:rPr>
              <w:t>3</w:t>
            </w:r>
            <w:r>
              <w:rPr>
                <w:rFonts w:hint="eastAsia"/>
                <w:bCs/>
                <w:color w:val="auto"/>
                <w:sz w:val="21"/>
                <w:szCs w:val="21"/>
                <w:vertAlign w:val="baseline"/>
                <w:lang w:val="en-US" w:eastAsia="zh-CN"/>
              </w:rPr>
              <w:t>）</w:t>
            </w:r>
          </w:p>
        </w:tc>
        <w:tc>
          <w:tcPr>
            <w:tcW w:w="1416" w:type="dxa"/>
            <w:vAlign w:val="top"/>
          </w:tcPr>
          <w:p w14:paraId="73B6A2CC">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≤350</w:t>
            </w:r>
          </w:p>
        </w:tc>
        <w:tc>
          <w:tcPr>
            <w:tcW w:w="3252" w:type="dxa"/>
            <w:vAlign w:val="top"/>
          </w:tcPr>
          <w:p w14:paraId="2FE07D7F">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现行国家标准《建筑保温砂浆》GB/T 20473</w:t>
            </w:r>
          </w:p>
        </w:tc>
      </w:tr>
      <w:tr w14:paraId="51DF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3"/>
            <w:vAlign w:val="top"/>
          </w:tcPr>
          <w:p w14:paraId="7FCF4604">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抗压强度（MPa）</w:t>
            </w:r>
          </w:p>
        </w:tc>
        <w:tc>
          <w:tcPr>
            <w:tcW w:w="1416" w:type="dxa"/>
            <w:vAlign w:val="top"/>
          </w:tcPr>
          <w:p w14:paraId="75B4A649">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≥0.5</w:t>
            </w:r>
          </w:p>
        </w:tc>
        <w:tc>
          <w:tcPr>
            <w:tcW w:w="3252" w:type="dxa"/>
            <w:vAlign w:val="top"/>
          </w:tcPr>
          <w:p w14:paraId="36D962F5">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现行国家标准《建筑保温砂浆》GB/T 20473</w:t>
            </w:r>
          </w:p>
        </w:tc>
      </w:tr>
      <w:tr w14:paraId="1460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3"/>
            <w:vAlign w:val="top"/>
          </w:tcPr>
          <w:p w14:paraId="52DCE993">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导热系数（平均温度25℃）</w:t>
            </w:r>
          </w:p>
          <w:p w14:paraId="42E79132">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[W/(m</w:t>
            </w:r>
          </w:p>
        </w:tc>
        <w:tc>
          <w:tcPr>
            <w:tcW w:w="1416" w:type="dxa"/>
            <w:vAlign w:val="top"/>
          </w:tcPr>
          <w:p w14:paraId="49817D5A">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≤0.070</w:t>
            </w:r>
          </w:p>
        </w:tc>
        <w:tc>
          <w:tcPr>
            <w:tcW w:w="3252" w:type="dxa"/>
            <w:vAlign w:val="top"/>
          </w:tcPr>
          <w:p w14:paraId="3ED094B3">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 xml:space="preserve">现行国家标准《绝热材料稳态热阻及有关特性的测定热流计法》GB/T 10295或《绝热材料稳态热阻及有关特性的测定防护热板法》GB/T 10294 </w:t>
            </w:r>
          </w:p>
        </w:tc>
      </w:tr>
      <w:tr w14:paraId="6D05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854" w:type="dxa"/>
            <w:gridSpan w:val="3"/>
            <w:vAlign w:val="top"/>
          </w:tcPr>
          <w:p w14:paraId="2776FA26">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线性收缩率（%）</w:t>
            </w:r>
          </w:p>
        </w:tc>
        <w:tc>
          <w:tcPr>
            <w:tcW w:w="1416" w:type="dxa"/>
            <w:vAlign w:val="top"/>
          </w:tcPr>
          <w:p w14:paraId="0FE147A5">
            <w:pPr>
              <w:pStyle w:val="34"/>
              <w:numPr>
                <w:ilvl w:val="0"/>
                <w:numId w:val="0"/>
              </w:numPr>
              <w:spacing w:line="360" w:lineRule="auto"/>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≤0.30</w:t>
            </w:r>
          </w:p>
        </w:tc>
        <w:tc>
          <w:tcPr>
            <w:tcW w:w="3252" w:type="dxa"/>
            <w:vAlign w:val="top"/>
          </w:tcPr>
          <w:p w14:paraId="618E5429">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现行行业标准《建筑砂浆基本性能试验方法标准》JGJ/T 70</w:t>
            </w:r>
          </w:p>
        </w:tc>
      </w:tr>
      <w:tr w14:paraId="1A51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854" w:type="dxa"/>
            <w:gridSpan w:val="3"/>
            <w:vAlign w:val="top"/>
          </w:tcPr>
          <w:p w14:paraId="27C8E99E">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软化系数</w:t>
            </w:r>
          </w:p>
        </w:tc>
        <w:tc>
          <w:tcPr>
            <w:tcW w:w="1416" w:type="dxa"/>
            <w:vAlign w:val="top"/>
          </w:tcPr>
          <w:p w14:paraId="2503E7BA">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≥0.6</w:t>
            </w:r>
          </w:p>
        </w:tc>
        <w:tc>
          <w:tcPr>
            <w:tcW w:w="3252" w:type="dxa"/>
            <w:vMerge w:val="restart"/>
            <w:vAlign w:val="top"/>
          </w:tcPr>
          <w:p w14:paraId="41D1DF1D">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现行国家标准《建筑保温砂浆》GB/T 20473</w:t>
            </w:r>
          </w:p>
        </w:tc>
      </w:tr>
      <w:tr w14:paraId="66F4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3"/>
            <w:vAlign w:val="top"/>
          </w:tcPr>
          <w:p w14:paraId="0BB912FF">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抗拉强度（MPa）</w:t>
            </w:r>
          </w:p>
        </w:tc>
        <w:tc>
          <w:tcPr>
            <w:tcW w:w="1416" w:type="dxa"/>
            <w:vAlign w:val="top"/>
          </w:tcPr>
          <w:p w14:paraId="6DF358BF">
            <w:pPr>
              <w:pStyle w:val="34"/>
              <w:numPr>
                <w:ilvl w:val="0"/>
                <w:numId w:val="0"/>
              </w:numPr>
              <w:spacing w:line="360" w:lineRule="auto"/>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≥0.10</w:t>
            </w:r>
          </w:p>
        </w:tc>
        <w:tc>
          <w:tcPr>
            <w:tcW w:w="3252" w:type="dxa"/>
            <w:vMerge w:val="continue"/>
            <w:vAlign w:val="top"/>
          </w:tcPr>
          <w:p w14:paraId="4DB9B142">
            <w:pPr>
              <w:pStyle w:val="34"/>
              <w:numPr>
                <w:ilvl w:val="0"/>
                <w:numId w:val="0"/>
              </w:numPr>
              <w:spacing w:line="360" w:lineRule="auto"/>
              <w:jc w:val="center"/>
              <w:outlineLvl w:val="2"/>
              <w:rPr>
                <w:bCs/>
                <w:color w:val="auto"/>
                <w:sz w:val="21"/>
                <w:szCs w:val="21"/>
                <w:vertAlign w:val="baseline"/>
              </w:rPr>
            </w:pPr>
          </w:p>
        </w:tc>
      </w:tr>
      <w:tr w14:paraId="76C6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gridSpan w:val="2"/>
            <w:vMerge w:val="restart"/>
            <w:vAlign w:val="top"/>
          </w:tcPr>
          <w:p w14:paraId="7AE46D93">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耐冻融（D30）</w:t>
            </w:r>
          </w:p>
        </w:tc>
        <w:tc>
          <w:tcPr>
            <w:tcW w:w="1459" w:type="dxa"/>
            <w:vAlign w:val="top"/>
          </w:tcPr>
          <w:p w14:paraId="59B1DFE4">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质量损失（%）</w:t>
            </w:r>
          </w:p>
        </w:tc>
        <w:tc>
          <w:tcPr>
            <w:tcW w:w="1416" w:type="dxa"/>
            <w:vAlign w:val="top"/>
          </w:tcPr>
          <w:p w14:paraId="489AA2E0">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≤5</w:t>
            </w:r>
          </w:p>
        </w:tc>
        <w:tc>
          <w:tcPr>
            <w:tcW w:w="3252" w:type="dxa"/>
            <w:vMerge w:val="continue"/>
            <w:vAlign w:val="top"/>
          </w:tcPr>
          <w:p w14:paraId="70E826CE">
            <w:pPr>
              <w:pStyle w:val="34"/>
              <w:numPr>
                <w:ilvl w:val="0"/>
                <w:numId w:val="0"/>
              </w:numPr>
              <w:spacing w:line="360" w:lineRule="auto"/>
              <w:jc w:val="center"/>
              <w:outlineLvl w:val="2"/>
              <w:rPr>
                <w:bCs/>
                <w:color w:val="auto"/>
                <w:sz w:val="21"/>
                <w:szCs w:val="21"/>
                <w:vertAlign w:val="baseline"/>
              </w:rPr>
            </w:pPr>
          </w:p>
        </w:tc>
      </w:tr>
      <w:tr w14:paraId="4A85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gridSpan w:val="2"/>
            <w:vMerge w:val="continue"/>
            <w:vAlign w:val="top"/>
          </w:tcPr>
          <w:p w14:paraId="62340F96">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p>
        </w:tc>
        <w:tc>
          <w:tcPr>
            <w:tcW w:w="1459" w:type="dxa"/>
            <w:vAlign w:val="top"/>
          </w:tcPr>
          <w:p w14:paraId="05971723">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强度损失（%）</w:t>
            </w:r>
          </w:p>
        </w:tc>
        <w:tc>
          <w:tcPr>
            <w:tcW w:w="1416" w:type="dxa"/>
            <w:vAlign w:val="top"/>
          </w:tcPr>
          <w:p w14:paraId="2E78F26B">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≤20</w:t>
            </w:r>
          </w:p>
        </w:tc>
        <w:tc>
          <w:tcPr>
            <w:tcW w:w="3252" w:type="dxa"/>
            <w:vMerge w:val="continue"/>
            <w:vAlign w:val="top"/>
          </w:tcPr>
          <w:p w14:paraId="4A6B675E">
            <w:pPr>
              <w:pStyle w:val="34"/>
              <w:numPr>
                <w:ilvl w:val="0"/>
                <w:numId w:val="0"/>
              </w:numPr>
              <w:spacing w:line="360" w:lineRule="auto"/>
              <w:jc w:val="center"/>
              <w:outlineLvl w:val="2"/>
              <w:rPr>
                <w:bCs/>
                <w:color w:val="auto"/>
                <w:sz w:val="21"/>
                <w:szCs w:val="21"/>
                <w:vertAlign w:val="baseline"/>
              </w:rPr>
            </w:pPr>
          </w:p>
        </w:tc>
      </w:tr>
      <w:tr w14:paraId="1CE7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restart"/>
            <w:vAlign w:val="top"/>
          </w:tcPr>
          <w:p w14:paraId="1F1843C1">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w:t>
            </w:r>
          </w:p>
          <w:p w14:paraId="7175AA8E">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（与水泥砂浆）</w:t>
            </w:r>
          </w:p>
        </w:tc>
        <w:tc>
          <w:tcPr>
            <w:tcW w:w="1464" w:type="dxa"/>
            <w:gridSpan w:val="2"/>
            <w:vAlign w:val="top"/>
          </w:tcPr>
          <w:p w14:paraId="1F6F294B">
            <w:pPr>
              <w:pStyle w:val="34"/>
              <w:numPr>
                <w:ilvl w:val="0"/>
                <w:numId w:val="0"/>
              </w:numPr>
              <w:spacing w:line="360" w:lineRule="auto"/>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0387912E">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restart"/>
            <w:vAlign w:val="top"/>
          </w:tcPr>
          <w:p w14:paraId="2C222BE5">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现行行业标准《胶粉聚苯颗粒外墙外保温系统材料》JG/T 158</w:t>
            </w:r>
          </w:p>
        </w:tc>
      </w:tr>
      <w:tr w14:paraId="0CB5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continue"/>
            <w:vAlign w:val="top"/>
          </w:tcPr>
          <w:p w14:paraId="27F329DF">
            <w:pPr>
              <w:pStyle w:val="34"/>
              <w:numPr>
                <w:ilvl w:val="0"/>
                <w:numId w:val="0"/>
              </w:numPr>
              <w:spacing w:line="360" w:lineRule="auto"/>
              <w:jc w:val="center"/>
              <w:outlineLvl w:val="2"/>
              <w:rPr>
                <w:bCs/>
                <w:color w:val="auto"/>
                <w:sz w:val="21"/>
                <w:szCs w:val="21"/>
                <w:vertAlign w:val="baseline"/>
              </w:rPr>
            </w:pPr>
          </w:p>
        </w:tc>
        <w:tc>
          <w:tcPr>
            <w:tcW w:w="1464" w:type="dxa"/>
            <w:gridSpan w:val="2"/>
            <w:vAlign w:val="top"/>
          </w:tcPr>
          <w:p w14:paraId="3CF5145C">
            <w:pPr>
              <w:pStyle w:val="34"/>
              <w:numPr>
                <w:ilvl w:val="0"/>
                <w:numId w:val="0"/>
              </w:numPr>
              <w:spacing w:line="360" w:lineRule="auto"/>
              <w:jc w:val="center"/>
              <w:outlineLvl w:val="2"/>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耐水强度</w:t>
            </w:r>
          </w:p>
        </w:tc>
        <w:tc>
          <w:tcPr>
            <w:tcW w:w="1416" w:type="dxa"/>
            <w:vAlign w:val="top"/>
          </w:tcPr>
          <w:p w14:paraId="08F5B722">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25885711">
            <w:pPr>
              <w:pStyle w:val="34"/>
              <w:numPr>
                <w:ilvl w:val="0"/>
                <w:numId w:val="0"/>
              </w:numPr>
              <w:spacing w:line="360" w:lineRule="auto"/>
              <w:jc w:val="center"/>
              <w:outlineLvl w:val="2"/>
              <w:rPr>
                <w:bCs/>
                <w:color w:val="auto"/>
                <w:sz w:val="21"/>
                <w:szCs w:val="21"/>
                <w:vertAlign w:val="baseline"/>
              </w:rPr>
            </w:pPr>
          </w:p>
        </w:tc>
      </w:tr>
      <w:tr w14:paraId="63CF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restart"/>
            <w:vAlign w:val="top"/>
          </w:tcPr>
          <w:p w14:paraId="1D732715">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拉伸粘结强度（与增强竖丝岩棉复合板）</w:t>
            </w:r>
          </w:p>
        </w:tc>
        <w:tc>
          <w:tcPr>
            <w:tcW w:w="1464" w:type="dxa"/>
            <w:gridSpan w:val="2"/>
            <w:vAlign w:val="top"/>
          </w:tcPr>
          <w:p w14:paraId="59311ADF">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501FC69A">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3A490F0A">
            <w:pPr>
              <w:pStyle w:val="34"/>
              <w:numPr>
                <w:ilvl w:val="0"/>
                <w:numId w:val="0"/>
              </w:numPr>
              <w:spacing w:line="360" w:lineRule="auto"/>
              <w:jc w:val="center"/>
              <w:outlineLvl w:val="2"/>
              <w:rPr>
                <w:bCs/>
                <w:color w:val="auto"/>
                <w:sz w:val="21"/>
                <w:szCs w:val="21"/>
                <w:vertAlign w:val="baseline"/>
              </w:rPr>
            </w:pPr>
          </w:p>
        </w:tc>
      </w:tr>
      <w:tr w14:paraId="1D2F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continue"/>
            <w:vAlign w:val="top"/>
          </w:tcPr>
          <w:p w14:paraId="73512DAA">
            <w:pPr>
              <w:pStyle w:val="34"/>
              <w:numPr>
                <w:ilvl w:val="0"/>
                <w:numId w:val="0"/>
              </w:numPr>
              <w:spacing w:line="360" w:lineRule="auto"/>
              <w:jc w:val="center"/>
              <w:outlineLvl w:val="2"/>
              <w:rPr>
                <w:rFonts w:hint="eastAsia"/>
                <w:bCs/>
                <w:color w:val="auto"/>
                <w:sz w:val="21"/>
                <w:szCs w:val="21"/>
                <w:vertAlign w:val="baseline"/>
                <w:lang w:val="en-US" w:eastAsia="zh-CN"/>
              </w:rPr>
            </w:pPr>
          </w:p>
        </w:tc>
        <w:tc>
          <w:tcPr>
            <w:tcW w:w="1464" w:type="dxa"/>
            <w:gridSpan w:val="2"/>
            <w:vAlign w:val="top"/>
          </w:tcPr>
          <w:p w14:paraId="1A4AC81A">
            <w:pPr>
              <w:pStyle w:val="34"/>
              <w:numPr>
                <w:ilvl w:val="0"/>
                <w:numId w:val="0"/>
              </w:numPr>
              <w:spacing w:line="360" w:lineRule="auto"/>
              <w:ind w:left="0" w:leftChars="0" w:firstLine="0" w:firstLineChars="0"/>
              <w:jc w:val="center"/>
              <w:outlineLvl w:val="2"/>
              <w:rPr>
                <w:bCs/>
                <w:color w:val="auto"/>
                <w:sz w:val="21"/>
                <w:szCs w:val="21"/>
                <w:vertAlign w:val="baseline"/>
              </w:rPr>
            </w:pPr>
            <w:r>
              <w:rPr>
                <w:rFonts w:hint="eastAsia"/>
                <w:bCs/>
                <w:color w:val="auto"/>
                <w:sz w:val="21"/>
                <w:szCs w:val="21"/>
                <w:vertAlign w:val="baseline"/>
                <w:lang w:val="en-US" w:eastAsia="zh-CN"/>
              </w:rPr>
              <w:t>耐水强度</w:t>
            </w:r>
          </w:p>
        </w:tc>
        <w:tc>
          <w:tcPr>
            <w:tcW w:w="1416" w:type="dxa"/>
            <w:vAlign w:val="top"/>
          </w:tcPr>
          <w:p w14:paraId="7F800292">
            <w:pPr>
              <w:pStyle w:val="34"/>
              <w:numPr>
                <w:ilvl w:val="0"/>
                <w:numId w:val="0"/>
              </w:numPr>
              <w:spacing w:line="360" w:lineRule="auto"/>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258657F4">
            <w:pPr>
              <w:pStyle w:val="34"/>
              <w:numPr>
                <w:ilvl w:val="0"/>
                <w:numId w:val="0"/>
              </w:numPr>
              <w:spacing w:line="360" w:lineRule="auto"/>
              <w:jc w:val="center"/>
              <w:outlineLvl w:val="2"/>
              <w:rPr>
                <w:bCs/>
                <w:color w:val="auto"/>
                <w:sz w:val="21"/>
                <w:szCs w:val="21"/>
                <w:vertAlign w:val="baseline"/>
              </w:rPr>
            </w:pPr>
          </w:p>
        </w:tc>
      </w:tr>
      <w:tr w14:paraId="10DB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restart"/>
            <w:vAlign w:val="top"/>
          </w:tcPr>
          <w:p w14:paraId="53124FB2">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拉伸粘结强度（与热固复合聚苯板）</w:t>
            </w:r>
          </w:p>
        </w:tc>
        <w:tc>
          <w:tcPr>
            <w:tcW w:w="1464" w:type="dxa"/>
            <w:gridSpan w:val="2"/>
            <w:vAlign w:val="top"/>
          </w:tcPr>
          <w:p w14:paraId="5E3DC84D">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5B5ADC51">
            <w:pPr>
              <w:pStyle w:val="34"/>
              <w:numPr>
                <w:ilvl w:val="0"/>
                <w:numId w:val="0"/>
              </w:numPr>
              <w:spacing w:line="360" w:lineRule="auto"/>
              <w:ind w:left="0" w:leftChars="0" w:firstLine="0" w:firstLineChars="0"/>
              <w:jc w:val="center"/>
              <w:outlineLvl w:val="2"/>
              <w:rPr>
                <w:bCs/>
                <w:color w:val="auto"/>
                <w:sz w:val="21"/>
                <w:szCs w:val="21"/>
                <w:vertAlign w:val="baseline"/>
              </w:rPr>
            </w:pPr>
            <w:r>
              <w:rPr>
                <w:rFonts w:hint="eastAsia"/>
                <w:bCs/>
                <w:color w:val="auto"/>
                <w:sz w:val="21"/>
                <w:szCs w:val="21"/>
                <w:vertAlign w:val="baseline"/>
                <w:lang w:val="en-US" w:eastAsia="zh-CN"/>
              </w:rPr>
              <w:t>≥0.10</w:t>
            </w:r>
          </w:p>
        </w:tc>
        <w:tc>
          <w:tcPr>
            <w:tcW w:w="3252" w:type="dxa"/>
            <w:vMerge w:val="continue"/>
            <w:vAlign w:val="top"/>
          </w:tcPr>
          <w:p w14:paraId="1103461F">
            <w:pPr>
              <w:pStyle w:val="34"/>
              <w:numPr>
                <w:ilvl w:val="0"/>
                <w:numId w:val="0"/>
              </w:numPr>
              <w:spacing w:line="360" w:lineRule="auto"/>
              <w:jc w:val="center"/>
              <w:outlineLvl w:val="2"/>
              <w:rPr>
                <w:bCs/>
                <w:color w:val="auto"/>
                <w:sz w:val="21"/>
                <w:szCs w:val="21"/>
                <w:vertAlign w:val="baseline"/>
              </w:rPr>
            </w:pPr>
          </w:p>
        </w:tc>
      </w:tr>
      <w:tr w14:paraId="67DB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continue"/>
            <w:vAlign w:val="top"/>
          </w:tcPr>
          <w:p w14:paraId="3E806052">
            <w:pPr>
              <w:pStyle w:val="34"/>
              <w:numPr>
                <w:ilvl w:val="0"/>
                <w:numId w:val="0"/>
              </w:numPr>
              <w:spacing w:line="360" w:lineRule="auto"/>
              <w:jc w:val="center"/>
              <w:outlineLvl w:val="2"/>
              <w:rPr>
                <w:rFonts w:hint="eastAsia"/>
                <w:bCs/>
                <w:color w:val="auto"/>
                <w:sz w:val="21"/>
                <w:szCs w:val="21"/>
                <w:vertAlign w:val="baseline"/>
                <w:lang w:val="en-US" w:eastAsia="zh-CN"/>
              </w:rPr>
            </w:pPr>
          </w:p>
        </w:tc>
        <w:tc>
          <w:tcPr>
            <w:tcW w:w="1464" w:type="dxa"/>
            <w:gridSpan w:val="2"/>
            <w:vAlign w:val="top"/>
          </w:tcPr>
          <w:p w14:paraId="49BDDC87">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耐水强度</w:t>
            </w:r>
          </w:p>
        </w:tc>
        <w:tc>
          <w:tcPr>
            <w:tcW w:w="1416" w:type="dxa"/>
            <w:vAlign w:val="top"/>
          </w:tcPr>
          <w:p w14:paraId="64CC69A7">
            <w:pPr>
              <w:pStyle w:val="34"/>
              <w:numPr>
                <w:ilvl w:val="0"/>
                <w:numId w:val="0"/>
              </w:numPr>
              <w:spacing w:line="360" w:lineRule="auto"/>
              <w:ind w:left="0" w:leftChars="0" w:firstLine="0" w:firstLineChars="0"/>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≥0.08</w:t>
            </w:r>
          </w:p>
        </w:tc>
        <w:tc>
          <w:tcPr>
            <w:tcW w:w="3252" w:type="dxa"/>
            <w:vMerge w:val="continue"/>
            <w:vAlign w:val="top"/>
          </w:tcPr>
          <w:p w14:paraId="5FE54D8E">
            <w:pPr>
              <w:pStyle w:val="34"/>
              <w:numPr>
                <w:ilvl w:val="0"/>
                <w:numId w:val="0"/>
              </w:numPr>
              <w:spacing w:line="360" w:lineRule="auto"/>
              <w:jc w:val="center"/>
              <w:outlineLvl w:val="2"/>
              <w:rPr>
                <w:bCs/>
                <w:color w:val="auto"/>
                <w:sz w:val="21"/>
                <w:szCs w:val="21"/>
                <w:vertAlign w:val="baseline"/>
              </w:rPr>
            </w:pPr>
          </w:p>
        </w:tc>
      </w:tr>
      <w:tr w14:paraId="43B5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restart"/>
            <w:vAlign w:val="top"/>
          </w:tcPr>
          <w:p w14:paraId="0316000A">
            <w:pPr>
              <w:pStyle w:val="34"/>
              <w:numPr>
                <w:ilvl w:val="0"/>
                <w:numId w:val="0"/>
              </w:numPr>
              <w:spacing w:line="360" w:lineRule="auto"/>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拉伸粘结强度（与真空绝热防火复合板）</w:t>
            </w:r>
          </w:p>
        </w:tc>
        <w:tc>
          <w:tcPr>
            <w:tcW w:w="1464" w:type="dxa"/>
            <w:gridSpan w:val="2"/>
            <w:vAlign w:val="top"/>
          </w:tcPr>
          <w:p w14:paraId="4AB81BE6">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原强度</w:t>
            </w:r>
          </w:p>
        </w:tc>
        <w:tc>
          <w:tcPr>
            <w:tcW w:w="1416" w:type="dxa"/>
            <w:vAlign w:val="top"/>
          </w:tcPr>
          <w:p w14:paraId="7F51F013">
            <w:pPr>
              <w:pStyle w:val="34"/>
              <w:numPr>
                <w:ilvl w:val="0"/>
                <w:numId w:val="0"/>
              </w:numPr>
              <w:spacing w:line="360" w:lineRule="auto"/>
              <w:ind w:left="0" w:leftChars="0" w:firstLine="0" w:firstLineChars="0"/>
              <w:jc w:val="center"/>
              <w:outlineLvl w:val="2"/>
              <w:rPr>
                <w:rFonts w:hint="default"/>
                <w:bCs/>
                <w:color w:val="auto"/>
                <w:sz w:val="21"/>
                <w:szCs w:val="21"/>
                <w:vertAlign w:val="baseline"/>
                <w:lang w:val="en-US"/>
              </w:rPr>
            </w:pPr>
            <w:r>
              <w:rPr>
                <w:rFonts w:hint="eastAsia"/>
                <w:bCs/>
                <w:color w:val="auto"/>
                <w:sz w:val="21"/>
                <w:szCs w:val="21"/>
                <w:vertAlign w:val="baseline"/>
                <w:lang w:val="en-US" w:eastAsia="zh-CN"/>
              </w:rPr>
              <w:t>≥0.08</w:t>
            </w:r>
          </w:p>
        </w:tc>
        <w:tc>
          <w:tcPr>
            <w:tcW w:w="3252" w:type="dxa"/>
            <w:vMerge w:val="continue"/>
            <w:vAlign w:val="top"/>
          </w:tcPr>
          <w:p w14:paraId="5BFEEA54">
            <w:pPr>
              <w:pStyle w:val="34"/>
              <w:numPr>
                <w:ilvl w:val="0"/>
                <w:numId w:val="0"/>
              </w:numPr>
              <w:spacing w:line="360" w:lineRule="auto"/>
              <w:jc w:val="center"/>
              <w:outlineLvl w:val="2"/>
              <w:rPr>
                <w:bCs/>
                <w:color w:val="auto"/>
                <w:sz w:val="21"/>
                <w:szCs w:val="21"/>
                <w:vertAlign w:val="baseline"/>
              </w:rPr>
            </w:pPr>
          </w:p>
        </w:tc>
      </w:tr>
      <w:tr w14:paraId="1FC3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vMerge w:val="continue"/>
            <w:vAlign w:val="top"/>
          </w:tcPr>
          <w:p w14:paraId="75F7F68E">
            <w:pPr>
              <w:pStyle w:val="34"/>
              <w:numPr>
                <w:ilvl w:val="0"/>
                <w:numId w:val="0"/>
              </w:numPr>
              <w:spacing w:line="360" w:lineRule="auto"/>
              <w:jc w:val="center"/>
              <w:outlineLvl w:val="2"/>
              <w:rPr>
                <w:bCs/>
                <w:color w:val="auto"/>
                <w:sz w:val="21"/>
                <w:szCs w:val="21"/>
                <w:vertAlign w:val="baseline"/>
              </w:rPr>
            </w:pPr>
          </w:p>
        </w:tc>
        <w:tc>
          <w:tcPr>
            <w:tcW w:w="1464" w:type="dxa"/>
            <w:gridSpan w:val="2"/>
            <w:vAlign w:val="top"/>
          </w:tcPr>
          <w:p w14:paraId="408BE930">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耐水强度</w:t>
            </w:r>
          </w:p>
        </w:tc>
        <w:tc>
          <w:tcPr>
            <w:tcW w:w="1416" w:type="dxa"/>
            <w:vAlign w:val="top"/>
          </w:tcPr>
          <w:p w14:paraId="761473A3">
            <w:pPr>
              <w:pStyle w:val="34"/>
              <w:numPr>
                <w:ilvl w:val="0"/>
                <w:numId w:val="0"/>
              </w:numPr>
              <w:spacing w:line="360" w:lineRule="auto"/>
              <w:ind w:left="0" w:leftChars="0" w:firstLine="0" w:firstLineChars="0"/>
              <w:jc w:val="center"/>
              <w:outlineLvl w:val="2"/>
              <w:rPr>
                <w:bCs/>
                <w:color w:val="auto"/>
                <w:sz w:val="21"/>
                <w:szCs w:val="21"/>
                <w:vertAlign w:val="baseline"/>
              </w:rPr>
            </w:pPr>
            <w:r>
              <w:rPr>
                <w:rFonts w:hint="eastAsia"/>
                <w:bCs/>
                <w:color w:val="auto"/>
                <w:sz w:val="21"/>
                <w:szCs w:val="21"/>
                <w:vertAlign w:val="baseline"/>
                <w:lang w:val="en-US" w:eastAsia="zh-CN"/>
              </w:rPr>
              <w:t>≥0.08</w:t>
            </w:r>
          </w:p>
        </w:tc>
        <w:tc>
          <w:tcPr>
            <w:tcW w:w="3252" w:type="dxa"/>
            <w:vMerge w:val="continue"/>
            <w:vAlign w:val="top"/>
          </w:tcPr>
          <w:p w14:paraId="2F6E9557">
            <w:pPr>
              <w:pStyle w:val="34"/>
              <w:numPr>
                <w:ilvl w:val="0"/>
                <w:numId w:val="0"/>
              </w:numPr>
              <w:spacing w:line="360" w:lineRule="auto"/>
              <w:jc w:val="center"/>
              <w:outlineLvl w:val="2"/>
              <w:rPr>
                <w:bCs/>
                <w:color w:val="auto"/>
                <w:sz w:val="21"/>
                <w:szCs w:val="21"/>
                <w:vertAlign w:val="baseline"/>
              </w:rPr>
            </w:pPr>
          </w:p>
        </w:tc>
      </w:tr>
      <w:tr w14:paraId="2C78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4" w:type="dxa"/>
            <w:gridSpan w:val="3"/>
            <w:vAlign w:val="top"/>
          </w:tcPr>
          <w:p w14:paraId="186FD72F">
            <w:pPr>
              <w:pStyle w:val="34"/>
              <w:numPr>
                <w:ilvl w:val="0"/>
                <w:numId w:val="0"/>
              </w:numPr>
              <w:spacing w:line="360" w:lineRule="auto"/>
              <w:ind w:left="0" w:leftChars="0" w:firstLine="0" w:firstLineChars="0"/>
              <w:jc w:val="center"/>
              <w:outlineLvl w:val="2"/>
              <w:rPr>
                <w:rFonts w:hint="eastAsia"/>
                <w:bCs/>
                <w:color w:val="auto"/>
                <w:sz w:val="21"/>
                <w:szCs w:val="21"/>
                <w:vertAlign w:val="baseline"/>
                <w:lang w:val="en-US" w:eastAsia="zh-CN"/>
              </w:rPr>
            </w:pPr>
            <w:r>
              <w:rPr>
                <w:rFonts w:hint="eastAsia"/>
                <w:bCs/>
                <w:color w:val="auto"/>
                <w:sz w:val="21"/>
                <w:szCs w:val="21"/>
                <w:vertAlign w:val="baseline"/>
                <w:lang w:val="en-US" w:eastAsia="zh-CN"/>
              </w:rPr>
              <w:t>燃烧性能等级</w:t>
            </w:r>
          </w:p>
        </w:tc>
        <w:tc>
          <w:tcPr>
            <w:tcW w:w="1416" w:type="dxa"/>
            <w:vAlign w:val="top"/>
          </w:tcPr>
          <w:p w14:paraId="6A46D72D">
            <w:pPr>
              <w:pStyle w:val="34"/>
              <w:numPr>
                <w:ilvl w:val="0"/>
                <w:numId w:val="0"/>
              </w:numPr>
              <w:spacing w:line="360" w:lineRule="auto"/>
              <w:ind w:left="0" w:leftChars="0" w:firstLine="0" w:firstLineChars="0"/>
              <w:jc w:val="center"/>
              <w:outlineLvl w:val="2"/>
              <w:rPr>
                <w:rFonts w:hint="default"/>
                <w:bCs/>
                <w:color w:val="auto"/>
                <w:sz w:val="21"/>
                <w:szCs w:val="21"/>
                <w:vertAlign w:val="baseline"/>
                <w:lang w:val="en-US" w:eastAsia="zh-CN"/>
              </w:rPr>
            </w:pPr>
            <w:r>
              <w:rPr>
                <w:rFonts w:hint="eastAsia"/>
                <w:bCs/>
                <w:color w:val="auto"/>
                <w:sz w:val="21"/>
                <w:szCs w:val="21"/>
                <w:vertAlign w:val="baseline"/>
                <w:lang w:val="en-US" w:eastAsia="zh-CN"/>
              </w:rPr>
              <w:t>A级</w:t>
            </w:r>
          </w:p>
        </w:tc>
        <w:tc>
          <w:tcPr>
            <w:tcW w:w="3252" w:type="dxa"/>
            <w:vAlign w:val="top"/>
          </w:tcPr>
          <w:p w14:paraId="31DDC0BF">
            <w:pPr>
              <w:pStyle w:val="34"/>
              <w:numPr>
                <w:ilvl w:val="0"/>
                <w:numId w:val="0"/>
              </w:numPr>
              <w:spacing w:line="360" w:lineRule="auto"/>
              <w:jc w:val="center"/>
              <w:outlineLvl w:val="2"/>
              <w:rPr>
                <w:bCs/>
                <w:color w:val="auto"/>
                <w:sz w:val="21"/>
                <w:szCs w:val="21"/>
                <w:vertAlign w:val="baseline"/>
              </w:rPr>
            </w:pPr>
            <w:r>
              <w:rPr>
                <w:bCs/>
                <w:color w:val="auto"/>
              </w:rPr>
              <w:t>现行国家标准《建筑材料及制品燃烧性能分级》GB 8624</w:t>
            </w:r>
          </w:p>
        </w:tc>
      </w:tr>
    </w:tbl>
    <w:p w14:paraId="5E1A92C9">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抹面层应采用抗裂砂浆，抗裂砂浆性能应符合表4.3.3的规定。</w:t>
      </w:r>
    </w:p>
    <w:p w14:paraId="17418D6B">
      <w:pPr>
        <w:pStyle w:val="34"/>
        <w:numPr>
          <w:ilvl w:val="0"/>
          <w:numId w:val="0"/>
        </w:numPr>
        <w:spacing w:line="360" w:lineRule="auto"/>
        <w:ind w:leftChars="0"/>
        <w:jc w:val="center"/>
        <w:outlineLvl w:val="2"/>
        <w:rPr>
          <w:rFonts w:hint="default" w:ascii="Times New Roman" w:hAnsi="Times New Roman" w:eastAsia="宋体" w:cs="Times New Roman"/>
          <w:b/>
          <w:color w:val="auto"/>
          <w:sz w:val="21"/>
          <w:szCs w:val="21"/>
          <w:lang w:val="en-US" w:eastAsia="zh-CN" w:bidi="ar-SA"/>
        </w:rPr>
      </w:pPr>
      <w:r>
        <w:rPr>
          <w:rFonts w:hint="eastAsia" w:ascii="Times New Roman" w:hAnsi="Times New Roman" w:eastAsia="宋体" w:cs="Times New Roman"/>
          <w:b/>
          <w:color w:val="auto"/>
          <w:sz w:val="21"/>
          <w:szCs w:val="21"/>
          <w:lang w:val="en-US" w:eastAsia="zh-CN" w:bidi="ar-SA"/>
        </w:rPr>
        <w:t xml:space="preserve">表4.3.3  </w:t>
      </w:r>
      <w:r>
        <w:rPr>
          <w:rFonts w:hint="eastAsia" w:cs="Times New Roman"/>
          <w:b/>
          <w:color w:val="auto"/>
          <w:sz w:val="21"/>
          <w:szCs w:val="21"/>
          <w:lang w:val="en-US" w:eastAsia="zh-CN" w:bidi="ar-SA"/>
        </w:rPr>
        <w:t>抗裂</w:t>
      </w:r>
      <w:r>
        <w:rPr>
          <w:rFonts w:hint="eastAsia" w:ascii="Times New Roman" w:hAnsi="Times New Roman" w:eastAsia="宋体" w:cs="Times New Roman"/>
          <w:b/>
          <w:color w:val="auto"/>
          <w:sz w:val="21"/>
          <w:szCs w:val="21"/>
          <w:lang w:val="en-US" w:eastAsia="zh-CN" w:bidi="ar-SA"/>
        </w:rPr>
        <w:t>砂浆性能指标</w:t>
      </w:r>
    </w:p>
    <w:tbl>
      <w:tblPr>
        <w:tblStyle w:val="25"/>
        <w:tblW w:w="85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1658"/>
        <w:gridCol w:w="1416"/>
        <w:gridCol w:w="2891"/>
      </w:tblGrid>
      <w:tr w14:paraId="2DED0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216" w:type="dxa"/>
            <w:gridSpan w:val="2"/>
            <w:tcBorders>
              <w:tl2br w:val="nil"/>
              <w:tr2bl w:val="nil"/>
            </w:tcBorders>
            <w:vAlign w:val="center"/>
          </w:tcPr>
          <w:p w14:paraId="5B5B0A89">
            <w:pPr>
              <w:jc w:val="center"/>
              <w:rPr>
                <w:color w:val="auto"/>
                <w:kern w:val="2"/>
                <w:highlight w:val="none"/>
              </w:rPr>
            </w:pPr>
            <w:r>
              <w:rPr>
                <w:color w:val="auto"/>
                <w:highlight w:val="none"/>
              </w:rPr>
              <w:t>项目</w:t>
            </w:r>
          </w:p>
        </w:tc>
        <w:tc>
          <w:tcPr>
            <w:tcW w:w="1416" w:type="dxa"/>
            <w:tcBorders>
              <w:tl2br w:val="nil"/>
              <w:tr2bl w:val="nil"/>
            </w:tcBorders>
            <w:vAlign w:val="center"/>
          </w:tcPr>
          <w:p w14:paraId="632D29F6">
            <w:pPr>
              <w:jc w:val="center"/>
              <w:rPr>
                <w:color w:val="auto"/>
                <w:highlight w:val="none"/>
              </w:rPr>
            </w:pPr>
            <w:r>
              <w:rPr>
                <w:color w:val="auto"/>
                <w:highlight w:val="none"/>
              </w:rPr>
              <w:t>指标</w:t>
            </w:r>
          </w:p>
        </w:tc>
        <w:tc>
          <w:tcPr>
            <w:tcW w:w="2891" w:type="dxa"/>
            <w:tcBorders>
              <w:tl2br w:val="nil"/>
              <w:tr2bl w:val="nil"/>
            </w:tcBorders>
            <w:vAlign w:val="center"/>
          </w:tcPr>
          <w:p w14:paraId="15B562A2">
            <w:pPr>
              <w:jc w:val="center"/>
              <w:rPr>
                <w:color w:val="auto"/>
                <w:highlight w:val="none"/>
              </w:rPr>
            </w:pPr>
            <w:r>
              <w:rPr>
                <w:color w:val="auto"/>
                <w:highlight w:val="none"/>
              </w:rPr>
              <w:t>试验方法</w:t>
            </w:r>
          </w:p>
        </w:tc>
      </w:tr>
      <w:tr w14:paraId="3A850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58" w:type="dxa"/>
            <w:vMerge w:val="restart"/>
            <w:tcBorders>
              <w:tl2br w:val="nil"/>
              <w:tr2bl w:val="nil"/>
            </w:tcBorders>
            <w:vAlign w:val="center"/>
          </w:tcPr>
          <w:p w14:paraId="25165F98">
            <w:pPr>
              <w:jc w:val="center"/>
              <w:rPr>
                <w:color w:val="auto"/>
                <w:highlight w:val="none"/>
              </w:rPr>
            </w:pPr>
            <w:r>
              <w:rPr>
                <w:color w:val="auto"/>
                <w:highlight w:val="none"/>
              </w:rPr>
              <w:t>与</w:t>
            </w:r>
            <w:r>
              <w:rPr>
                <w:rFonts w:hint="eastAsia"/>
                <w:color w:val="auto"/>
                <w:highlight w:val="none"/>
              </w:rPr>
              <w:t>胶粉聚苯颗粒保温浆料</w:t>
            </w:r>
            <w:r>
              <w:rPr>
                <w:rFonts w:hint="eastAsia"/>
                <w:color w:val="auto"/>
                <w:highlight w:val="none"/>
                <w:lang w:val="en-US" w:eastAsia="zh-CN"/>
              </w:rPr>
              <w:t>或保温砂浆</w:t>
            </w:r>
            <w:r>
              <w:rPr>
                <w:color w:val="auto"/>
                <w:highlight w:val="none"/>
              </w:rPr>
              <w:t>拉伸粘结强度（MPa）</w:t>
            </w:r>
          </w:p>
        </w:tc>
        <w:tc>
          <w:tcPr>
            <w:tcW w:w="1658" w:type="dxa"/>
            <w:tcBorders>
              <w:tl2br w:val="nil"/>
              <w:tr2bl w:val="nil"/>
            </w:tcBorders>
            <w:vAlign w:val="center"/>
          </w:tcPr>
          <w:p w14:paraId="7A51A614">
            <w:pPr>
              <w:jc w:val="center"/>
              <w:rPr>
                <w:rFonts w:hint="default" w:eastAsia="宋体"/>
                <w:color w:val="auto"/>
                <w:highlight w:val="none"/>
                <w:lang w:val="en-US" w:eastAsia="zh-CN"/>
              </w:rPr>
            </w:pPr>
            <w:r>
              <w:rPr>
                <w:rFonts w:hint="eastAsia"/>
                <w:color w:val="auto"/>
                <w:highlight w:val="none"/>
                <w:lang w:val="en-US" w:eastAsia="zh-CN"/>
              </w:rPr>
              <w:t>标准状态</w:t>
            </w:r>
          </w:p>
        </w:tc>
        <w:tc>
          <w:tcPr>
            <w:tcW w:w="1416" w:type="dxa"/>
            <w:tcBorders>
              <w:tl2br w:val="nil"/>
              <w:tr2bl w:val="nil"/>
            </w:tcBorders>
            <w:vAlign w:val="center"/>
          </w:tcPr>
          <w:p w14:paraId="7BC98BBA">
            <w:pPr>
              <w:jc w:val="center"/>
              <w:rPr>
                <w:rFonts w:hint="eastAsia" w:eastAsia="宋体"/>
                <w:color w:val="auto"/>
                <w:highlight w:val="none"/>
                <w:lang w:eastAsia="zh-CN"/>
              </w:rPr>
            </w:pPr>
            <w:r>
              <w:rPr>
                <w:rFonts w:hint="eastAsia" w:ascii="宋体" w:hAnsi="宋体" w:eastAsia="宋体" w:cs="宋体"/>
                <w:color w:val="auto"/>
                <w:highlight w:val="none"/>
              </w:rPr>
              <w:t>≥</w:t>
            </w:r>
            <w:r>
              <w:rPr>
                <w:color w:val="auto"/>
                <w:highlight w:val="none"/>
              </w:rPr>
              <w:t>0.</w:t>
            </w:r>
            <w:r>
              <w:rPr>
                <w:rFonts w:hint="eastAsia"/>
                <w:color w:val="auto"/>
                <w:highlight w:val="none"/>
                <w:lang w:val="en-US" w:eastAsia="zh-CN"/>
              </w:rPr>
              <w:t>1</w:t>
            </w:r>
          </w:p>
        </w:tc>
        <w:tc>
          <w:tcPr>
            <w:tcW w:w="2891" w:type="dxa"/>
            <w:vMerge w:val="restart"/>
            <w:tcBorders>
              <w:tl2br w:val="nil"/>
              <w:tr2bl w:val="nil"/>
            </w:tcBorders>
            <w:vAlign w:val="center"/>
          </w:tcPr>
          <w:p w14:paraId="36ABA045">
            <w:pPr>
              <w:jc w:val="center"/>
              <w:rPr>
                <w:color w:val="auto"/>
                <w:highlight w:val="none"/>
              </w:rPr>
            </w:pPr>
            <w:r>
              <w:rPr>
                <w:rFonts w:hint="eastAsia"/>
                <w:bCs/>
                <w:color w:val="auto"/>
                <w:sz w:val="21"/>
                <w:szCs w:val="21"/>
                <w:vertAlign w:val="baseline"/>
                <w:lang w:val="en-US" w:eastAsia="zh-CN"/>
              </w:rPr>
              <w:t>现行行业标准《胶粉聚苯颗粒外墙外保温系统材料》JG/T 158</w:t>
            </w:r>
          </w:p>
        </w:tc>
      </w:tr>
      <w:tr w14:paraId="18EDE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58" w:type="dxa"/>
            <w:vMerge w:val="continue"/>
            <w:tcBorders>
              <w:tl2br w:val="nil"/>
              <w:tr2bl w:val="nil"/>
            </w:tcBorders>
            <w:vAlign w:val="center"/>
          </w:tcPr>
          <w:p w14:paraId="07E35A13">
            <w:pPr>
              <w:jc w:val="center"/>
              <w:rPr>
                <w:color w:val="auto"/>
                <w:highlight w:val="none"/>
              </w:rPr>
            </w:pPr>
          </w:p>
        </w:tc>
        <w:tc>
          <w:tcPr>
            <w:tcW w:w="1658" w:type="dxa"/>
            <w:tcBorders>
              <w:tl2br w:val="nil"/>
              <w:tr2bl w:val="nil"/>
            </w:tcBorders>
            <w:vAlign w:val="center"/>
          </w:tcPr>
          <w:p w14:paraId="58E47E8C">
            <w:pPr>
              <w:jc w:val="center"/>
              <w:rPr>
                <w:rFonts w:hint="default" w:eastAsia="宋体"/>
                <w:color w:val="auto"/>
                <w:highlight w:val="none"/>
                <w:lang w:val="en-US" w:eastAsia="zh-CN"/>
              </w:rPr>
            </w:pPr>
            <w:r>
              <w:rPr>
                <w:rFonts w:hint="eastAsia"/>
                <w:color w:val="auto"/>
                <w:highlight w:val="none"/>
                <w:lang w:val="en-US" w:eastAsia="zh-CN"/>
              </w:rPr>
              <w:t>浸水状态</w:t>
            </w:r>
          </w:p>
        </w:tc>
        <w:tc>
          <w:tcPr>
            <w:tcW w:w="1416" w:type="dxa"/>
            <w:tcBorders>
              <w:tl2br w:val="nil"/>
              <w:tr2bl w:val="nil"/>
            </w:tcBorders>
            <w:vAlign w:val="center"/>
          </w:tcPr>
          <w:p w14:paraId="2DF6825C">
            <w:pPr>
              <w:jc w:val="center"/>
              <w:rPr>
                <w:rFonts w:hint="eastAsia" w:ascii="宋体" w:hAnsi="宋体" w:eastAsia="宋体" w:cs="宋体"/>
                <w:color w:val="auto"/>
                <w:highlight w:val="none"/>
              </w:rPr>
            </w:pPr>
            <w:r>
              <w:rPr>
                <w:rFonts w:hint="eastAsia" w:ascii="宋体" w:hAnsi="宋体" w:eastAsia="宋体" w:cs="宋体"/>
                <w:color w:val="auto"/>
                <w:highlight w:val="none"/>
              </w:rPr>
              <w:t>≥</w:t>
            </w:r>
            <w:r>
              <w:rPr>
                <w:color w:val="auto"/>
                <w:highlight w:val="none"/>
              </w:rPr>
              <w:t>0.</w:t>
            </w:r>
            <w:r>
              <w:rPr>
                <w:rFonts w:hint="eastAsia"/>
                <w:color w:val="auto"/>
                <w:highlight w:val="none"/>
                <w:lang w:val="en-US" w:eastAsia="zh-CN"/>
              </w:rPr>
              <w:t>1</w:t>
            </w:r>
          </w:p>
        </w:tc>
        <w:tc>
          <w:tcPr>
            <w:tcW w:w="2891" w:type="dxa"/>
            <w:vMerge w:val="continue"/>
            <w:tcBorders>
              <w:tl2br w:val="nil"/>
              <w:tr2bl w:val="nil"/>
            </w:tcBorders>
            <w:vAlign w:val="center"/>
          </w:tcPr>
          <w:p w14:paraId="10234E4B">
            <w:pPr>
              <w:rPr>
                <w:rFonts w:hint="eastAsia"/>
                <w:bCs/>
                <w:color w:val="auto"/>
                <w:sz w:val="21"/>
                <w:szCs w:val="21"/>
                <w:vertAlign w:val="baseline"/>
                <w:lang w:val="en-US" w:eastAsia="zh-CN"/>
              </w:rPr>
            </w:pPr>
          </w:p>
        </w:tc>
      </w:tr>
      <w:tr w14:paraId="1B73A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58" w:type="dxa"/>
            <w:vMerge w:val="restart"/>
            <w:tcBorders>
              <w:tl2br w:val="nil"/>
              <w:tr2bl w:val="nil"/>
            </w:tcBorders>
            <w:vAlign w:val="center"/>
          </w:tcPr>
          <w:p w14:paraId="667D99D3">
            <w:pPr>
              <w:jc w:val="center"/>
              <w:rPr>
                <w:color w:val="auto"/>
                <w:highlight w:val="none"/>
              </w:rPr>
            </w:pPr>
            <w:r>
              <w:rPr>
                <w:color w:val="auto"/>
                <w:highlight w:val="none"/>
              </w:rPr>
              <w:t>与</w:t>
            </w:r>
            <w:r>
              <w:rPr>
                <w:rFonts w:hint="eastAsia"/>
                <w:color w:val="auto"/>
                <w:highlight w:val="none"/>
                <w:lang w:val="en-US" w:eastAsia="zh-CN"/>
              </w:rPr>
              <w:t>水泥砂浆</w:t>
            </w:r>
            <w:r>
              <w:rPr>
                <w:color w:val="auto"/>
                <w:highlight w:val="none"/>
              </w:rPr>
              <w:t>拉伸粘结强度（MPa）</w:t>
            </w:r>
          </w:p>
        </w:tc>
        <w:tc>
          <w:tcPr>
            <w:tcW w:w="1658" w:type="dxa"/>
            <w:tcBorders>
              <w:tl2br w:val="nil"/>
              <w:tr2bl w:val="nil"/>
            </w:tcBorders>
            <w:vAlign w:val="center"/>
          </w:tcPr>
          <w:p w14:paraId="49431106">
            <w:pPr>
              <w:jc w:val="center"/>
              <w:rPr>
                <w:rFonts w:hint="eastAsia"/>
                <w:color w:val="auto"/>
                <w:highlight w:val="none"/>
                <w:lang w:val="en-US" w:eastAsia="zh-CN"/>
              </w:rPr>
            </w:pPr>
            <w:r>
              <w:rPr>
                <w:rFonts w:hint="eastAsia"/>
                <w:color w:val="auto"/>
                <w:highlight w:val="none"/>
                <w:lang w:val="en-US" w:eastAsia="zh-CN"/>
              </w:rPr>
              <w:t>标准状态</w:t>
            </w:r>
          </w:p>
        </w:tc>
        <w:tc>
          <w:tcPr>
            <w:tcW w:w="1416" w:type="dxa"/>
            <w:tcBorders>
              <w:tl2br w:val="nil"/>
              <w:tr2bl w:val="nil"/>
            </w:tcBorders>
            <w:vAlign w:val="center"/>
          </w:tcPr>
          <w:p w14:paraId="0624DD0E">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w:t>
            </w:r>
            <w:r>
              <w:rPr>
                <w:color w:val="auto"/>
                <w:highlight w:val="none"/>
              </w:rPr>
              <w:t>0.</w:t>
            </w:r>
            <w:r>
              <w:rPr>
                <w:rFonts w:hint="eastAsia"/>
                <w:color w:val="auto"/>
                <w:highlight w:val="none"/>
                <w:lang w:val="en-US" w:eastAsia="zh-CN"/>
              </w:rPr>
              <w:t>7</w:t>
            </w:r>
          </w:p>
        </w:tc>
        <w:tc>
          <w:tcPr>
            <w:tcW w:w="2891" w:type="dxa"/>
            <w:vMerge w:val="continue"/>
            <w:tcBorders>
              <w:tl2br w:val="nil"/>
              <w:tr2bl w:val="nil"/>
            </w:tcBorders>
            <w:vAlign w:val="center"/>
          </w:tcPr>
          <w:p w14:paraId="5B0B6E5A">
            <w:pPr>
              <w:rPr>
                <w:rFonts w:hint="eastAsia"/>
                <w:bCs/>
                <w:color w:val="auto"/>
                <w:sz w:val="21"/>
                <w:szCs w:val="21"/>
                <w:vertAlign w:val="baseline"/>
                <w:lang w:val="en-US" w:eastAsia="zh-CN"/>
              </w:rPr>
            </w:pPr>
          </w:p>
        </w:tc>
      </w:tr>
      <w:tr w14:paraId="7EA69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58" w:type="dxa"/>
            <w:vMerge w:val="continue"/>
            <w:tcBorders>
              <w:tl2br w:val="nil"/>
              <w:tr2bl w:val="nil"/>
            </w:tcBorders>
            <w:vAlign w:val="center"/>
          </w:tcPr>
          <w:p w14:paraId="1A755D32">
            <w:pPr>
              <w:jc w:val="center"/>
              <w:rPr>
                <w:color w:val="auto"/>
                <w:highlight w:val="none"/>
              </w:rPr>
            </w:pPr>
          </w:p>
        </w:tc>
        <w:tc>
          <w:tcPr>
            <w:tcW w:w="1658" w:type="dxa"/>
            <w:tcBorders>
              <w:tl2br w:val="nil"/>
              <w:tr2bl w:val="nil"/>
            </w:tcBorders>
            <w:vAlign w:val="center"/>
          </w:tcPr>
          <w:p w14:paraId="4EE98533">
            <w:pPr>
              <w:jc w:val="center"/>
              <w:rPr>
                <w:rFonts w:hint="eastAsia"/>
                <w:color w:val="auto"/>
                <w:highlight w:val="none"/>
                <w:lang w:val="en-US" w:eastAsia="zh-CN"/>
              </w:rPr>
            </w:pPr>
            <w:r>
              <w:rPr>
                <w:rFonts w:hint="eastAsia"/>
                <w:color w:val="auto"/>
                <w:highlight w:val="none"/>
                <w:lang w:val="en-US" w:eastAsia="zh-CN"/>
              </w:rPr>
              <w:t>浸水状态</w:t>
            </w:r>
          </w:p>
        </w:tc>
        <w:tc>
          <w:tcPr>
            <w:tcW w:w="1416" w:type="dxa"/>
            <w:tcBorders>
              <w:tl2br w:val="nil"/>
              <w:tr2bl w:val="nil"/>
            </w:tcBorders>
            <w:vAlign w:val="center"/>
          </w:tcPr>
          <w:p w14:paraId="0F7C2785">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w:t>
            </w:r>
            <w:r>
              <w:rPr>
                <w:color w:val="auto"/>
                <w:highlight w:val="none"/>
              </w:rPr>
              <w:t>0.</w:t>
            </w:r>
            <w:r>
              <w:rPr>
                <w:rFonts w:hint="eastAsia"/>
                <w:color w:val="auto"/>
                <w:highlight w:val="none"/>
                <w:lang w:val="en-US" w:eastAsia="zh-CN"/>
              </w:rPr>
              <w:t>5</w:t>
            </w:r>
          </w:p>
        </w:tc>
        <w:tc>
          <w:tcPr>
            <w:tcW w:w="2891" w:type="dxa"/>
            <w:vMerge w:val="continue"/>
            <w:tcBorders>
              <w:tl2br w:val="nil"/>
              <w:tr2bl w:val="nil"/>
            </w:tcBorders>
            <w:vAlign w:val="center"/>
          </w:tcPr>
          <w:p w14:paraId="76E1833F">
            <w:pPr>
              <w:rPr>
                <w:rFonts w:hint="eastAsia"/>
                <w:bCs/>
                <w:color w:val="auto"/>
                <w:sz w:val="21"/>
                <w:szCs w:val="21"/>
                <w:vertAlign w:val="baseline"/>
                <w:lang w:val="en-US" w:eastAsia="zh-CN"/>
              </w:rPr>
            </w:pPr>
          </w:p>
        </w:tc>
      </w:tr>
      <w:tr w14:paraId="18C9F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58" w:type="dxa"/>
            <w:vMerge w:val="continue"/>
            <w:tcBorders>
              <w:tl2br w:val="nil"/>
              <w:tr2bl w:val="nil"/>
            </w:tcBorders>
            <w:vAlign w:val="center"/>
          </w:tcPr>
          <w:p w14:paraId="496FBA11">
            <w:pPr>
              <w:jc w:val="center"/>
              <w:rPr>
                <w:color w:val="auto"/>
                <w:highlight w:val="none"/>
              </w:rPr>
            </w:pPr>
          </w:p>
        </w:tc>
        <w:tc>
          <w:tcPr>
            <w:tcW w:w="1658" w:type="dxa"/>
            <w:tcBorders>
              <w:tl2br w:val="nil"/>
              <w:tr2bl w:val="nil"/>
            </w:tcBorders>
            <w:vAlign w:val="center"/>
          </w:tcPr>
          <w:p w14:paraId="52F043DB">
            <w:pPr>
              <w:jc w:val="center"/>
              <w:rPr>
                <w:rFonts w:hint="default"/>
                <w:color w:val="auto"/>
                <w:highlight w:val="none"/>
                <w:lang w:val="en-US" w:eastAsia="zh-CN"/>
              </w:rPr>
            </w:pPr>
            <w:r>
              <w:rPr>
                <w:rFonts w:hint="eastAsia"/>
                <w:color w:val="auto"/>
                <w:highlight w:val="none"/>
                <w:lang w:val="en-US" w:eastAsia="zh-CN"/>
              </w:rPr>
              <w:t>冻融循环处理</w:t>
            </w:r>
          </w:p>
        </w:tc>
        <w:tc>
          <w:tcPr>
            <w:tcW w:w="1416" w:type="dxa"/>
            <w:tcBorders>
              <w:tl2br w:val="nil"/>
              <w:tr2bl w:val="nil"/>
            </w:tcBorders>
            <w:vAlign w:val="center"/>
          </w:tcPr>
          <w:p w14:paraId="7AFCABFB">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w:t>
            </w:r>
            <w:r>
              <w:rPr>
                <w:color w:val="auto"/>
                <w:highlight w:val="none"/>
              </w:rPr>
              <w:t>0.</w:t>
            </w:r>
            <w:r>
              <w:rPr>
                <w:rFonts w:hint="eastAsia"/>
                <w:color w:val="auto"/>
                <w:highlight w:val="none"/>
                <w:lang w:val="en-US" w:eastAsia="zh-CN"/>
              </w:rPr>
              <w:t>5</w:t>
            </w:r>
          </w:p>
        </w:tc>
        <w:tc>
          <w:tcPr>
            <w:tcW w:w="2891" w:type="dxa"/>
            <w:vMerge w:val="continue"/>
            <w:tcBorders>
              <w:tl2br w:val="nil"/>
              <w:tr2bl w:val="nil"/>
            </w:tcBorders>
            <w:vAlign w:val="center"/>
          </w:tcPr>
          <w:p w14:paraId="09CA8936">
            <w:pPr>
              <w:rPr>
                <w:rFonts w:hint="eastAsia"/>
                <w:bCs/>
                <w:color w:val="auto"/>
                <w:sz w:val="21"/>
                <w:szCs w:val="21"/>
                <w:vertAlign w:val="baseline"/>
                <w:lang w:val="en-US" w:eastAsia="zh-CN"/>
              </w:rPr>
            </w:pPr>
          </w:p>
        </w:tc>
      </w:tr>
      <w:tr w14:paraId="2BD2E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16" w:type="dxa"/>
            <w:gridSpan w:val="2"/>
            <w:tcBorders>
              <w:tl2br w:val="nil"/>
              <w:tr2bl w:val="nil"/>
            </w:tcBorders>
            <w:vAlign w:val="center"/>
          </w:tcPr>
          <w:p w14:paraId="72EB539F">
            <w:pPr>
              <w:jc w:val="center"/>
              <w:rPr>
                <w:color w:val="auto"/>
                <w:highlight w:val="none"/>
              </w:rPr>
            </w:pPr>
            <w:r>
              <w:rPr>
                <w:color w:val="auto"/>
                <w:highlight w:val="none"/>
              </w:rPr>
              <w:t>压折比</w:t>
            </w:r>
          </w:p>
        </w:tc>
        <w:tc>
          <w:tcPr>
            <w:tcW w:w="1416" w:type="dxa"/>
            <w:tcBorders>
              <w:tl2br w:val="nil"/>
              <w:tr2bl w:val="nil"/>
            </w:tcBorders>
            <w:vAlign w:val="center"/>
          </w:tcPr>
          <w:p w14:paraId="17B63D6A">
            <w:pPr>
              <w:jc w:val="center"/>
              <w:rPr>
                <w:color w:val="auto"/>
                <w:highlight w:val="none"/>
              </w:rPr>
            </w:pPr>
            <w:r>
              <w:rPr>
                <w:rFonts w:hint="eastAsia" w:ascii="宋体" w:hAnsi="宋体" w:eastAsia="宋体" w:cs="宋体"/>
                <w:color w:val="auto"/>
                <w:highlight w:val="none"/>
              </w:rPr>
              <w:t>≤</w:t>
            </w:r>
            <w:r>
              <w:rPr>
                <w:color w:val="auto"/>
                <w:highlight w:val="none"/>
              </w:rPr>
              <w:t>3.0</w:t>
            </w:r>
          </w:p>
        </w:tc>
        <w:tc>
          <w:tcPr>
            <w:tcW w:w="2891" w:type="dxa"/>
            <w:vMerge w:val="continue"/>
            <w:tcBorders>
              <w:tl2br w:val="nil"/>
              <w:tr2bl w:val="nil"/>
            </w:tcBorders>
            <w:vAlign w:val="center"/>
          </w:tcPr>
          <w:p w14:paraId="5F1CC5E0">
            <w:pPr>
              <w:rPr>
                <w:color w:val="auto"/>
                <w:kern w:val="2"/>
                <w:highlight w:val="none"/>
              </w:rPr>
            </w:pPr>
          </w:p>
        </w:tc>
      </w:tr>
      <w:tr w14:paraId="4A25E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216" w:type="dxa"/>
            <w:gridSpan w:val="2"/>
            <w:tcBorders>
              <w:tl2br w:val="nil"/>
              <w:tr2bl w:val="nil"/>
            </w:tcBorders>
            <w:vAlign w:val="center"/>
          </w:tcPr>
          <w:p w14:paraId="20B7175A">
            <w:pPr>
              <w:jc w:val="center"/>
              <w:rPr>
                <w:color w:val="auto"/>
                <w:highlight w:val="none"/>
              </w:rPr>
            </w:pPr>
            <w:r>
              <w:rPr>
                <w:color w:val="auto"/>
                <w:highlight w:val="none"/>
              </w:rPr>
              <w:t>可操作时间（h）</w:t>
            </w:r>
          </w:p>
        </w:tc>
        <w:tc>
          <w:tcPr>
            <w:tcW w:w="1416" w:type="dxa"/>
            <w:tcBorders>
              <w:tl2br w:val="nil"/>
              <w:tr2bl w:val="nil"/>
            </w:tcBorders>
            <w:vAlign w:val="center"/>
          </w:tcPr>
          <w:p w14:paraId="55C56B35">
            <w:pPr>
              <w:jc w:val="center"/>
              <w:rPr>
                <w:color w:val="auto"/>
                <w:highlight w:val="none"/>
              </w:rPr>
            </w:pPr>
            <w:r>
              <w:rPr>
                <w:color w:val="auto"/>
                <w:highlight w:val="none"/>
              </w:rPr>
              <w:t>1.5～4.0</w:t>
            </w:r>
          </w:p>
        </w:tc>
        <w:tc>
          <w:tcPr>
            <w:tcW w:w="2891" w:type="dxa"/>
            <w:vMerge w:val="continue"/>
            <w:tcBorders>
              <w:tl2br w:val="nil"/>
              <w:tr2bl w:val="nil"/>
            </w:tcBorders>
            <w:vAlign w:val="center"/>
          </w:tcPr>
          <w:p w14:paraId="31311774">
            <w:pPr>
              <w:widowControl/>
              <w:rPr>
                <w:color w:val="auto"/>
                <w:kern w:val="2"/>
                <w:highlight w:val="none"/>
              </w:rPr>
            </w:pPr>
          </w:p>
        </w:tc>
      </w:tr>
    </w:tbl>
    <w:p w14:paraId="5990AF53">
      <w:pPr>
        <w:pStyle w:val="34"/>
        <w:numPr>
          <w:ilvl w:val="2"/>
          <w:numId w:val="4"/>
        </w:numPr>
        <w:spacing w:line="360" w:lineRule="auto"/>
        <w:ind w:left="0" w:firstLine="0" w:firstLineChars="0"/>
        <w:jc w:val="left"/>
        <w:outlineLvl w:val="2"/>
        <w:rPr>
          <w:bCs/>
          <w:color w:val="auto"/>
          <w:sz w:val="24"/>
          <w:szCs w:val="24"/>
        </w:rPr>
      </w:pPr>
      <w:r>
        <w:rPr>
          <w:bCs/>
          <w:color w:val="auto"/>
          <w:sz w:val="24"/>
          <w:szCs w:val="24"/>
        </w:rPr>
        <w:t>采用</w:t>
      </w:r>
      <w:r>
        <w:rPr>
          <w:rFonts w:hint="eastAsia"/>
          <w:bCs/>
          <w:color w:val="auto"/>
          <w:sz w:val="24"/>
          <w:szCs w:val="24"/>
        </w:rPr>
        <w:t>玻纤网</w:t>
      </w:r>
      <w:r>
        <w:rPr>
          <w:bCs/>
          <w:color w:val="auto"/>
          <w:sz w:val="24"/>
          <w:szCs w:val="24"/>
        </w:rPr>
        <w:t>或</w:t>
      </w:r>
      <w:r>
        <w:rPr>
          <w:rFonts w:hint="eastAsia"/>
          <w:bCs/>
          <w:color w:val="auto"/>
          <w:sz w:val="24"/>
          <w:szCs w:val="24"/>
        </w:rPr>
        <w:t>热</w:t>
      </w:r>
      <w:r>
        <w:rPr>
          <w:bCs/>
          <w:color w:val="auto"/>
          <w:sz w:val="24"/>
          <w:szCs w:val="24"/>
        </w:rPr>
        <w:t>镀锌电焊网作为增强网时，应符合下列规定：</w:t>
      </w:r>
    </w:p>
    <w:p w14:paraId="2208AA69">
      <w:pPr>
        <w:pStyle w:val="34"/>
        <w:spacing w:line="360" w:lineRule="auto"/>
        <w:ind w:firstLine="482"/>
        <w:jc w:val="left"/>
        <w:rPr>
          <w:bCs/>
          <w:color w:val="auto"/>
          <w:sz w:val="24"/>
          <w:szCs w:val="24"/>
        </w:rPr>
      </w:pPr>
      <w:r>
        <w:rPr>
          <w:rFonts w:hint="eastAsia"/>
          <w:b/>
          <w:color w:val="auto"/>
          <w:sz w:val="24"/>
          <w:szCs w:val="24"/>
        </w:rPr>
        <w:t>1</w:t>
      </w:r>
      <w:r>
        <w:rPr>
          <w:b/>
          <w:color w:val="auto"/>
          <w:sz w:val="24"/>
          <w:szCs w:val="24"/>
        </w:rPr>
        <w:t xml:space="preserve">  </w:t>
      </w:r>
      <w:r>
        <w:rPr>
          <w:rFonts w:hint="eastAsia"/>
          <w:bCs/>
          <w:color w:val="auto"/>
          <w:sz w:val="24"/>
          <w:szCs w:val="24"/>
        </w:rPr>
        <w:t>玻纤网</w:t>
      </w:r>
      <w:r>
        <w:rPr>
          <w:bCs/>
          <w:color w:val="auto"/>
          <w:sz w:val="24"/>
          <w:szCs w:val="24"/>
        </w:rPr>
        <w:t>性能应符合</w:t>
      </w:r>
      <w:r>
        <w:rPr>
          <w:rFonts w:hint="eastAsia"/>
          <w:bCs/>
          <w:color w:val="auto"/>
          <w:sz w:val="24"/>
          <w:szCs w:val="24"/>
          <w:lang w:val="en-US" w:eastAsia="zh-CN"/>
        </w:rPr>
        <w:t>本规程第</w:t>
      </w:r>
      <w:r>
        <w:rPr>
          <w:bCs/>
          <w:color w:val="auto"/>
          <w:sz w:val="24"/>
          <w:szCs w:val="24"/>
        </w:rPr>
        <w:t>4.</w:t>
      </w:r>
      <w:r>
        <w:rPr>
          <w:rFonts w:hint="eastAsia"/>
          <w:bCs/>
          <w:color w:val="auto"/>
          <w:sz w:val="24"/>
          <w:szCs w:val="24"/>
          <w:lang w:val="en-US" w:eastAsia="zh-CN"/>
        </w:rPr>
        <w:t>2.7条</w:t>
      </w:r>
      <w:r>
        <w:rPr>
          <w:bCs/>
          <w:color w:val="auto"/>
          <w:sz w:val="24"/>
          <w:szCs w:val="24"/>
        </w:rPr>
        <w:t>的规定；</w:t>
      </w:r>
    </w:p>
    <w:p w14:paraId="68CCFDCC">
      <w:pPr>
        <w:pStyle w:val="34"/>
        <w:spacing w:line="360" w:lineRule="auto"/>
        <w:ind w:firstLine="482"/>
        <w:jc w:val="left"/>
        <w:rPr>
          <w:bCs/>
          <w:color w:val="auto"/>
          <w:sz w:val="24"/>
          <w:szCs w:val="24"/>
        </w:rPr>
      </w:pPr>
      <w:r>
        <w:rPr>
          <w:b/>
          <w:color w:val="auto"/>
          <w:sz w:val="24"/>
          <w:szCs w:val="24"/>
        </w:rPr>
        <w:t>2</w:t>
      </w:r>
      <w:r>
        <w:rPr>
          <w:bCs/>
          <w:color w:val="auto"/>
          <w:sz w:val="24"/>
          <w:szCs w:val="24"/>
        </w:rPr>
        <w:t xml:space="preserve">  </w:t>
      </w:r>
      <w:r>
        <w:rPr>
          <w:rFonts w:hint="eastAsia"/>
          <w:bCs/>
          <w:color w:val="auto"/>
          <w:sz w:val="24"/>
          <w:szCs w:val="24"/>
        </w:rPr>
        <w:t>热</w:t>
      </w:r>
      <w:r>
        <w:rPr>
          <w:bCs/>
          <w:color w:val="auto"/>
          <w:sz w:val="24"/>
          <w:szCs w:val="24"/>
        </w:rPr>
        <w:t>镀锌电焊网</w:t>
      </w:r>
      <w:r>
        <w:rPr>
          <w:rFonts w:hint="eastAsia"/>
          <w:bCs/>
          <w:color w:val="auto"/>
          <w:sz w:val="24"/>
          <w:szCs w:val="24"/>
        </w:rPr>
        <w:t>性能</w:t>
      </w:r>
      <w:r>
        <w:rPr>
          <w:bCs/>
          <w:color w:val="auto"/>
          <w:sz w:val="24"/>
          <w:szCs w:val="24"/>
        </w:rPr>
        <w:t>应符合表4.</w:t>
      </w:r>
      <w:r>
        <w:rPr>
          <w:rFonts w:hint="eastAsia"/>
          <w:bCs/>
          <w:color w:val="auto"/>
          <w:sz w:val="24"/>
          <w:szCs w:val="24"/>
          <w:lang w:val="en-US" w:eastAsia="zh-CN"/>
        </w:rPr>
        <w:t>3.4</w:t>
      </w:r>
      <w:r>
        <w:rPr>
          <w:bCs/>
          <w:color w:val="auto"/>
          <w:sz w:val="24"/>
          <w:szCs w:val="24"/>
        </w:rPr>
        <w:t>的规定。</w:t>
      </w:r>
    </w:p>
    <w:p w14:paraId="35ECDE14">
      <w:pPr>
        <w:spacing w:line="360" w:lineRule="auto"/>
        <w:jc w:val="center"/>
        <w:rPr>
          <w:b/>
          <w:color w:val="auto"/>
        </w:rPr>
      </w:pPr>
      <w:r>
        <w:rPr>
          <w:b/>
          <w:color w:val="auto"/>
        </w:rPr>
        <w:t>表4.</w:t>
      </w:r>
      <w:r>
        <w:rPr>
          <w:rFonts w:hint="eastAsia"/>
          <w:b/>
          <w:color w:val="auto"/>
          <w:lang w:val="en-US" w:eastAsia="zh-CN"/>
        </w:rPr>
        <w:t>3.4</w:t>
      </w:r>
      <w:r>
        <w:rPr>
          <w:b/>
          <w:color w:val="auto"/>
        </w:rPr>
        <w:t xml:space="preserve">  </w:t>
      </w:r>
      <w:r>
        <w:rPr>
          <w:rFonts w:hint="eastAsia"/>
          <w:b/>
          <w:color w:val="auto"/>
        </w:rPr>
        <w:t>热镀锌</w:t>
      </w:r>
      <w:r>
        <w:rPr>
          <w:b/>
          <w:color w:val="auto"/>
        </w:rPr>
        <w:t>电焊网性能指标</w:t>
      </w:r>
    </w:p>
    <w:tbl>
      <w:tblPr>
        <w:tblStyle w:val="25"/>
        <w:tblW w:w="83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2"/>
        <w:gridCol w:w="2410"/>
        <w:gridCol w:w="2991"/>
      </w:tblGrid>
      <w:tr w14:paraId="059D6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962" w:type="dxa"/>
            <w:tcBorders>
              <w:tl2br w:val="nil"/>
              <w:tr2bl w:val="nil"/>
            </w:tcBorders>
            <w:vAlign w:val="center"/>
          </w:tcPr>
          <w:p w14:paraId="35EA8B2F">
            <w:pPr>
              <w:spacing w:line="360" w:lineRule="auto"/>
              <w:jc w:val="center"/>
              <w:rPr>
                <w:bCs/>
                <w:color w:val="auto"/>
              </w:rPr>
            </w:pPr>
            <w:r>
              <w:rPr>
                <w:bCs/>
                <w:color w:val="auto"/>
              </w:rPr>
              <w:t>项目</w:t>
            </w:r>
          </w:p>
        </w:tc>
        <w:tc>
          <w:tcPr>
            <w:tcW w:w="2410" w:type="dxa"/>
            <w:tcBorders>
              <w:tl2br w:val="nil"/>
              <w:tr2bl w:val="nil"/>
            </w:tcBorders>
            <w:vAlign w:val="center"/>
          </w:tcPr>
          <w:p w14:paraId="3E42A9FA">
            <w:pPr>
              <w:spacing w:line="360" w:lineRule="auto"/>
              <w:jc w:val="center"/>
              <w:rPr>
                <w:bCs/>
                <w:color w:val="auto"/>
              </w:rPr>
            </w:pPr>
            <w:r>
              <w:rPr>
                <w:bCs/>
                <w:color w:val="auto"/>
              </w:rPr>
              <w:t>性能指标</w:t>
            </w:r>
          </w:p>
        </w:tc>
        <w:tc>
          <w:tcPr>
            <w:tcW w:w="2991" w:type="dxa"/>
            <w:tcBorders>
              <w:tl2br w:val="nil"/>
              <w:tr2bl w:val="nil"/>
            </w:tcBorders>
            <w:vAlign w:val="center"/>
          </w:tcPr>
          <w:p w14:paraId="1F9104E0">
            <w:pPr>
              <w:spacing w:line="360" w:lineRule="auto"/>
              <w:jc w:val="center"/>
              <w:rPr>
                <w:bCs/>
                <w:color w:val="auto"/>
              </w:rPr>
            </w:pPr>
            <w:r>
              <w:rPr>
                <w:bCs/>
                <w:color w:val="auto"/>
              </w:rPr>
              <w:t>试验方法</w:t>
            </w:r>
          </w:p>
        </w:tc>
      </w:tr>
      <w:tr w14:paraId="28FBC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62" w:type="dxa"/>
            <w:tcBorders>
              <w:tl2br w:val="nil"/>
              <w:tr2bl w:val="nil"/>
            </w:tcBorders>
            <w:vAlign w:val="center"/>
          </w:tcPr>
          <w:p w14:paraId="34957700">
            <w:pPr>
              <w:spacing w:line="360" w:lineRule="auto"/>
              <w:jc w:val="center"/>
              <w:rPr>
                <w:bCs/>
                <w:color w:val="auto"/>
              </w:rPr>
            </w:pPr>
            <w:r>
              <w:rPr>
                <w:bCs/>
                <w:color w:val="auto"/>
              </w:rPr>
              <w:t>丝径（mm）</w:t>
            </w:r>
          </w:p>
        </w:tc>
        <w:tc>
          <w:tcPr>
            <w:tcW w:w="2410" w:type="dxa"/>
            <w:tcBorders>
              <w:tl2br w:val="nil"/>
              <w:tr2bl w:val="nil"/>
            </w:tcBorders>
            <w:vAlign w:val="center"/>
          </w:tcPr>
          <w:p w14:paraId="437425A3">
            <w:pPr>
              <w:spacing w:line="360" w:lineRule="auto"/>
              <w:jc w:val="center"/>
              <w:rPr>
                <w:bCs/>
                <w:color w:val="auto"/>
              </w:rPr>
            </w:pPr>
            <w:r>
              <w:rPr>
                <w:bCs/>
                <w:color w:val="auto"/>
              </w:rPr>
              <w:t>0.9±0.04</w:t>
            </w:r>
          </w:p>
        </w:tc>
        <w:tc>
          <w:tcPr>
            <w:tcW w:w="2991" w:type="dxa"/>
            <w:vMerge w:val="restart"/>
            <w:tcBorders>
              <w:tl2br w:val="nil"/>
              <w:tr2bl w:val="nil"/>
            </w:tcBorders>
            <w:vAlign w:val="center"/>
          </w:tcPr>
          <w:p w14:paraId="7D134459">
            <w:pPr>
              <w:spacing w:line="360" w:lineRule="auto"/>
              <w:jc w:val="center"/>
              <w:rPr>
                <w:bCs/>
                <w:color w:val="auto"/>
              </w:rPr>
            </w:pPr>
            <w:r>
              <w:rPr>
                <w:bCs/>
                <w:color w:val="auto"/>
              </w:rPr>
              <w:t>现行国家标准</w:t>
            </w:r>
            <w:bookmarkStart w:id="40" w:name="_Hlk131712881"/>
            <w:r>
              <w:rPr>
                <w:bCs/>
                <w:color w:val="auto"/>
              </w:rPr>
              <w:t>《镀锌电焊网》GB/T 33281</w:t>
            </w:r>
            <w:bookmarkEnd w:id="40"/>
          </w:p>
        </w:tc>
      </w:tr>
      <w:tr w14:paraId="2626B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962" w:type="dxa"/>
            <w:tcBorders>
              <w:tl2br w:val="nil"/>
              <w:tr2bl w:val="nil"/>
            </w:tcBorders>
            <w:vAlign w:val="center"/>
          </w:tcPr>
          <w:p w14:paraId="1A26991F">
            <w:pPr>
              <w:spacing w:line="360" w:lineRule="auto"/>
              <w:jc w:val="center"/>
              <w:rPr>
                <w:bCs/>
                <w:color w:val="auto"/>
              </w:rPr>
            </w:pPr>
            <w:r>
              <w:rPr>
                <w:bCs/>
                <w:color w:val="auto"/>
              </w:rPr>
              <w:t>网孔大小（mm）</w:t>
            </w:r>
          </w:p>
        </w:tc>
        <w:tc>
          <w:tcPr>
            <w:tcW w:w="2410" w:type="dxa"/>
            <w:tcBorders>
              <w:tl2br w:val="nil"/>
              <w:tr2bl w:val="nil"/>
            </w:tcBorders>
            <w:vAlign w:val="center"/>
          </w:tcPr>
          <w:p w14:paraId="147DDEF0">
            <w:pPr>
              <w:spacing w:line="360" w:lineRule="auto"/>
              <w:jc w:val="center"/>
              <w:rPr>
                <w:bCs/>
                <w:color w:val="auto"/>
              </w:rPr>
            </w:pPr>
            <w:r>
              <w:rPr>
                <w:bCs/>
                <w:color w:val="auto"/>
              </w:rPr>
              <w:t>12.7×12.7</w:t>
            </w:r>
          </w:p>
        </w:tc>
        <w:tc>
          <w:tcPr>
            <w:tcW w:w="2991" w:type="dxa"/>
            <w:vMerge w:val="continue"/>
            <w:tcBorders>
              <w:tl2br w:val="nil"/>
              <w:tr2bl w:val="nil"/>
            </w:tcBorders>
            <w:vAlign w:val="center"/>
          </w:tcPr>
          <w:p w14:paraId="4ABB815A">
            <w:pPr>
              <w:spacing w:line="360" w:lineRule="auto"/>
              <w:jc w:val="center"/>
              <w:rPr>
                <w:bCs/>
                <w:color w:val="auto"/>
              </w:rPr>
            </w:pPr>
          </w:p>
        </w:tc>
      </w:tr>
      <w:tr w14:paraId="75366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962" w:type="dxa"/>
            <w:tcBorders>
              <w:tl2br w:val="nil"/>
              <w:tr2bl w:val="nil"/>
            </w:tcBorders>
            <w:vAlign w:val="center"/>
          </w:tcPr>
          <w:p w14:paraId="465CC0A4">
            <w:pPr>
              <w:spacing w:line="360" w:lineRule="auto"/>
              <w:jc w:val="center"/>
              <w:rPr>
                <w:bCs/>
                <w:color w:val="auto"/>
              </w:rPr>
            </w:pPr>
            <w:r>
              <w:rPr>
                <w:bCs/>
                <w:color w:val="auto"/>
              </w:rPr>
              <w:t>焊点抗拉力（N）</w:t>
            </w:r>
          </w:p>
        </w:tc>
        <w:tc>
          <w:tcPr>
            <w:tcW w:w="2410" w:type="dxa"/>
            <w:tcBorders>
              <w:tl2br w:val="nil"/>
              <w:tr2bl w:val="nil"/>
            </w:tcBorders>
            <w:vAlign w:val="center"/>
          </w:tcPr>
          <w:p w14:paraId="566A2AE3">
            <w:pPr>
              <w:spacing w:line="360" w:lineRule="auto"/>
              <w:jc w:val="center"/>
              <w:rPr>
                <w:bCs/>
                <w:color w:val="auto"/>
              </w:rPr>
            </w:pPr>
            <w:r>
              <w:rPr>
                <w:bCs/>
                <w:color w:val="auto"/>
              </w:rPr>
              <w:t>＞65</w:t>
            </w:r>
          </w:p>
        </w:tc>
        <w:tc>
          <w:tcPr>
            <w:tcW w:w="2991" w:type="dxa"/>
            <w:vMerge w:val="continue"/>
            <w:tcBorders>
              <w:tl2br w:val="nil"/>
              <w:tr2bl w:val="nil"/>
            </w:tcBorders>
            <w:vAlign w:val="center"/>
          </w:tcPr>
          <w:p w14:paraId="1CC98451">
            <w:pPr>
              <w:spacing w:line="360" w:lineRule="auto"/>
              <w:jc w:val="center"/>
              <w:rPr>
                <w:bCs/>
                <w:color w:val="auto"/>
              </w:rPr>
            </w:pPr>
          </w:p>
        </w:tc>
      </w:tr>
      <w:tr w14:paraId="730A3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962" w:type="dxa"/>
            <w:tcBorders>
              <w:tl2br w:val="nil"/>
              <w:tr2bl w:val="nil"/>
            </w:tcBorders>
            <w:vAlign w:val="center"/>
          </w:tcPr>
          <w:p w14:paraId="07436091">
            <w:pPr>
              <w:spacing w:line="360" w:lineRule="auto"/>
              <w:jc w:val="center"/>
              <w:rPr>
                <w:bCs/>
                <w:color w:val="auto"/>
              </w:rPr>
            </w:pPr>
            <w:r>
              <w:rPr>
                <w:bCs/>
                <w:color w:val="auto"/>
              </w:rPr>
              <w:t>镀锌层重量（g/m</w:t>
            </w:r>
            <w:r>
              <w:rPr>
                <w:bCs/>
                <w:color w:val="auto"/>
                <w:vertAlign w:val="superscript"/>
              </w:rPr>
              <w:t>2</w:t>
            </w:r>
            <w:r>
              <w:rPr>
                <w:bCs/>
                <w:color w:val="auto"/>
              </w:rPr>
              <w:t>）</w:t>
            </w:r>
          </w:p>
        </w:tc>
        <w:tc>
          <w:tcPr>
            <w:tcW w:w="2410" w:type="dxa"/>
            <w:tcBorders>
              <w:tl2br w:val="nil"/>
              <w:tr2bl w:val="nil"/>
            </w:tcBorders>
            <w:vAlign w:val="center"/>
          </w:tcPr>
          <w:p w14:paraId="480DDF47">
            <w:pPr>
              <w:spacing w:line="360" w:lineRule="auto"/>
              <w:jc w:val="center"/>
              <w:rPr>
                <w:bCs/>
                <w:color w:val="auto"/>
              </w:rPr>
            </w:pPr>
            <w:r>
              <w:rPr>
                <w:bCs/>
                <w:color w:val="auto"/>
              </w:rPr>
              <w:t>＞122</w:t>
            </w:r>
          </w:p>
        </w:tc>
        <w:tc>
          <w:tcPr>
            <w:tcW w:w="2991" w:type="dxa"/>
            <w:tcBorders>
              <w:tl2br w:val="nil"/>
              <w:tr2bl w:val="nil"/>
            </w:tcBorders>
            <w:vAlign w:val="center"/>
          </w:tcPr>
          <w:p w14:paraId="40BE519E">
            <w:pPr>
              <w:spacing w:line="360" w:lineRule="auto"/>
              <w:jc w:val="center"/>
              <w:rPr>
                <w:bCs/>
                <w:color w:val="auto"/>
              </w:rPr>
            </w:pPr>
            <w:r>
              <w:rPr>
                <w:bCs/>
                <w:color w:val="auto"/>
              </w:rPr>
              <w:t>现行国家标准</w:t>
            </w:r>
            <w:bookmarkStart w:id="41" w:name="_Hlk131712888"/>
            <w:r>
              <w:rPr>
                <w:bCs/>
                <w:color w:val="auto"/>
              </w:rPr>
              <w:t>《钢产品镀锌层质量试验方法》GB/T 1839</w:t>
            </w:r>
            <w:bookmarkEnd w:id="41"/>
          </w:p>
        </w:tc>
      </w:tr>
    </w:tbl>
    <w:p w14:paraId="25220003">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接缝处用专用密封胶除应符合现行</w:t>
      </w:r>
      <w:r>
        <w:rPr>
          <w:rFonts w:hint="eastAsia"/>
          <w:bCs/>
          <w:color w:val="auto"/>
          <w:sz w:val="24"/>
          <w:szCs w:val="24"/>
        </w:rPr>
        <w:t>中国工程建设标准化协会</w:t>
      </w:r>
      <w:r>
        <w:rPr>
          <w:bCs/>
          <w:color w:val="auto"/>
          <w:sz w:val="24"/>
          <w:szCs w:val="24"/>
        </w:rPr>
        <w:t>标准《装配式建筑密封胶应用技术规程》T/CECS 655的有关规定</w:t>
      </w:r>
      <w:r>
        <w:rPr>
          <w:rFonts w:hint="eastAsia"/>
          <w:bCs/>
          <w:color w:val="auto"/>
          <w:sz w:val="24"/>
          <w:szCs w:val="24"/>
        </w:rPr>
        <w:t>外</w:t>
      </w:r>
      <w:r>
        <w:rPr>
          <w:bCs/>
          <w:color w:val="auto"/>
          <w:sz w:val="24"/>
          <w:szCs w:val="24"/>
        </w:rPr>
        <w:t>，尚应符合下列规定：</w:t>
      </w:r>
    </w:p>
    <w:p w14:paraId="78FC13D1">
      <w:pPr>
        <w:spacing w:line="400" w:lineRule="exact"/>
        <w:ind w:firstLine="482" w:firstLineChars="200"/>
        <w:rPr>
          <w:bCs/>
          <w:color w:val="auto"/>
          <w:sz w:val="24"/>
          <w:szCs w:val="24"/>
        </w:rPr>
      </w:pPr>
      <w:r>
        <w:rPr>
          <w:b/>
          <w:color w:val="auto"/>
          <w:sz w:val="24"/>
          <w:szCs w:val="24"/>
        </w:rPr>
        <w:t>1</w:t>
      </w:r>
      <w:r>
        <w:rPr>
          <w:bCs/>
          <w:color w:val="auto"/>
          <w:sz w:val="24"/>
          <w:szCs w:val="24"/>
        </w:rPr>
        <w:t xml:space="preserve">  专用密封胶宜采用低模量改性硅酮密封胶，性能应符合现行国家标准《硅酮和改性硅酮建筑密封胶》GB/T 14683的有关规定；</w:t>
      </w:r>
    </w:p>
    <w:p w14:paraId="51D2E315">
      <w:pPr>
        <w:spacing w:line="400" w:lineRule="exact"/>
        <w:ind w:firstLine="482" w:firstLineChars="200"/>
        <w:rPr>
          <w:bCs/>
          <w:color w:val="auto"/>
          <w:sz w:val="24"/>
          <w:szCs w:val="24"/>
        </w:rPr>
      </w:pPr>
      <w:r>
        <w:rPr>
          <w:b/>
          <w:color w:val="auto"/>
          <w:sz w:val="24"/>
          <w:szCs w:val="24"/>
        </w:rPr>
        <w:t>2</w:t>
      </w:r>
      <w:r>
        <w:rPr>
          <w:bCs/>
          <w:color w:val="auto"/>
          <w:sz w:val="24"/>
          <w:szCs w:val="24"/>
        </w:rPr>
        <w:t xml:space="preserve">  专用密封胶与饰面材料应具有相容性；</w:t>
      </w:r>
    </w:p>
    <w:p w14:paraId="2ABB9D72">
      <w:pPr>
        <w:spacing w:line="400" w:lineRule="exact"/>
        <w:ind w:firstLine="482" w:firstLineChars="200"/>
        <w:jc w:val="left"/>
        <w:rPr>
          <w:bCs/>
          <w:color w:val="auto"/>
          <w:sz w:val="24"/>
          <w:szCs w:val="24"/>
        </w:rPr>
      </w:pPr>
      <w:r>
        <w:rPr>
          <w:b/>
          <w:color w:val="auto"/>
          <w:sz w:val="24"/>
          <w:szCs w:val="24"/>
        </w:rPr>
        <w:t xml:space="preserve">3  </w:t>
      </w:r>
      <w:r>
        <w:rPr>
          <w:bCs/>
          <w:color w:val="auto"/>
          <w:sz w:val="24"/>
          <w:szCs w:val="24"/>
        </w:rPr>
        <w:t>用于</w:t>
      </w:r>
      <w:r>
        <w:rPr>
          <w:rFonts w:hint="eastAsia"/>
          <w:bCs/>
          <w:color w:val="auto"/>
          <w:sz w:val="24"/>
          <w:szCs w:val="24"/>
          <w:lang w:eastAsia="zh-CN"/>
        </w:rPr>
        <w:t>聚氨酯加气防火保温复合板</w:t>
      </w:r>
      <w:r>
        <w:rPr>
          <w:bCs/>
          <w:color w:val="auto"/>
          <w:sz w:val="24"/>
          <w:szCs w:val="24"/>
        </w:rPr>
        <w:t>系统内侧接缝时，专用密封胶的有害物质限量应符合现行国家标准</w:t>
      </w:r>
      <w:r>
        <w:rPr>
          <w:rFonts w:hint="eastAsia"/>
          <w:bCs/>
          <w:color w:val="auto"/>
          <w:sz w:val="24"/>
          <w:szCs w:val="24"/>
        </w:rPr>
        <w:t>《建筑环境通用规范》GB</w:t>
      </w:r>
      <w:r>
        <w:rPr>
          <w:bCs/>
          <w:color w:val="auto"/>
          <w:sz w:val="24"/>
          <w:szCs w:val="24"/>
        </w:rPr>
        <w:t xml:space="preserve"> </w:t>
      </w:r>
      <w:r>
        <w:rPr>
          <w:rFonts w:hint="eastAsia"/>
          <w:bCs/>
          <w:color w:val="auto"/>
          <w:sz w:val="24"/>
          <w:szCs w:val="24"/>
        </w:rPr>
        <w:t>55016</w:t>
      </w:r>
      <w:r>
        <w:rPr>
          <w:bCs/>
          <w:color w:val="auto"/>
          <w:sz w:val="24"/>
          <w:szCs w:val="24"/>
        </w:rPr>
        <w:t>的有关规定。</w:t>
      </w:r>
    </w:p>
    <w:p w14:paraId="4A35E641">
      <w:pPr>
        <w:pStyle w:val="34"/>
        <w:spacing w:line="360" w:lineRule="auto"/>
        <w:ind w:firstLine="0" w:firstLineChars="0"/>
        <w:rPr>
          <w:bCs/>
          <w:color w:val="auto"/>
          <w:sz w:val="24"/>
          <w:szCs w:val="24"/>
        </w:rPr>
      </w:pPr>
      <w:r>
        <w:rPr>
          <w:rFonts w:hint="eastAsia" w:ascii="仿宋_GB2312" w:eastAsia="仿宋_GB2312"/>
          <w:color w:val="auto"/>
          <w:sz w:val="24"/>
          <w:lang w:eastAsia="zh-CN"/>
        </w:rPr>
        <w:t>【条文说明】</w:t>
      </w:r>
      <w:r>
        <w:rPr>
          <w:rFonts w:ascii="仿宋_GB2312" w:eastAsia="仿宋_GB2312"/>
          <w:color w:val="auto"/>
          <w:sz w:val="24"/>
        </w:rPr>
        <w:t>：4.</w:t>
      </w:r>
      <w:r>
        <w:rPr>
          <w:rFonts w:hint="eastAsia" w:ascii="仿宋_GB2312" w:eastAsia="仿宋_GB2312"/>
          <w:color w:val="auto"/>
          <w:sz w:val="24"/>
          <w:lang w:val="en-US" w:eastAsia="zh-CN"/>
        </w:rPr>
        <w:t>3.3</w:t>
      </w:r>
      <w:r>
        <w:rPr>
          <w:rFonts w:ascii="仿宋_GB2312" w:eastAsia="仿宋_GB2312"/>
          <w:color w:val="auto"/>
          <w:sz w:val="24"/>
        </w:rPr>
        <w:t xml:space="preserve"> 本条提到的低模量，是指密封胶的低拉伸模量。拉伸模量表征密封胶的柔韧性，拉伸模量越低，密封胶越柔软，发生同样形变时，内应力越小。蒸压加气混凝土抗拉强度较低，在形变的胶缝中，使用低模量的改性硅酮密封胶，减小内应力，有效避免因内应力大引起密封胶开裂的情况。</w:t>
      </w:r>
    </w:p>
    <w:p w14:paraId="0DDB5732">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接缝用封堵材料应符合现行国家标准《防火封堵材料》GB 23864和《建筑用阻燃密封胶》GB/T 24267的有关规定。</w:t>
      </w:r>
    </w:p>
    <w:p w14:paraId="233882C2">
      <w:pPr>
        <w:pStyle w:val="34"/>
        <w:numPr>
          <w:ilvl w:val="2"/>
          <w:numId w:val="4"/>
        </w:numPr>
        <w:spacing w:line="360" w:lineRule="auto"/>
        <w:ind w:left="0" w:firstLine="0" w:firstLineChars="0"/>
        <w:jc w:val="left"/>
        <w:outlineLvl w:val="2"/>
        <w:rPr>
          <w:bCs/>
          <w:color w:val="auto"/>
          <w:sz w:val="24"/>
          <w:szCs w:val="24"/>
        </w:rPr>
      </w:pPr>
      <w:r>
        <w:rPr>
          <w:bCs/>
          <w:color w:val="auto"/>
          <w:sz w:val="24"/>
          <w:szCs w:val="24"/>
        </w:rPr>
        <w:t>密封条宜采用三元乙丙橡胶、氯丁橡胶硅橡胶制品等密封材料。密封条应为挤出成型，橡胶块应为压模成型，并应符合现行国家标准</w:t>
      </w:r>
      <w:bookmarkStart w:id="42" w:name="_Hlk65042715"/>
      <w:r>
        <w:rPr>
          <w:bCs/>
          <w:color w:val="auto"/>
          <w:sz w:val="24"/>
          <w:szCs w:val="24"/>
        </w:rPr>
        <w:t>《建筑门窗、幕墙用密封胶条》GB/T 24498</w:t>
      </w:r>
      <w:bookmarkEnd w:id="42"/>
      <w:r>
        <w:rPr>
          <w:bCs/>
          <w:color w:val="auto"/>
          <w:sz w:val="24"/>
          <w:szCs w:val="24"/>
        </w:rPr>
        <w:t>的有关规定。</w:t>
      </w:r>
    </w:p>
    <w:p w14:paraId="400D6B2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bCs/>
          <w:color w:val="auto"/>
          <w:sz w:val="24"/>
          <w:szCs w:val="24"/>
        </w:rPr>
      </w:pPr>
      <w:r>
        <w:rPr>
          <w:rFonts w:hint="eastAsia" w:ascii="仿宋_GB2312" w:eastAsia="仿宋_GB2312"/>
          <w:color w:val="auto"/>
          <w:sz w:val="24"/>
          <w:lang w:eastAsia="zh-CN"/>
        </w:rPr>
        <w:t>【条文说明】</w:t>
      </w:r>
      <w:r>
        <w:rPr>
          <w:rFonts w:ascii="仿宋_GB2312" w:eastAsia="仿宋_GB2312"/>
          <w:color w:val="auto"/>
          <w:sz w:val="24"/>
        </w:rPr>
        <w:t>：</w:t>
      </w:r>
      <w:r>
        <w:rPr>
          <w:rFonts w:hint="eastAsia" w:ascii="仿宋_GB2312" w:eastAsia="仿宋_GB2312"/>
          <w:color w:val="auto"/>
          <w:sz w:val="24"/>
        </w:rPr>
        <w:t>4</w:t>
      </w:r>
      <w:r>
        <w:rPr>
          <w:rFonts w:ascii="仿宋_GB2312" w:eastAsia="仿宋_GB2312"/>
          <w:color w:val="auto"/>
          <w:sz w:val="24"/>
        </w:rPr>
        <w:t>.</w:t>
      </w:r>
      <w:r>
        <w:rPr>
          <w:rFonts w:hint="eastAsia" w:ascii="仿宋_GB2312" w:eastAsia="仿宋_GB2312"/>
          <w:color w:val="auto"/>
          <w:sz w:val="24"/>
          <w:lang w:val="en-US" w:eastAsia="zh-CN"/>
        </w:rPr>
        <w:t>3.5</w:t>
      </w:r>
      <w:r>
        <w:rPr>
          <w:rFonts w:ascii="仿宋_GB2312" w:eastAsia="仿宋_GB2312"/>
          <w:color w:val="auto"/>
          <w:sz w:val="24"/>
        </w:rPr>
        <w:t xml:space="preserve">  三元乙丙橡胶、氯丁橡胶及硅橡胶制品都具有很好的耐候性、耐臭氧性、耐水性以及耐化学性，广泛用于建筑门窗、幕墙的密封，也可用于改性蒸压加气混凝土墙板的密封。密封条应为挤出成型，橡胶块应为压</w:t>
      </w:r>
      <w:r>
        <w:rPr>
          <w:rFonts w:hint="eastAsia" w:ascii="仿宋_GB2312" w:eastAsia="仿宋_GB2312"/>
          <w:color w:val="auto"/>
          <w:sz w:val="24"/>
        </w:rPr>
        <w:t>模</w:t>
      </w:r>
      <w:r>
        <w:rPr>
          <w:rFonts w:ascii="仿宋_GB2312" w:eastAsia="仿宋_GB2312"/>
          <w:color w:val="auto"/>
          <w:sz w:val="24"/>
        </w:rPr>
        <w:t>成型。</w:t>
      </w:r>
    </w:p>
    <w:p w14:paraId="58F0B1B9">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系统用防水材料及其性能应符合国家现行标准《建筑与市政工程防水通用规范》GB 55030和《建筑外墙防水工程技术规程》JGJ/T 235的有关规定。</w:t>
      </w:r>
    </w:p>
    <w:p w14:paraId="45EEE1C3">
      <w:pPr>
        <w:pStyle w:val="34"/>
        <w:numPr>
          <w:ilvl w:val="2"/>
          <w:numId w:val="4"/>
        </w:numPr>
        <w:spacing w:line="360" w:lineRule="auto"/>
        <w:ind w:left="0" w:firstLine="0" w:firstLineChars="0"/>
        <w:jc w:val="left"/>
        <w:outlineLvl w:val="2"/>
        <w:rPr>
          <w:bCs/>
          <w:color w:val="auto"/>
          <w:sz w:val="24"/>
          <w:szCs w:val="24"/>
        </w:rPr>
      </w:pPr>
      <w:r>
        <w:rPr>
          <w:bCs/>
          <w:color w:val="auto"/>
          <w:sz w:val="24"/>
          <w:szCs w:val="24"/>
        </w:rPr>
        <w:t>预埋件</w:t>
      </w:r>
      <w:r>
        <w:rPr>
          <w:rFonts w:hint="eastAsia"/>
          <w:bCs/>
          <w:color w:val="auto"/>
          <w:sz w:val="24"/>
          <w:szCs w:val="24"/>
        </w:rPr>
        <w:t>、连接件宜采用碳素钢、不锈钢、铝合金或耐候钢材料</w:t>
      </w:r>
      <w:r>
        <w:rPr>
          <w:bCs/>
          <w:color w:val="auto"/>
          <w:sz w:val="24"/>
          <w:szCs w:val="24"/>
        </w:rPr>
        <w:t>，并应符合下列规定：</w:t>
      </w:r>
    </w:p>
    <w:p w14:paraId="6EDEAD7C">
      <w:pPr>
        <w:pStyle w:val="34"/>
        <w:spacing w:line="360" w:lineRule="auto"/>
        <w:ind w:firstLine="482"/>
        <w:jc w:val="left"/>
        <w:rPr>
          <w:rFonts w:hint="eastAsia" w:eastAsia="宋体"/>
          <w:bCs/>
          <w:color w:val="auto"/>
          <w:sz w:val="24"/>
          <w:szCs w:val="24"/>
          <w:lang w:eastAsia="zh-CN"/>
        </w:rPr>
      </w:pPr>
      <w:r>
        <w:rPr>
          <w:b/>
          <w:color w:val="auto"/>
          <w:sz w:val="24"/>
          <w:szCs w:val="24"/>
        </w:rPr>
        <w:t xml:space="preserve">1  </w:t>
      </w:r>
      <w:r>
        <w:rPr>
          <w:bCs/>
          <w:color w:val="auto"/>
          <w:sz w:val="24"/>
          <w:szCs w:val="24"/>
        </w:rPr>
        <w:t>预埋件、连接件应采取表面防腐处理措施或采用不锈钢连接件</w:t>
      </w:r>
      <w:r>
        <w:rPr>
          <w:rFonts w:hint="eastAsia"/>
          <w:bCs/>
          <w:color w:val="auto"/>
          <w:sz w:val="24"/>
          <w:szCs w:val="24"/>
          <w:lang w:eastAsia="zh-CN"/>
        </w:rPr>
        <w:t>。</w:t>
      </w:r>
    </w:p>
    <w:p w14:paraId="6A722326">
      <w:pPr>
        <w:pStyle w:val="34"/>
        <w:spacing w:line="360" w:lineRule="auto"/>
        <w:ind w:firstLine="482"/>
        <w:jc w:val="left"/>
        <w:rPr>
          <w:rFonts w:hint="eastAsia" w:eastAsia="宋体"/>
          <w:bCs/>
          <w:color w:val="auto"/>
          <w:sz w:val="24"/>
          <w:szCs w:val="24"/>
          <w:lang w:eastAsia="zh-CN"/>
        </w:rPr>
      </w:pPr>
      <w:r>
        <w:rPr>
          <w:b/>
          <w:color w:val="auto"/>
          <w:sz w:val="24"/>
          <w:szCs w:val="24"/>
        </w:rPr>
        <w:t xml:space="preserve">2  </w:t>
      </w:r>
      <w:r>
        <w:rPr>
          <w:bCs/>
          <w:color w:val="auto"/>
          <w:sz w:val="24"/>
          <w:szCs w:val="24"/>
        </w:rPr>
        <w:t>碳素结构钢、合金结构钢、低合金高强度结构钢性能应分别符合现行国家标准《碳素结构钢》GB/T 700、《合金结构钢》GB/T 3077、《低合金高强度结构钢》GB/T 1591的有关规定</w:t>
      </w:r>
      <w:r>
        <w:rPr>
          <w:rFonts w:hint="eastAsia"/>
          <w:bCs/>
          <w:color w:val="auto"/>
          <w:sz w:val="24"/>
          <w:szCs w:val="24"/>
          <w:lang w:eastAsia="zh-CN"/>
        </w:rPr>
        <w:t>。</w:t>
      </w:r>
    </w:p>
    <w:p w14:paraId="1969E502">
      <w:pPr>
        <w:spacing w:line="400" w:lineRule="exact"/>
        <w:ind w:firstLine="482" w:firstLineChars="200"/>
        <w:rPr>
          <w:bCs/>
          <w:color w:val="auto"/>
          <w:sz w:val="24"/>
          <w:szCs w:val="24"/>
        </w:rPr>
      </w:pPr>
      <w:r>
        <w:rPr>
          <w:b/>
          <w:color w:val="auto"/>
          <w:sz w:val="24"/>
          <w:szCs w:val="24"/>
        </w:rPr>
        <w:t>3</w:t>
      </w:r>
      <w:r>
        <w:rPr>
          <w:bCs/>
          <w:color w:val="auto"/>
          <w:sz w:val="24"/>
          <w:szCs w:val="24"/>
        </w:rPr>
        <w:t xml:space="preserve">  预埋件或连接件采用机械锚栓和化学锚栓时，锚栓耐火等级不应低于被连接构件的耐火等级，锚栓应通过耐火测试。测试报告内容应包含锚栓在不同耐火极限下的承载力。</w:t>
      </w:r>
    </w:p>
    <w:p w14:paraId="638E6478">
      <w:pPr>
        <w:pStyle w:val="34"/>
        <w:spacing w:line="360" w:lineRule="auto"/>
        <w:ind w:firstLine="0" w:firstLineChars="0"/>
        <w:rPr>
          <w:bCs/>
          <w:color w:val="auto"/>
          <w:sz w:val="24"/>
          <w:szCs w:val="24"/>
        </w:rPr>
      </w:pPr>
      <w:r>
        <w:rPr>
          <w:rFonts w:hint="eastAsia" w:ascii="仿宋_GB2312" w:eastAsia="仿宋_GB2312"/>
          <w:color w:val="auto"/>
          <w:sz w:val="24"/>
          <w:lang w:eastAsia="zh-CN"/>
        </w:rPr>
        <w:t>【条文说明】</w:t>
      </w:r>
      <w:r>
        <w:rPr>
          <w:rFonts w:ascii="仿宋_GB2312" w:eastAsia="仿宋_GB2312"/>
          <w:color w:val="auto"/>
          <w:sz w:val="24"/>
        </w:rPr>
        <w:t>：4.</w:t>
      </w:r>
      <w:r>
        <w:rPr>
          <w:rFonts w:hint="eastAsia" w:ascii="仿宋_GB2312" w:eastAsia="仿宋_GB2312"/>
          <w:color w:val="auto"/>
          <w:sz w:val="24"/>
          <w:lang w:val="en-US" w:eastAsia="zh-CN"/>
        </w:rPr>
        <w:t>3</w:t>
      </w:r>
      <w:r>
        <w:rPr>
          <w:rFonts w:ascii="仿宋_GB2312" w:eastAsia="仿宋_GB2312"/>
          <w:color w:val="auto"/>
          <w:sz w:val="24"/>
        </w:rPr>
        <w:t>.</w:t>
      </w:r>
      <w:r>
        <w:rPr>
          <w:rFonts w:hint="eastAsia" w:ascii="仿宋_GB2312" w:eastAsia="仿宋_GB2312"/>
          <w:color w:val="auto"/>
          <w:sz w:val="24"/>
          <w:lang w:val="en-US" w:eastAsia="zh-CN"/>
        </w:rPr>
        <w:t xml:space="preserve">7 </w:t>
      </w:r>
      <w:r>
        <w:rPr>
          <w:rFonts w:ascii="仿宋_GB2312" w:eastAsia="仿宋_GB2312"/>
          <w:color w:val="auto"/>
          <w:sz w:val="24"/>
        </w:rPr>
        <w:t xml:space="preserve"> 节点连接件常采用钢结构连接节点通过焊接或螺栓连接方式与主体结构进行连接，材料性能应符合现行国家标准《钢结构设计标准》GB 50017、《钢结构焊接规范》GB 50661、《钢结构高强度螺栓连接技术规程》JGJ 82的有关规定。</w:t>
      </w:r>
    </w:p>
    <w:p w14:paraId="183D9278">
      <w:pPr>
        <w:pStyle w:val="34"/>
        <w:numPr>
          <w:ilvl w:val="2"/>
          <w:numId w:val="4"/>
        </w:numPr>
        <w:spacing w:line="360" w:lineRule="auto"/>
        <w:ind w:left="0" w:firstLine="0" w:firstLineChars="0"/>
        <w:jc w:val="left"/>
        <w:outlineLvl w:val="2"/>
        <w:rPr>
          <w:bCs/>
          <w:color w:val="auto"/>
          <w:sz w:val="24"/>
          <w:szCs w:val="24"/>
        </w:rPr>
      </w:pPr>
      <w:r>
        <w:rPr>
          <w:bCs/>
          <w:color w:val="auto"/>
          <w:sz w:val="24"/>
          <w:szCs w:val="24"/>
        </w:rPr>
        <w:t>饰面材料应符合下列规定：</w:t>
      </w:r>
    </w:p>
    <w:p w14:paraId="5FB8A09A">
      <w:pPr>
        <w:pStyle w:val="34"/>
        <w:spacing w:line="360" w:lineRule="auto"/>
        <w:ind w:firstLine="482"/>
        <w:jc w:val="left"/>
        <w:rPr>
          <w:bCs/>
          <w:color w:val="auto"/>
          <w:sz w:val="24"/>
          <w:szCs w:val="24"/>
        </w:rPr>
      </w:pPr>
      <w:r>
        <w:rPr>
          <w:b/>
          <w:color w:val="auto"/>
          <w:sz w:val="24"/>
          <w:szCs w:val="24"/>
        </w:rPr>
        <w:t>1</w:t>
      </w:r>
      <w:r>
        <w:rPr>
          <w:bCs/>
          <w:color w:val="auto"/>
          <w:sz w:val="24"/>
          <w:szCs w:val="24"/>
        </w:rPr>
        <w:t xml:space="preserve">  </w:t>
      </w:r>
      <w:r>
        <w:rPr>
          <w:rFonts w:hint="eastAsia"/>
          <w:bCs/>
          <w:color w:val="auto"/>
          <w:sz w:val="24"/>
          <w:szCs w:val="24"/>
        </w:rPr>
        <w:t>涂料外饰面层中用</w:t>
      </w:r>
      <w:r>
        <w:rPr>
          <w:bCs/>
          <w:color w:val="auto"/>
          <w:sz w:val="24"/>
          <w:szCs w:val="24"/>
        </w:rPr>
        <w:t>柔性腻子性能</w:t>
      </w:r>
      <w:r>
        <w:rPr>
          <w:rFonts w:hint="eastAsia"/>
          <w:bCs/>
          <w:color w:val="auto"/>
          <w:sz w:val="24"/>
          <w:szCs w:val="24"/>
        </w:rPr>
        <w:t>要求</w:t>
      </w:r>
      <w:r>
        <w:rPr>
          <w:bCs/>
          <w:color w:val="auto"/>
          <w:sz w:val="24"/>
          <w:szCs w:val="24"/>
        </w:rPr>
        <w:t>应符合</w:t>
      </w:r>
      <w:bookmarkStart w:id="43" w:name="_Hlk65042733"/>
      <w:r>
        <w:rPr>
          <w:bCs/>
          <w:color w:val="auto"/>
          <w:sz w:val="24"/>
          <w:szCs w:val="24"/>
        </w:rPr>
        <w:t>现行国家标准</w:t>
      </w:r>
      <w:bookmarkStart w:id="44" w:name="_Hlk131713015"/>
      <w:r>
        <w:rPr>
          <w:bCs/>
          <w:color w:val="auto"/>
          <w:sz w:val="24"/>
          <w:szCs w:val="24"/>
        </w:rPr>
        <w:t>《外墙柔性腻子》GB/T 23455</w:t>
      </w:r>
      <w:bookmarkEnd w:id="43"/>
      <w:bookmarkEnd w:id="44"/>
      <w:r>
        <w:rPr>
          <w:bCs/>
          <w:color w:val="auto"/>
          <w:sz w:val="24"/>
          <w:szCs w:val="24"/>
        </w:rPr>
        <w:t>的有关规定；</w:t>
      </w:r>
    </w:p>
    <w:p w14:paraId="02F4D05E">
      <w:pPr>
        <w:pStyle w:val="34"/>
        <w:spacing w:line="360" w:lineRule="auto"/>
        <w:ind w:firstLine="482"/>
        <w:jc w:val="left"/>
        <w:rPr>
          <w:bCs/>
          <w:color w:val="auto"/>
          <w:sz w:val="24"/>
          <w:szCs w:val="24"/>
        </w:rPr>
      </w:pPr>
      <w:r>
        <w:rPr>
          <w:b/>
          <w:color w:val="auto"/>
          <w:sz w:val="24"/>
          <w:szCs w:val="24"/>
        </w:rPr>
        <w:t>2</w:t>
      </w:r>
      <w:r>
        <w:rPr>
          <w:bCs/>
          <w:color w:val="auto"/>
          <w:sz w:val="24"/>
          <w:szCs w:val="24"/>
        </w:rPr>
        <w:t xml:space="preserve">  涂料应使用水性涂料，不应使用溶剂型涂料，其性能要求应符合</w:t>
      </w:r>
      <w:r>
        <w:rPr>
          <w:rFonts w:hint="eastAsia"/>
          <w:bCs/>
          <w:color w:val="auto"/>
          <w:sz w:val="24"/>
          <w:szCs w:val="24"/>
        </w:rPr>
        <w:t>国家现行标准《合成树脂乳液外墙涂料》GB/</w:t>
      </w:r>
      <w:r>
        <w:rPr>
          <w:bCs/>
          <w:color w:val="auto"/>
          <w:sz w:val="24"/>
          <w:szCs w:val="24"/>
        </w:rPr>
        <w:t>T 9755</w:t>
      </w:r>
      <w:r>
        <w:rPr>
          <w:rFonts w:hint="eastAsia"/>
          <w:bCs/>
          <w:color w:val="auto"/>
          <w:sz w:val="24"/>
          <w:szCs w:val="24"/>
        </w:rPr>
        <w:t>、《外墙无机建筑涂料》J</w:t>
      </w:r>
      <w:r>
        <w:rPr>
          <w:bCs/>
          <w:color w:val="auto"/>
          <w:sz w:val="24"/>
          <w:szCs w:val="24"/>
        </w:rPr>
        <w:t>G/T 26</w:t>
      </w:r>
      <w:r>
        <w:rPr>
          <w:rFonts w:hint="eastAsia"/>
          <w:bCs/>
          <w:color w:val="auto"/>
          <w:sz w:val="24"/>
          <w:szCs w:val="24"/>
        </w:rPr>
        <w:t>和《复层建筑涂料》GB/T</w:t>
      </w:r>
      <w:r>
        <w:rPr>
          <w:bCs/>
          <w:color w:val="auto"/>
          <w:sz w:val="24"/>
          <w:szCs w:val="24"/>
        </w:rPr>
        <w:t xml:space="preserve"> 9779</w:t>
      </w:r>
      <w:r>
        <w:rPr>
          <w:rFonts w:hint="eastAsia"/>
          <w:bCs/>
          <w:color w:val="auto"/>
          <w:sz w:val="24"/>
          <w:szCs w:val="24"/>
        </w:rPr>
        <w:t>的相关规定；</w:t>
      </w:r>
    </w:p>
    <w:p w14:paraId="14463B17">
      <w:pPr>
        <w:pStyle w:val="34"/>
        <w:spacing w:line="360" w:lineRule="auto"/>
        <w:ind w:firstLine="482"/>
        <w:jc w:val="left"/>
        <w:rPr>
          <w:bCs/>
          <w:color w:val="auto"/>
          <w:sz w:val="24"/>
          <w:szCs w:val="24"/>
        </w:rPr>
      </w:pPr>
      <w:r>
        <w:rPr>
          <w:b/>
          <w:color w:val="auto"/>
          <w:sz w:val="24"/>
          <w:szCs w:val="24"/>
        </w:rPr>
        <w:t xml:space="preserve">3  </w:t>
      </w:r>
      <w:r>
        <w:rPr>
          <w:rFonts w:hint="eastAsia"/>
          <w:bCs/>
          <w:color w:val="auto"/>
          <w:sz w:val="24"/>
          <w:szCs w:val="24"/>
        </w:rPr>
        <w:t>饰面砂浆应符合现行行业标准《墙体饰面砂浆》JC/T</w:t>
      </w:r>
      <w:r>
        <w:rPr>
          <w:bCs/>
          <w:color w:val="auto"/>
          <w:sz w:val="24"/>
          <w:szCs w:val="24"/>
        </w:rPr>
        <w:t xml:space="preserve"> 1024</w:t>
      </w:r>
      <w:r>
        <w:rPr>
          <w:rFonts w:hint="eastAsia"/>
          <w:bCs/>
          <w:color w:val="auto"/>
          <w:sz w:val="24"/>
          <w:szCs w:val="24"/>
        </w:rPr>
        <w:t>的有关规定</w:t>
      </w:r>
      <w:r>
        <w:rPr>
          <w:bCs/>
          <w:color w:val="auto"/>
          <w:sz w:val="24"/>
          <w:szCs w:val="24"/>
        </w:rPr>
        <w:t>。</w:t>
      </w:r>
    </w:p>
    <w:p w14:paraId="60CAC52F">
      <w:pPr>
        <w:pStyle w:val="34"/>
        <w:spacing w:line="360" w:lineRule="auto"/>
        <w:ind w:firstLine="0" w:firstLineChars="0"/>
        <w:rPr>
          <w:bCs/>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4.</w:t>
      </w:r>
      <w:r>
        <w:rPr>
          <w:rFonts w:hint="eastAsia" w:ascii="仿宋_GB2312" w:eastAsia="仿宋_GB2312"/>
          <w:color w:val="auto"/>
          <w:sz w:val="24"/>
          <w:lang w:val="en-US" w:eastAsia="zh-CN"/>
        </w:rPr>
        <w:t xml:space="preserve">3.10 </w:t>
      </w:r>
      <w:r>
        <w:rPr>
          <w:rFonts w:ascii="仿宋_GB2312" w:eastAsia="仿宋_GB2312"/>
          <w:color w:val="auto"/>
          <w:sz w:val="24"/>
        </w:rPr>
        <w:t xml:space="preserve"> 蒸压加气混凝土制品在生产中会含有部分水分。由于蒸压加气混凝土具有优异的孔结构，所以水分的散逸较慢，要求采用透气性较好的饰面，有利于蒸压加气混凝土制品内部水分向外迁移和散逸，并在一定时间后达到平衡含水率。</w:t>
      </w:r>
    </w:p>
    <w:p w14:paraId="6D8D00EE">
      <w:pPr>
        <w:pStyle w:val="34"/>
        <w:spacing w:line="360" w:lineRule="auto"/>
        <w:ind w:firstLine="0" w:firstLineChars="0"/>
        <w:rPr>
          <w:rFonts w:ascii="仿宋_GB2312" w:eastAsia="仿宋_GB2312"/>
          <w:color w:val="auto"/>
          <w:sz w:val="24"/>
        </w:rPr>
      </w:pPr>
      <w:bookmarkStart w:id="45" w:name="_Hlk128169082"/>
    </w:p>
    <w:p w14:paraId="5D3EE334">
      <w:pPr>
        <w:pStyle w:val="34"/>
        <w:spacing w:line="360" w:lineRule="auto"/>
        <w:ind w:firstLine="0" w:firstLineChars="0"/>
        <w:rPr>
          <w:rFonts w:ascii="仿宋_GB2312" w:eastAsia="仿宋_GB2312"/>
          <w:color w:val="auto"/>
          <w:sz w:val="24"/>
        </w:rPr>
      </w:pPr>
    </w:p>
    <w:bookmarkEnd w:id="45"/>
    <w:p w14:paraId="538C556C">
      <w:pPr>
        <w:pStyle w:val="34"/>
        <w:spacing w:line="360" w:lineRule="auto"/>
        <w:ind w:firstLine="480"/>
        <w:jc w:val="left"/>
        <w:rPr>
          <w:bCs/>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DA18E24">
      <w:pPr>
        <w:pStyle w:val="34"/>
        <w:numPr>
          <w:ilvl w:val="0"/>
          <w:numId w:val="4"/>
        </w:numPr>
        <w:spacing w:after="240"/>
        <w:ind w:firstLineChars="0"/>
        <w:jc w:val="center"/>
        <w:outlineLvl w:val="0"/>
        <w:rPr>
          <w:rFonts w:eastAsia="黑体"/>
          <w:bCs/>
          <w:color w:val="auto"/>
          <w:sz w:val="36"/>
          <w:szCs w:val="32"/>
        </w:rPr>
      </w:pPr>
      <w:bookmarkStart w:id="46" w:name="_Toc10100"/>
      <w:bookmarkStart w:id="47" w:name="_Toc14835"/>
      <w:bookmarkStart w:id="48" w:name="_Toc129287243"/>
      <w:bookmarkStart w:id="49" w:name="_Toc26006"/>
      <w:r>
        <w:rPr>
          <w:rFonts w:eastAsia="黑体"/>
          <w:bCs/>
          <w:color w:val="auto"/>
          <w:sz w:val="36"/>
          <w:szCs w:val="32"/>
        </w:rPr>
        <w:t>建筑设计</w:t>
      </w:r>
      <w:bookmarkEnd w:id="46"/>
      <w:bookmarkEnd w:id="47"/>
      <w:bookmarkEnd w:id="48"/>
      <w:bookmarkEnd w:id="49"/>
    </w:p>
    <w:p w14:paraId="06A7BE4A">
      <w:pPr>
        <w:pStyle w:val="34"/>
        <w:numPr>
          <w:ilvl w:val="1"/>
          <w:numId w:val="4"/>
        </w:numPr>
        <w:ind w:left="567" w:firstLineChars="0"/>
        <w:jc w:val="center"/>
        <w:outlineLvl w:val="1"/>
        <w:rPr>
          <w:rFonts w:eastAsia="黑体"/>
          <w:bCs/>
          <w:color w:val="auto"/>
          <w:sz w:val="28"/>
          <w:szCs w:val="24"/>
        </w:rPr>
      </w:pPr>
      <w:bookmarkStart w:id="50" w:name="_Toc28507"/>
      <w:bookmarkStart w:id="51" w:name="_Toc9130"/>
      <w:bookmarkStart w:id="52" w:name="_Toc3139"/>
      <w:bookmarkStart w:id="53" w:name="_Toc129287244"/>
      <w:r>
        <w:rPr>
          <w:rFonts w:eastAsia="黑体"/>
          <w:bCs/>
          <w:color w:val="auto"/>
          <w:sz w:val="28"/>
          <w:szCs w:val="24"/>
        </w:rPr>
        <w:t>一般规定</w:t>
      </w:r>
      <w:bookmarkEnd w:id="50"/>
      <w:bookmarkEnd w:id="51"/>
      <w:bookmarkEnd w:id="52"/>
      <w:bookmarkEnd w:id="53"/>
    </w:p>
    <w:p w14:paraId="366989FC">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的建筑设计应包括下列内容：</w:t>
      </w:r>
    </w:p>
    <w:p w14:paraId="32383A86">
      <w:pPr>
        <w:spacing w:line="360" w:lineRule="auto"/>
        <w:ind w:firstLine="569" w:firstLineChars="236"/>
        <w:rPr>
          <w:bCs/>
          <w:color w:val="auto"/>
          <w:sz w:val="24"/>
          <w:szCs w:val="24"/>
        </w:rPr>
      </w:pPr>
      <w:r>
        <w:rPr>
          <w:b/>
          <w:color w:val="auto"/>
          <w:sz w:val="24"/>
          <w:szCs w:val="24"/>
        </w:rPr>
        <w:t>1</w:t>
      </w:r>
      <w:r>
        <w:rPr>
          <w:bCs/>
          <w:color w:val="auto"/>
          <w:sz w:val="24"/>
          <w:szCs w:val="24"/>
        </w:rPr>
        <w:t xml:space="preserve">  </w:t>
      </w:r>
      <w:r>
        <w:rPr>
          <w:rFonts w:hint="eastAsia"/>
          <w:bCs/>
          <w:color w:val="auto"/>
          <w:sz w:val="24"/>
          <w:szCs w:val="24"/>
          <w:lang w:eastAsia="zh-CN"/>
        </w:rPr>
        <w:t>聚氨酯加气防火保温复合板系统</w:t>
      </w:r>
      <w:r>
        <w:rPr>
          <w:bCs/>
          <w:color w:val="auto"/>
          <w:sz w:val="24"/>
          <w:szCs w:val="24"/>
        </w:rPr>
        <w:t>的轴线定位尺寸、</w:t>
      </w:r>
      <w:r>
        <w:rPr>
          <w:rFonts w:hint="eastAsia"/>
          <w:bCs/>
          <w:color w:val="auto"/>
          <w:sz w:val="24"/>
          <w:szCs w:val="24"/>
          <w:lang w:eastAsia="zh-CN"/>
        </w:rPr>
        <w:t>聚氨酯加气防火保温复合板</w:t>
      </w:r>
      <w:r>
        <w:rPr>
          <w:bCs/>
          <w:color w:val="auto"/>
          <w:sz w:val="24"/>
          <w:szCs w:val="24"/>
        </w:rPr>
        <w:t>厚度、门窗位置和洞口位置与尺寸、</w:t>
      </w:r>
      <w:r>
        <w:rPr>
          <w:rFonts w:hint="eastAsia"/>
          <w:bCs/>
          <w:color w:val="auto"/>
          <w:sz w:val="24"/>
          <w:szCs w:val="24"/>
          <w:lang w:eastAsia="zh-CN"/>
        </w:rPr>
        <w:t>聚氨酯加气防火保温复合板</w:t>
      </w:r>
      <w:r>
        <w:rPr>
          <w:bCs/>
          <w:color w:val="auto"/>
          <w:sz w:val="24"/>
          <w:szCs w:val="24"/>
        </w:rPr>
        <w:t>各部分的轮廓尺寸与厚度；</w:t>
      </w:r>
    </w:p>
    <w:p w14:paraId="078D8D73">
      <w:pPr>
        <w:spacing w:line="360" w:lineRule="auto"/>
        <w:ind w:firstLine="569" w:firstLineChars="236"/>
        <w:rPr>
          <w:bCs/>
          <w:color w:val="auto"/>
          <w:sz w:val="24"/>
          <w:szCs w:val="24"/>
        </w:rPr>
      </w:pPr>
      <w:r>
        <w:rPr>
          <w:b/>
          <w:color w:val="auto"/>
          <w:sz w:val="24"/>
          <w:szCs w:val="24"/>
        </w:rPr>
        <w:t xml:space="preserve">2 </w:t>
      </w:r>
      <w:r>
        <w:rPr>
          <w:bCs/>
          <w:color w:val="auto"/>
          <w:sz w:val="24"/>
          <w:szCs w:val="24"/>
        </w:rPr>
        <w:t xml:space="preserve"> </w:t>
      </w:r>
      <w:r>
        <w:rPr>
          <w:rFonts w:hint="eastAsia"/>
          <w:bCs/>
          <w:color w:val="auto"/>
          <w:sz w:val="24"/>
          <w:szCs w:val="24"/>
          <w:lang w:eastAsia="zh-CN"/>
        </w:rPr>
        <w:t>聚氨酯加气防火保温复合板系统</w:t>
      </w:r>
      <w:r>
        <w:rPr>
          <w:bCs/>
          <w:color w:val="auto"/>
          <w:sz w:val="24"/>
          <w:szCs w:val="24"/>
        </w:rPr>
        <w:t>的热工、防水、隔声、防火等建筑功能要求；</w:t>
      </w:r>
    </w:p>
    <w:p w14:paraId="3E910AFD">
      <w:pPr>
        <w:spacing w:line="360" w:lineRule="auto"/>
        <w:ind w:firstLine="569" w:firstLineChars="236"/>
        <w:rPr>
          <w:bCs/>
          <w:color w:val="auto"/>
          <w:sz w:val="24"/>
          <w:szCs w:val="24"/>
        </w:rPr>
      </w:pPr>
      <w:r>
        <w:rPr>
          <w:b/>
          <w:color w:val="auto"/>
          <w:sz w:val="24"/>
          <w:szCs w:val="24"/>
        </w:rPr>
        <w:t xml:space="preserve">3 </w:t>
      </w:r>
      <w:r>
        <w:rPr>
          <w:bCs/>
          <w:color w:val="auto"/>
          <w:sz w:val="24"/>
          <w:szCs w:val="24"/>
        </w:rPr>
        <w:t xml:space="preserve"> 机电设备预留管线及点位。</w:t>
      </w:r>
    </w:p>
    <w:p w14:paraId="2359A9F4">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 xml:space="preserve">：5.1.1 </w:t>
      </w:r>
      <w:r>
        <w:rPr>
          <w:rFonts w:hint="eastAsia" w:ascii="仿宋_GB2312" w:eastAsia="仿宋_GB2312"/>
          <w:color w:val="auto"/>
          <w:sz w:val="24"/>
          <w:lang w:val="en-US" w:eastAsia="zh-CN"/>
        </w:rPr>
        <w:t xml:space="preserve"> </w:t>
      </w:r>
      <w:r>
        <w:rPr>
          <w:rFonts w:hint="eastAsia" w:ascii="仿宋_GB2312" w:eastAsia="仿宋_GB2312"/>
          <w:color w:val="auto"/>
          <w:sz w:val="24"/>
          <w:lang w:eastAsia="zh-CN"/>
        </w:rPr>
        <w:t>聚氨酯加气防火保温复合板系统</w:t>
      </w:r>
      <w:r>
        <w:rPr>
          <w:rFonts w:ascii="仿宋_GB2312" w:eastAsia="仿宋_GB2312"/>
          <w:color w:val="auto"/>
          <w:sz w:val="24"/>
        </w:rPr>
        <w:t>建筑性能设计应根据本地区的气候条件综合确定防火性能、水密性能、气密性能、隔声性能、热工性能和耐久性能等要求。</w:t>
      </w:r>
    </w:p>
    <w:p w14:paraId="7572A6EF">
      <w:pPr>
        <w:pStyle w:val="34"/>
        <w:numPr>
          <w:ilvl w:val="2"/>
          <w:numId w:val="4"/>
        </w:numPr>
        <w:spacing w:line="360" w:lineRule="auto"/>
        <w:ind w:left="0" w:firstLine="0" w:firstLineChars="0"/>
        <w:outlineLvl w:val="2"/>
        <w:rPr>
          <w:bCs/>
          <w:color w:val="auto"/>
          <w:sz w:val="24"/>
          <w:szCs w:val="24"/>
        </w:rPr>
      </w:pPr>
      <w:r>
        <w:rPr>
          <w:bCs/>
          <w:color w:val="auto"/>
          <w:sz w:val="24"/>
          <w:szCs w:val="24"/>
        </w:rPr>
        <w:t>采用</w:t>
      </w:r>
      <w:r>
        <w:rPr>
          <w:rFonts w:hint="eastAsia"/>
          <w:bCs/>
          <w:color w:val="auto"/>
          <w:sz w:val="24"/>
          <w:szCs w:val="24"/>
          <w:lang w:eastAsia="zh-CN"/>
        </w:rPr>
        <w:t>聚氨酯加气防火保温复合板系统</w:t>
      </w:r>
      <w:r>
        <w:rPr>
          <w:bCs/>
          <w:color w:val="auto"/>
          <w:sz w:val="24"/>
          <w:szCs w:val="24"/>
        </w:rPr>
        <w:t>的建筑平面与立面设计应符合下列要求：</w:t>
      </w:r>
    </w:p>
    <w:p w14:paraId="79A500F8">
      <w:pPr>
        <w:spacing w:line="360" w:lineRule="auto"/>
        <w:ind w:firstLine="569" w:firstLineChars="236"/>
        <w:rPr>
          <w:bCs/>
          <w:color w:val="auto"/>
          <w:sz w:val="24"/>
          <w:szCs w:val="24"/>
        </w:rPr>
      </w:pPr>
      <w:r>
        <w:rPr>
          <w:b/>
          <w:color w:val="auto"/>
          <w:sz w:val="24"/>
          <w:szCs w:val="24"/>
        </w:rPr>
        <w:t>1</w:t>
      </w:r>
      <w:r>
        <w:rPr>
          <w:bCs/>
          <w:color w:val="auto"/>
          <w:sz w:val="24"/>
          <w:szCs w:val="24"/>
        </w:rPr>
        <w:t xml:space="preserve">  建筑平面宜简洁、规整，体形凹凸转折不宜过多，立面不宜突变过大；</w:t>
      </w:r>
    </w:p>
    <w:p w14:paraId="6BAF3F83">
      <w:pPr>
        <w:spacing w:line="360" w:lineRule="auto"/>
        <w:ind w:firstLine="569" w:firstLineChars="236"/>
        <w:rPr>
          <w:bCs/>
          <w:color w:val="auto"/>
          <w:sz w:val="24"/>
          <w:szCs w:val="24"/>
        </w:rPr>
      </w:pPr>
      <w:r>
        <w:rPr>
          <w:b/>
          <w:color w:val="auto"/>
          <w:sz w:val="24"/>
          <w:szCs w:val="24"/>
        </w:rPr>
        <w:t>2</w:t>
      </w:r>
      <w:r>
        <w:rPr>
          <w:bCs/>
          <w:color w:val="auto"/>
          <w:sz w:val="24"/>
          <w:szCs w:val="24"/>
        </w:rPr>
        <w:t xml:space="preserve">  建筑开间、进深、门窗洞口尺寸和立面分格尺寸应与</w:t>
      </w:r>
      <w:r>
        <w:rPr>
          <w:rFonts w:hint="eastAsia"/>
          <w:bCs/>
          <w:color w:val="auto"/>
          <w:sz w:val="24"/>
          <w:szCs w:val="24"/>
          <w:lang w:eastAsia="zh-CN"/>
        </w:rPr>
        <w:t>聚氨酯加气防火保温复合板</w:t>
      </w:r>
      <w:r>
        <w:rPr>
          <w:bCs/>
          <w:color w:val="auto"/>
          <w:sz w:val="24"/>
          <w:szCs w:val="24"/>
        </w:rPr>
        <w:t>宽度和排版尺寸相协调；</w:t>
      </w:r>
    </w:p>
    <w:p w14:paraId="13D3551C">
      <w:pPr>
        <w:spacing w:line="360" w:lineRule="auto"/>
        <w:ind w:firstLine="569" w:firstLineChars="236"/>
        <w:rPr>
          <w:bCs/>
          <w:color w:val="auto"/>
          <w:sz w:val="24"/>
          <w:szCs w:val="24"/>
        </w:rPr>
      </w:pPr>
      <w:r>
        <w:rPr>
          <w:b/>
          <w:color w:val="auto"/>
          <w:sz w:val="24"/>
          <w:szCs w:val="24"/>
        </w:rPr>
        <w:t>3</w:t>
      </w:r>
      <w:r>
        <w:rPr>
          <w:rFonts w:hint="eastAsia"/>
          <w:b/>
          <w:color w:val="auto"/>
          <w:sz w:val="24"/>
          <w:szCs w:val="24"/>
          <w:lang w:val="en-US" w:eastAsia="zh-CN"/>
        </w:rPr>
        <w:t xml:space="preserve">  </w:t>
      </w:r>
      <w:r>
        <w:rPr>
          <w:rFonts w:hint="eastAsia"/>
          <w:bCs/>
          <w:color w:val="auto"/>
          <w:sz w:val="24"/>
          <w:szCs w:val="24"/>
        </w:rPr>
        <w:t>建筑变形缝应采取防水、防火、保温、隔热等构造措施,并</w:t>
      </w:r>
      <w:r>
        <w:rPr>
          <w:bCs/>
          <w:color w:val="auto"/>
          <w:sz w:val="24"/>
          <w:szCs w:val="24"/>
        </w:rPr>
        <w:t>应做盖缝处理；</w:t>
      </w:r>
    </w:p>
    <w:p w14:paraId="0DA2F1CA">
      <w:pPr>
        <w:spacing w:line="360" w:lineRule="auto"/>
        <w:ind w:firstLine="569" w:firstLineChars="236"/>
        <w:rPr>
          <w:bCs/>
          <w:color w:val="auto"/>
          <w:sz w:val="24"/>
          <w:szCs w:val="24"/>
        </w:rPr>
      </w:pPr>
      <w:r>
        <w:rPr>
          <w:b/>
          <w:color w:val="auto"/>
          <w:sz w:val="24"/>
          <w:szCs w:val="24"/>
        </w:rPr>
        <w:t xml:space="preserve">4  </w:t>
      </w:r>
      <w:r>
        <w:rPr>
          <w:rFonts w:hint="eastAsia"/>
          <w:bCs/>
          <w:color w:val="auto"/>
          <w:sz w:val="24"/>
          <w:szCs w:val="24"/>
          <w:lang w:eastAsia="zh-CN"/>
        </w:rPr>
        <w:t>聚氨酯加气防火保温复合板</w:t>
      </w:r>
      <w:r>
        <w:rPr>
          <w:rFonts w:hint="eastAsia"/>
          <w:bCs/>
          <w:color w:val="auto"/>
          <w:sz w:val="24"/>
          <w:szCs w:val="24"/>
        </w:rPr>
        <w:t>可采用横向或竖向布置方式</w:t>
      </w:r>
      <w:r>
        <w:rPr>
          <w:bCs/>
          <w:color w:val="auto"/>
          <w:sz w:val="24"/>
          <w:szCs w:val="24"/>
        </w:rPr>
        <w:t>；</w:t>
      </w:r>
    </w:p>
    <w:p w14:paraId="07E5056E">
      <w:pPr>
        <w:spacing w:line="360" w:lineRule="auto"/>
        <w:ind w:firstLine="569" w:firstLineChars="236"/>
        <w:rPr>
          <w:bCs/>
          <w:color w:val="auto"/>
          <w:sz w:val="24"/>
          <w:szCs w:val="24"/>
        </w:rPr>
      </w:pPr>
      <w:r>
        <w:rPr>
          <w:b/>
          <w:color w:val="auto"/>
          <w:sz w:val="24"/>
          <w:szCs w:val="24"/>
        </w:rPr>
        <w:t xml:space="preserve">5  </w:t>
      </w:r>
      <w:r>
        <w:rPr>
          <w:rFonts w:hint="eastAsia"/>
          <w:bCs/>
          <w:color w:val="auto"/>
          <w:sz w:val="24"/>
          <w:szCs w:val="24"/>
          <w:lang w:eastAsia="zh-CN"/>
        </w:rPr>
        <w:t>聚氨酯加气防火保温复合板</w:t>
      </w:r>
      <w:r>
        <w:rPr>
          <w:bCs/>
          <w:color w:val="auto"/>
          <w:sz w:val="24"/>
          <w:szCs w:val="24"/>
        </w:rPr>
        <w:t>排板时，尺寸不足600mm宽时，可采用补板，补板宽度不应小于300mm</w:t>
      </w:r>
      <w:r>
        <w:rPr>
          <w:rFonts w:hint="eastAsia"/>
          <w:bCs/>
          <w:color w:val="auto"/>
          <w:sz w:val="24"/>
          <w:szCs w:val="24"/>
          <w:lang w:eastAsia="zh-CN"/>
        </w:rPr>
        <w:t>；</w:t>
      </w:r>
      <w:r>
        <w:rPr>
          <w:bCs/>
          <w:color w:val="auto"/>
          <w:sz w:val="24"/>
          <w:szCs w:val="24"/>
        </w:rPr>
        <w:t>门窗洞口</w:t>
      </w:r>
      <w:r>
        <w:rPr>
          <w:rFonts w:hint="eastAsia"/>
          <w:bCs/>
          <w:color w:val="auto"/>
          <w:sz w:val="24"/>
          <w:szCs w:val="24"/>
          <w:lang w:val="en-US" w:eastAsia="zh-CN"/>
        </w:rPr>
        <w:t>两侧</w:t>
      </w:r>
      <w:r>
        <w:rPr>
          <w:bCs/>
          <w:color w:val="auto"/>
          <w:sz w:val="24"/>
          <w:szCs w:val="24"/>
        </w:rPr>
        <w:t>应使用整板</w:t>
      </w:r>
      <w:r>
        <w:rPr>
          <w:rFonts w:hint="eastAsia"/>
          <w:bCs/>
          <w:color w:val="auto"/>
          <w:sz w:val="24"/>
          <w:szCs w:val="24"/>
          <w:lang w:eastAsia="zh-CN"/>
        </w:rPr>
        <w:t>，</w:t>
      </w:r>
      <w:r>
        <w:rPr>
          <w:rFonts w:hint="eastAsia"/>
          <w:bCs/>
          <w:color w:val="auto"/>
          <w:sz w:val="24"/>
          <w:szCs w:val="24"/>
          <w:lang w:val="en-US" w:eastAsia="zh-CN"/>
        </w:rPr>
        <w:t>且板宽不应小于600mm</w:t>
      </w:r>
      <w:r>
        <w:rPr>
          <w:bCs/>
          <w:color w:val="auto"/>
          <w:sz w:val="24"/>
          <w:szCs w:val="24"/>
        </w:rPr>
        <w:t>；</w:t>
      </w:r>
    </w:p>
    <w:p w14:paraId="50690A02">
      <w:pPr>
        <w:spacing w:line="360" w:lineRule="auto"/>
        <w:ind w:firstLine="569" w:firstLineChars="236"/>
        <w:rPr>
          <w:bCs/>
          <w:color w:val="auto"/>
          <w:sz w:val="24"/>
          <w:szCs w:val="24"/>
        </w:rPr>
      </w:pPr>
      <w:r>
        <w:rPr>
          <w:b/>
          <w:color w:val="auto"/>
          <w:sz w:val="24"/>
          <w:szCs w:val="24"/>
        </w:rPr>
        <w:t>6</w:t>
      </w:r>
      <w:r>
        <w:rPr>
          <w:bCs/>
          <w:color w:val="auto"/>
          <w:sz w:val="24"/>
          <w:szCs w:val="24"/>
        </w:rPr>
        <w:t xml:space="preserve">  施工图上应详细标注墙上预留孔洞、管线槽口以及门窗洞口、设备固定点及后锚固等位置。</w:t>
      </w:r>
    </w:p>
    <w:p w14:paraId="7B9EE6DD">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可应用于外墙以及分隔供暖与非供暖空间的隔墙和分户墙。</w:t>
      </w:r>
    </w:p>
    <w:p w14:paraId="2518A377">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防火设计应符合下列规定：</w:t>
      </w:r>
    </w:p>
    <w:p w14:paraId="2E9B2246">
      <w:pPr>
        <w:pStyle w:val="34"/>
        <w:spacing w:line="360" w:lineRule="auto"/>
        <w:ind w:firstLine="482"/>
        <w:rPr>
          <w:bCs/>
          <w:color w:val="auto"/>
          <w:sz w:val="24"/>
          <w:szCs w:val="24"/>
        </w:rPr>
      </w:pPr>
      <w:r>
        <w:rPr>
          <w:b/>
          <w:color w:val="auto"/>
          <w:sz w:val="24"/>
          <w:szCs w:val="24"/>
        </w:rPr>
        <w:t>1</w:t>
      </w:r>
      <w:r>
        <w:rPr>
          <w:bCs/>
          <w:color w:val="auto"/>
          <w:sz w:val="24"/>
          <w:szCs w:val="24"/>
        </w:rPr>
        <w:t xml:space="preserve">  </w:t>
      </w:r>
      <w:r>
        <w:rPr>
          <w:rFonts w:hint="eastAsia"/>
          <w:bCs/>
          <w:color w:val="auto"/>
          <w:sz w:val="24"/>
          <w:szCs w:val="24"/>
          <w:lang w:eastAsia="zh-CN"/>
        </w:rPr>
        <w:t>聚氨酯加气防火保温复合板系统</w:t>
      </w:r>
      <w:r>
        <w:rPr>
          <w:bCs/>
          <w:color w:val="auto"/>
          <w:sz w:val="24"/>
          <w:szCs w:val="24"/>
        </w:rPr>
        <w:t>耐火极限、材料燃烧性能等级应符合现行国家标准</w:t>
      </w:r>
      <w:bookmarkStart w:id="54" w:name="_Hlk131713041"/>
      <w:r>
        <w:rPr>
          <w:rFonts w:hint="eastAsia"/>
          <w:bCs/>
          <w:color w:val="auto"/>
          <w:sz w:val="24"/>
          <w:szCs w:val="24"/>
        </w:rPr>
        <w:t>《建筑防火通用规范》GB 55037</w:t>
      </w:r>
      <w:bookmarkEnd w:id="54"/>
      <w:r>
        <w:rPr>
          <w:rFonts w:hint="eastAsia"/>
          <w:bCs/>
          <w:color w:val="auto"/>
          <w:sz w:val="24"/>
          <w:szCs w:val="24"/>
        </w:rPr>
        <w:t>和</w:t>
      </w:r>
      <w:r>
        <w:rPr>
          <w:bCs/>
          <w:color w:val="auto"/>
          <w:sz w:val="24"/>
          <w:szCs w:val="24"/>
        </w:rPr>
        <w:t>《建筑设计防火规范》GB 50016的有关规定，并应满足工程设计要求；</w:t>
      </w:r>
    </w:p>
    <w:p w14:paraId="30030D28">
      <w:pPr>
        <w:pStyle w:val="34"/>
        <w:spacing w:line="360" w:lineRule="auto"/>
        <w:ind w:firstLine="482"/>
        <w:rPr>
          <w:bCs/>
          <w:color w:val="auto"/>
          <w:sz w:val="24"/>
          <w:szCs w:val="24"/>
        </w:rPr>
      </w:pPr>
      <w:r>
        <w:rPr>
          <w:b/>
          <w:color w:val="auto"/>
          <w:sz w:val="24"/>
          <w:szCs w:val="24"/>
        </w:rPr>
        <w:t xml:space="preserve">2  </w:t>
      </w:r>
      <w:r>
        <w:rPr>
          <w:bCs/>
          <w:color w:val="auto"/>
          <w:sz w:val="24"/>
          <w:szCs w:val="24"/>
        </w:rPr>
        <w:t>明露的金属支撑件及</w:t>
      </w:r>
      <w:r>
        <w:rPr>
          <w:rFonts w:hint="eastAsia"/>
          <w:bCs/>
          <w:color w:val="auto"/>
          <w:sz w:val="24"/>
          <w:szCs w:val="24"/>
          <w:lang w:eastAsia="zh-CN"/>
        </w:rPr>
        <w:t>聚氨酯加气防火保温复合板系统</w:t>
      </w:r>
      <w:r>
        <w:rPr>
          <w:bCs/>
          <w:color w:val="auto"/>
          <w:sz w:val="24"/>
          <w:szCs w:val="24"/>
        </w:rPr>
        <w:t>内侧与主体结构的接缝，应采用</w:t>
      </w:r>
      <w:r>
        <w:rPr>
          <w:rFonts w:hint="eastAsia"/>
          <w:bCs/>
          <w:color w:val="auto"/>
          <w:sz w:val="24"/>
          <w:szCs w:val="24"/>
        </w:rPr>
        <w:t>不燃</w:t>
      </w:r>
      <w:r>
        <w:rPr>
          <w:bCs/>
          <w:color w:val="auto"/>
          <w:sz w:val="24"/>
          <w:szCs w:val="24"/>
        </w:rPr>
        <w:t>材料进行封堵，封堵构造的耐火极限不应低于</w:t>
      </w:r>
      <w:r>
        <w:rPr>
          <w:rFonts w:hint="eastAsia"/>
          <w:bCs/>
          <w:color w:val="auto"/>
          <w:sz w:val="24"/>
          <w:szCs w:val="24"/>
          <w:lang w:eastAsia="zh-CN"/>
        </w:rPr>
        <w:t>聚氨酯加气防火保温复合板系统</w:t>
      </w:r>
      <w:r>
        <w:rPr>
          <w:bCs/>
          <w:color w:val="auto"/>
          <w:sz w:val="24"/>
          <w:szCs w:val="24"/>
        </w:rPr>
        <w:t>的耐火极限，封堵材料在耐火极限内不应开裂、脱落；</w:t>
      </w:r>
    </w:p>
    <w:p w14:paraId="6FCFD1CE">
      <w:pPr>
        <w:pStyle w:val="34"/>
        <w:spacing w:line="360" w:lineRule="auto"/>
        <w:ind w:firstLine="482"/>
        <w:rPr>
          <w:bCs/>
          <w:color w:val="auto"/>
        </w:rPr>
      </w:pPr>
      <w:r>
        <w:rPr>
          <w:b/>
          <w:color w:val="auto"/>
          <w:sz w:val="24"/>
          <w:szCs w:val="24"/>
        </w:rPr>
        <w:t xml:space="preserve">3  </w:t>
      </w:r>
      <w:r>
        <w:rPr>
          <w:rFonts w:hint="eastAsia"/>
          <w:bCs/>
          <w:color w:val="auto"/>
          <w:sz w:val="24"/>
          <w:szCs w:val="24"/>
          <w:lang w:eastAsia="zh-CN"/>
        </w:rPr>
        <w:t>聚氨酯加气防火保温复合板系统</w:t>
      </w:r>
      <w:r>
        <w:rPr>
          <w:bCs/>
          <w:color w:val="auto"/>
          <w:sz w:val="24"/>
          <w:szCs w:val="24"/>
        </w:rPr>
        <w:t>门窗洞口周边应采取防火构造措施。</w:t>
      </w:r>
    </w:p>
    <w:p w14:paraId="4A3189EC">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隔声设计应符合下列规定：</w:t>
      </w:r>
    </w:p>
    <w:p w14:paraId="47DC06DA">
      <w:pPr>
        <w:pStyle w:val="34"/>
        <w:spacing w:line="360" w:lineRule="auto"/>
        <w:ind w:firstLine="482"/>
        <w:rPr>
          <w:bCs/>
          <w:color w:val="auto"/>
          <w:sz w:val="24"/>
          <w:szCs w:val="24"/>
        </w:rPr>
      </w:pPr>
      <w:r>
        <w:rPr>
          <w:b/>
          <w:color w:val="auto"/>
          <w:sz w:val="24"/>
          <w:szCs w:val="24"/>
        </w:rPr>
        <w:t xml:space="preserve">1  </w:t>
      </w:r>
      <w:r>
        <w:rPr>
          <w:rFonts w:hint="eastAsia"/>
          <w:bCs/>
          <w:color w:val="auto"/>
          <w:sz w:val="24"/>
          <w:szCs w:val="24"/>
          <w:lang w:eastAsia="zh-CN"/>
        </w:rPr>
        <w:t>聚氨酯加气防火保温复合板系统</w:t>
      </w:r>
      <w:r>
        <w:rPr>
          <w:bCs/>
          <w:color w:val="auto"/>
          <w:sz w:val="24"/>
          <w:szCs w:val="24"/>
        </w:rPr>
        <w:t>的隔声减噪设计标准等级应按使用要求确定，且空气声计权隔声量不应小于45dB，并应符合现行国家标准</w:t>
      </w:r>
      <w:bookmarkStart w:id="55" w:name="_Hlk131713051"/>
      <w:r>
        <w:rPr>
          <w:rFonts w:hint="eastAsia"/>
          <w:bCs/>
          <w:color w:val="auto"/>
          <w:sz w:val="24"/>
          <w:szCs w:val="24"/>
        </w:rPr>
        <w:t>《建筑环境通用规范》GB 55016和</w:t>
      </w:r>
      <w:r>
        <w:rPr>
          <w:bCs/>
          <w:color w:val="auto"/>
          <w:sz w:val="24"/>
          <w:szCs w:val="24"/>
        </w:rPr>
        <w:t>《</w:t>
      </w:r>
      <w:r>
        <w:rPr>
          <w:rFonts w:hint="eastAsia"/>
          <w:bCs/>
          <w:color w:val="auto"/>
          <w:sz w:val="24"/>
          <w:szCs w:val="24"/>
        </w:rPr>
        <w:t>民用建筑隔声设计规范</w:t>
      </w:r>
      <w:r>
        <w:rPr>
          <w:bCs/>
          <w:color w:val="auto"/>
          <w:sz w:val="24"/>
          <w:szCs w:val="24"/>
        </w:rPr>
        <w:t>》</w:t>
      </w:r>
      <w:r>
        <w:rPr>
          <w:rFonts w:hint="eastAsia"/>
          <w:bCs/>
          <w:color w:val="auto"/>
          <w:sz w:val="24"/>
          <w:szCs w:val="24"/>
        </w:rPr>
        <w:t>GB 50118</w:t>
      </w:r>
      <w:bookmarkEnd w:id="55"/>
      <w:r>
        <w:rPr>
          <w:bCs/>
          <w:color w:val="auto"/>
          <w:sz w:val="24"/>
          <w:szCs w:val="24"/>
        </w:rPr>
        <w:t>的有关规定；</w:t>
      </w:r>
    </w:p>
    <w:p w14:paraId="74483731">
      <w:pPr>
        <w:pStyle w:val="34"/>
        <w:spacing w:line="360" w:lineRule="auto"/>
        <w:ind w:firstLine="482"/>
        <w:rPr>
          <w:b/>
          <w:color w:val="auto"/>
          <w:sz w:val="24"/>
          <w:szCs w:val="24"/>
        </w:rPr>
      </w:pPr>
      <w:r>
        <w:rPr>
          <w:b/>
          <w:color w:val="auto"/>
          <w:sz w:val="24"/>
          <w:szCs w:val="24"/>
        </w:rPr>
        <w:t>2</w:t>
      </w:r>
      <w:r>
        <w:rPr>
          <w:bCs/>
          <w:color w:val="auto"/>
          <w:sz w:val="24"/>
          <w:szCs w:val="24"/>
        </w:rPr>
        <w:t xml:space="preserve">  穿越</w:t>
      </w:r>
      <w:r>
        <w:rPr>
          <w:rFonts w:hint="eastAsia"/>
          <w:bCs/>
          <w:color w:val="auto"/>
          <w:sz w:val="24"/>
          <w:szCs w:val="24"/>
          <w:lang w:eastAsia="zh-CN"/>
        </w:rPr>
        <w:t>聚氨酯加气防火保温复合板系统</w:t>
      </w:r>
      <w:r>
        <w:rPr>
          <w:bCs/>
          <w:color w:val="auto"/>
          <w:sz w:val="24"/>
          <w:szCs w:val="24"/>
        </w:rPr>
        <w:t>的管线、洞口</w:t>
      </w:r>
      <w:r>
        <w:rPr>
          <w:rFonts w:hint="eastAsia"/>
          <w:bCs/>
          <w:color w:val="auto"/>
          <w:sz w:val="24"/>
          <w:szCs w:val="24"/>
          <w:lang w:eastAsia="zh-CN"/>
        </w:rPr>
        <w:t>极有可能</w:t>
      </w:r>
      <w:r>
        <w:rPr>
          <w:bCs/>
          <w:color w:val="auto"/>
          <w:sz w:val="24"/>
          <w:szCs w:val="24"/>
        </w:rPr>
        <w:t>产生声桥和振动的部位，应采取防水和隔声降噪构造措施。</w:t>
      </w:r>
    </w:p>
    <w:p w14:paraId="129C9588">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rPr>
        <w:t>结构性热桥部位应采用适宜的保温系统技术，该部位经保温处理后与</w:t>
      </w:r>
      <w:r>
        <w:rPr>
          <w:rFonts w:hint="eastAsia"/>
          <w:bCs/>
          <w:color w:val="auto"/>
          <w:sz w:val="24"/>
          <w:szCs w:val="24"/>
          <w:lang w:eastAsia="zh-CN"/>
        </w:rPr>
        <w:t>聚氨酯加气防火保温复合板系统</w:t>
      </w:r>
      <w:r>
        <w:rPr>
          <w:rFonts w:hint="eastAsia"/>
          <w:bCs/>
          <w:color w:val="auto"/>
          <w:sz w:val="24"/>
          <w:szCs w:val="24"/>
        </w:rPr>
        <w:t>部位的连接界面宜齐平。</w:t>
      </w:r>
    </w:p>
    <w:p w14:paraId="3EFC398D">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不应吊挂重物及承托悬挑构件。当</w:t>
      </w:r>
      <w:r>
        <w:rPr>
          <w:rFonts w:hint="eastAsia"/>
          <w:bCs/>
          <w:color w:val="auto"/>
          <w:sz w:val="24"/>
          <w:szCs w:val="24"/>
          <w:lang w:eastAsia="zh-CN"/>
        </w:rPr>
        <w:t>聚氨酯加气防火保温复合板</w:t>
      </w:r>
      <w:r>
        <w:rPr>
          <w:bCs/>
          <w:color w:val="auto"/>
          <w:sz w:val="24"/>
          <w:szCs w:val="24"/>
        </w:rPr>
        <w:t>上外设石板或金属等饰面时，饰面板应设置独立的金属龙骨系统，直接固定在主体结构上。</w:t>
      </w:r>
    </w:p>
    <w:p w14:paraId="37F03D9E">
      <w:pPr>
        <w:pStyle w:val="34"/>
        <w:numPr>
          <w:ilvl w:val="1"/>
          <w:numId w:val="4"/>
        </w:numPr>
        <w:ind w:left="567" w:firstLineChars="0"/>
        <w:jc w:val="center"/>
        <w:outlineLvl w:val="1"/>
        <w:rPr>
          <w:rFonts w:eastAsia="黑体"/>
          <w:bCs/>
          <w:color w:val="auto"/>
          <w:sz w:val="28"/>
          <w:szCs w:val="24"/>
        </w:rPr>
      </w:pPr>
      <w:bookmarkStart w:id="56" w:name="_Toc7844"/>
      <w:bookmarkStart w:id="57" w:name="_Toc23540"/>
      <w:bookmarkStart w:id="58" w:name="_Toc19230"/>
      <w:r>
        <w:rPr>
          <w:rFonts w:hint="eastAsia" w:eastAsia="黑体"/>
          <w:bCs/>
          <w:color w:val="auto"/>
          <w:sz w:val="28"/>
          <w:szCs w:val="24"/>
          <w:lang w:val="en-US" w:eastAsia="zh-CN"/>
        </w:rPr>
        <w:t>防水与抗裂设计</w:t>
      </w:r>
      <w:bookmarkEnd w:id="56"/>
      <w:bookmarkEnd w:id="57"/>
      <w:bookmarkEnd w:id="58"/>
    </w:p>
    <w:p w14:paraId="23566D8E">
      <w:pPr>
        <w:pStyle w:val="34"/>
        <w:numPr>
          <w:ilvl w:val="2"/>
          <w:numId w:val="4"/>
        </w:numPr>
        <w:spacing w:line="360" w:lineRule="auto"/>
        <w:ind w:left="0" w:firstLine="0" w:firstLineChars="0"/>
        <w:outlineLvl w:val="2"/>
        <w:rPr>
          <w:bCs/>
          <w:color w:val="auto"/>
          <w:sz w:val="24"/>
          <w:szCs w:val="24"/>
        </w:rPr>
      </w:pPr>
      <w:bookmarkStart w:id="59" w:name="_Hlk141875286"/>
      <w:r>
        <w:rPr>
          <w:rFonts w:hint="eastAsia"/>
          <w:bCs/>
          <w:color w:val="auto"/>
          <w:sz w:val="24"/>
          <w:szCs w:val="24"/>
          <w:lang w:eastAsia="zh-CN"/>
        </w:rPr>
        <w:t>聚氨酯加气防火保温复合板系统</w:t>
      </w:r>
      <w:r>
        <w:rPr>
          <w:rFonts w:hint="eastAsia"/>
          <w:bCs/>
          <w:color w:val="auto"/>
          <w:sz w:val="24"/>
          <w:szCs w:val="24"/>
        </w:rPr>
        <w:t>防水设计除应符合现行国家标准《建筑与市政工程防水通用规范》GB 55030和《建筑外墙防水工程技术规程》JGJ/T 235的有关规定</w:t>
      </w:r>
      <w:bookmarkEnd w:id="59"/>
      <w:r>
        <w:rPr>
          <w:rFonts w:hint="eastAsia"/>
          <w:bCs/>
          <w:color w:val="auto"/>
          <w:sz w:val="24"/>
          <w:szCs w:val="24"/>
        </w:rPr>
        <w:t>，尚应符合下列规定：</w:t>
      </w:r>
    </w:p>
    <w:p w14:paraId="1E374B14">
      <w:pPr>
        <w:pStyle w:val="34"/>
        <w:spacing w:line="360" w:lineRule="auto"/>
        <w:ind w:firstLine="482"/>
        <w:rPr>
          <w:bCs/>
          <w:color w:val="auto"/>
          <w:sz w:val="24"/>
          <w:szCs w:val="24"/>
        </w:rPr>
      </w:pPr>
      <w:r>
        <w:rPr>
          <w:rFonts w:hint="eastAsia"/>
          <w:b/>
          <w:color w:val="auto"/>
          <w:sz w:val="24"/>
          <w:szCs w:val="24"/>
        </w:rPr>
        <w:t>1</w:t>
      </w:r>
      <w:r>
        <w:rPr>
          <w:b/>
          <w:color w:val="auto"/>
          <w:sz w:val="24"/>
          <w:szCs w:val="24"/>
        </w:rPr>
        <w:t xml:space="preserve">  </w:t>
      </w:r>
      <w:r>
        <w:rPr>
          <w:rFonts w:hint="eastAsia"/>
          <w:bCs/>
          <w:color w:val="auto"/>
          <w:sz w:val="24"/>
          <w:szCs w:val="24"/>
          <w:lang w:eastAsia="zh-CN"/>
        </w:rPr>
        <w:t>聚氨酯加气防火保温复合板</w:t>
      </w:r>
      <w:r>
        <w:rPr>
          <w:bCs/>
          <w:color w:val="auto"/>
          <w:sz w:val="24"/>
          <w:szCs w:val="24"/>
        </w:rPr>
        <w:t>接缝</w:t>
      </w:r>
      <w:r>
        <w:rPr>
          <w:rFonts w:hint="eastAsia"/>
          <w:bCs/>
          <w:color w:val="auto"/>
          <w:sz w:val="24"/>
          <w:szCs w:val="24"/>
        </w:rPr>
        <w:t>处、</w:t>
      </w:r>
      <w:r>
        <w:rPr>
          <w:rFonts w:hint="eastAsia"/>
          <w:bCs/>
          <w:color w:val="auto"/>
          <w:sz w:val="24"/>
          <w:szCs w:val="24"/>
          <w:lang w:eastAsia="zh-CN"/>
        </w:rPr>
        <w:t>聚氨酯加气防火保温复合板</w:t>
      </w:r>
      <w:r>
        <w:rPr>
          <w:rFonts w:hint="eastAsia"/>
          <w:bCs/>
          <w:color w:val="auto"/>
          <w:sz w:val="24"/>
          <w:szCs w:val="24"/>
        </w:rPr>
        <w:t>与主体结构</w:t>
      </w:r>
      <w:r>
        <w:rPr>
          <w:bCs/>
          <w:color w:val="auto"/>
          <w:sz w:val="24"/>
          <w:szCs w:val="24"/>
        </w:rPr>
        <w:t>接缝处</w:t>
      </w:r>
      <w:r>
        <w:rPr>
          <w:rFonts w:hint="eastAsia"/>
          <w:bCs/>
          <w:color w:val="auto"/>
          <w:sz w:val="24"/>
          <w:szCs w:val="24"/>
        </w:rPr>
        <w:t>、门窗洞口等防水薄弱部位</w:t>
      </w:r>
      <w:r>
        <w:rPr>
          <w:bCs/>
          <w:color w:val="auto"/>
          <w:sz w:val="24"/>
          <w:szCs w:val="24"/>
        </w:rPr>
        <w:t>应采用不少于一道材料防水和构造防水相结合的防水构造；高层建筑宜采用不少于两道材料防水和构造防水相结合的防水构造</w:t>
      </w:r>
      <w:r>
        <w:rPr>
          <w:rFonts w:hint="eastAsia"/>
          <w:bCs/>
          <w:color w:val="auto"/>
          <w:sz w:val="24"/>
          <w:szCs w:val="24"/>
        </w:rPr>
        <w:t>；</w:t>
      </w:r>
    </w:p>
    <w:p w14:paraId="0157D05D">
      <w:pPr>
        <w:pStyle w:val="34"/>
        <w:spacing w:line="360" w:lineRule="auto"/>
        <w:ind w:firstLine="482"/>
        <w:rPr>
          <w:rFonts w:hint="eastAsia" w:eastAsia="宋体"/>
          <w:bCs/>
          <w:color w:val="auto"/>
          <w:sz w:val="24"/>
          <w:szCs w:val="24"/>
          <w:lang w:eastAsia="zh-CN"/>
        </w:rPr>
      </w:pPr>
      <w:r>
        <w:rPr>
          <w:rFonts w:hint="eastAsia"/>
          <w:b/>
          <w:color w:val="auto"/>
          <w:sz w:val="24"/>
          <w:szCs w:val="24"/>
          <w:lang w:val="en-US" w:eastAsia="zh-CN"/>
        </w:rPr>
        <w:t>2</w:t>
      </w:r>
      <w:r>
        <w:rPr>
          <w:b/>
          <w:color w:val="auto"/>
          <w:sz w:val="24"/>
          <w:szCs w:val="24"/>
        </w:rPr>
        <w:t xml:space="preserve">  </w:t>
      </w:r>
      <w:r>
        <w:rPr>
          <w:rFonts w:hint="eastAsia"/>
          <w:bCs/>
          <w:color w:val="auto"/>
          <w:sz w:val="24"/>
          <w:szCs w:val="24"/>
          <w:lang w:eastAsia="zh-CN"/>
        </w:rPr>
        <w:t>聚氨酯加气防火保温复合板系统</w:t>
      </w:r>
      <w:r>
        <w:rPr>
          <w:bCs/>
          <w:color w:val="auto"/>
          <w:sz w:val="24"/>
          <w:szCs w:val="24"/>
        </w:rPr>
        <w:t>外墙面有凹凸线条和出挑构件时，应做泛水和滴水</w:t>
      </w:r>
      <w:r>
        <w:rPr>
          <w:rFonts w:hint="eastAsia"/>
          <w:bCs/>
          <w:color w:val="auto"/>
          <w:sz w:val="24"/>
          <w:szCs w:val="24"/>
          <w:lang w:eastAsia="zh-CN"/>
        </w:rPr>
        <w:t>。</w:t>
      </w:r>
    </w:p>
    <w:p w14:paraId="52B97A20">
      <w:pPr>
        <w:pStyle w:val="34"/>
        <w:spacing w:line="360" w:lineRule="auto"/>
        <w:ind w:firstLine="482"/>
        <w:rPr>
          <w:rFonts w:hint="default" w:eastAsia="宋体"/>
          <w:b w:val="0"/>
          <w:bCs/>
          <w:color w:val="auto"/>
          <w:sz w:val="24"/>
          <w:szCs w:val="24"/>
          <w:lang w:val="en-US" w:eastAsia="zh-CN"/>
        </w:rPr>
      </w:pPr>
      <w:r>
        <w:rPr>
          <w:rFonts w:hint="eastAsia"/>
          <w:b/>
          <w:color w:val="auto"/>
          <w:sz w:val="24"/>
          <w:szCs w:val="24"/>
          <w:lang w:val="en-US" w:eastAsia="zh-CN"/>
        </w:rPr>
        <w:t>3</w:t>
      </w:r>
      <w:r>
        <w:rPr>
          <w:b/>
          <w:color w:val="auto"/>
          <w:sz w:val="24"/>
          <w:szCs w:val="24"/>
        </w:rPr>
        <w:t xml:space="preserve">  </w:t>
      </w:r>
      <w:r>
        <w:rPr>
          <w:rFonts w:hint="eastAsia"/>
          <w:b w:val="0"/>
          <w:bCs/>
          <w:color w:val="auto"/>
          <w:sz w:val="24"/>
          <w:szCs w:val="24"/>
          <w:lang w:val="en-US" w:eastAsia="zh-CN"/>
        </w:rPr>
        <w:t>外套开敞阳台、空调板、雨篷或开敞凸窗顶板等易积水的水平板面应设置不小于1%的排水坡度；且水平板面与</w:t>
      </w:r>
      <w:r>
        <w:rPr>
          <w:rFonts w:hint="eastAsia"/>
          <w:bCs/>
          <w:color w:val="auto"/>
          <w:sz w:val="24"/>
          <w:szCs w:val="24"/>
          <w:lang w:eastAsia="zh-CN"/>
        </w:rPr>
        <w:t>聚氨酯加气防火保温复合板</w:t>
      </w:r>
      <w:r>
        <w:rPr>
          <w:rFonts w:hint="eastAsia"/>
          <w:bCs/>
          <w:color w:val="auto"/>
          <w:sz w:val="24"/>
          <w:szCs w:val="24"/>
          <w:lang w:val="en-US" w:eastAsia="zh-CN"/>
        </w:rPr>
        <w:t>交接部位的防水层应沿外墙面上翻至水平板完成面以上不小于200mm，并应沿外口下翻至滴水线位置。</w:t>
      </w:r>
    </w:p>
    <w:p w14:paraId="03C4DEC9">
      <w:pPr>
        <w:pStyle w:val="34"/>
        <w:spacing w:line="360" w:lineRule="auto"/>
        <w:ind w:firstLine="482"/>
        <w:rPr>
          <w:bCs/>
          <w:color w:val="auto"/>
          <w:sz w:val="24"/>
          <w:szCs w:val="24"/>
        </w:rPr>
      </w:pPr>
      <w:r>
        <w:rPr>
          <w:rFonts w:hint="eastAsia"/>
          <w:b/>
          <w:color w:val="auto"/>
          <w:sz w:val="24"/>
          <w:szCs w:val="24"/>
          <w:lang w:val="en-US" w:eastAsia="zh-CN"/>
        </w:rPr>
        <w:t>4</w:t>
      </w:r>
      <w:r>
        <w:rPr>
          <w:b/>
          <w:color w:val="auto"/>
          <w:sz w:val="24"/>
          <w:szCs w:val="24"/>
        </w:rPr>
        <w:t xml:space="preserve">  </w:t>
      </w:r>
      <w:r>
        <w:rPr>
          <w:rFonts w:hint="eastAsia"/>
          <w:bCs/>
          <w:color w:val="auto"/>
          <w:sz w:val="24"/>
          <w:szCs w:val="24"/>
        </w:rPr>
        <w:t>设备管道应固定在主体结构上，并应做密封和防水设计。</w:t>
      </w:r>
    </w:p>
    <w:p w14:paraId="68B56DE8">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：5.2.</w:t>
      </w:r>
      <w:r>
        <w:rPr>
          <w:rFonts w:hint="eastAsia" w:ascii="仿宋_GB2312" w:eastAsia="仿宋_GB2312"/>
          <w:color w:val="auto"/>
          <w:sz w:val="24"/>
          <w:lang w:val="en-US" w:eastAsia="zh-CN"/>
        </w:rPr>
        <w:t>2</w:t>
      </w:r>
      <w:r>
        <w:rPr>
          <w:rFonts w:ascii="仿宋_GB2312" w:eastAsia="仿宋_GB2312"/>
          <w:color w:val="auto"/>
          <w:sz w:val="24"/>
        </w:rPr>
        <w:t xml:space="preserve">  伸出</w:t>
      </w:r>
      <w:r>
        <w:rPr>
          <w:rFonts w:hint="eastAsia" w:ascii="仿宋_GB2312" w:eastAsia="仿宋_GB2312"/>
          <w:color w:val="auto"/>
          <w:sz w:val="24"/>
          <w:lang w:eastAsia="zh-CN"/>
        </w:rPr>
        <w:t>聚氨酯加气防火保温复合板系统</w:t>
      </w:r>
      <w:r>
        <w:rPr>
          <w:rFonts w:ascii="仿宋_GB2312" w:eastAsia="仿宋_GB2312"/>
          <w:color w:val="auto"/>
          <w:sz w:val="24"/>
        </w:rPr>
        <w:t>外墙面的雨篷、开敞式阳台、室外空调机搁板、遮阳板、外楼梯根部及水平装饰线脚等做好突出部位和出挑构件的排水措施，有利于减少积水可能</w:t>
      </w:r>
      <w:r>
        <w:rPr>
          <w:rFonts w:hint="eastAsia" w:ascii="仿宋_GB2312" w:eastAsia="仿宋_GB2312"/>
          <w:color w:val="auto"/>
          <w:sz w:val="24"/>
        </w:rPr>
        <w:t>。</w:t>
      </w:r>
    </w:p>
    <w:p w14:paraId="094EB9D7">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应用于外墙时</w:t>
      </w:r>
      <w:r>
        <w:rPr>
          <w:bCs/>
          <w:color w:val="auto"/>
          <w:sz w:val="24"/>
          <w:szCs w:val="24"/>
        </w:rPr>
        <w:t>的接缝应符合下列规定：</w:t>
      </w:r>
    </w:p>
    <w:p w14:paraId="7BFBB8D1">
      <w:pPr>
        <w:pStyle w:val="34"/>
        <w:spacing w:line="360" w:lineRule="auto"/>
        <w:ind w:firstLine="482"/>
        <w:rPr>
          <w:bCs/>
          <w:color w:val="auto"/>
          <w:sz w:val="24"/>
          <w:szCs w:val="24"/>
        </w:rPr>
      </w:pPr>
      <w:r>
        <w:rPr>
          <w:b/>
          <w:color w:val="auto"/>
          <w:sz w:val="24"/>
          <w:szCs w:val="24"/>
        </w:rPr>
        <w:t>1</w:t>
      </w:r>
      <w:r>
        <w:rPr>
          <w:bCs/>
          <w:color w:val="auto"/>
          <w:sz w:val="24"/>
          <w:szCs w:val="24"/>
        </w:rPr>
        <w:t xml:space="preserve">  接缝宽度应满足主体结构的层间位移、密封材料的变形能力、施工误差、温差引起变形等要求；</w:t>
      </w:r>
    </w:p>
    <w:p w14:paraId="06DF639D">
      <w:pPr>
        <w:pStyle w:val="34"/>
        <w:spacing w:line="360" w:lineRule="auto"/>
        <w:ind w:firstLine="482"/>
        <w:rPr>
          <w:bCs/>
          <w:color w:val="auto"/>
          <w:sz w:val="24"/>
          <w:szCs w:val="24"/>
        </w:rPr>
      </w:pPr>
      <w:r>
        <w:rPr>
          <w:b/>
          <w:color w:val="auto"/>
          <w:sz w:val="24"/>
          <w:szCs w:val="24"/>
        </w:rPr>
        <w:t>2</w:t>
      </w:r>
      <w:r>
        <w:rPr>
          <w:bCs/>
          <w:color w:val="auto"/>
          <w:sz w:val="24"/>
          <w:szCs w:val="24"/>
        </w:rPr>
        <w:t xml:space="preserve">  </w:t>
      </w:r>
      <w:r>
        <w:rPr>
          <w:rFonts w:hint="eastAsia"/>
          <w:bCs/>
          <w:color w:val="auto"/>
          <w:sz w:val="24"/>
          <w:szCs w:val="24"/>
          <w:lang w:eastAsia="zh-CN"/>
        </w:rPr>
        <w:t>聚氨酯加气防火保温复合板</w:t>
      </w:r>
      <w:r>
        <w:rPr>
          <w:bCs/>
          <w:color w:val="auto"/>
          <w:sz w:val="24"/>
          <w:szCs w:val="24"/>
        </w:rPr>
        <w:t>与主体结构的接缝宽度不应小于10mm，且不宜大于20mm；</w:t>
      </w:r>
    </w:p>
    <w:p w14:paraId="43FF71B9">
      <w:pPr>
        <w:pStyle w:val="34"/>
        <w:spacing w:line="360" w:lineRule="auto"/>
        <w:ind w:firstLine="482"/>
        <w:rPr>
          <w:bCs/>
          <w:color w:val="auto"/>
          <w:sz w:val="24"/>
          <w:szCs w:val="24"/>
        </w:rPr>
      </w:pPr>
      <w:r>
        <w:rPr>
          <w:b/>
          <w:color w:val="auto"/>
          <w:sz w:val="24"/>
          <w:szCs w:val="24"/>
        </w:rPr>
        <w:t xml:space="preserve">3  </w:t>
      </w:r>
      <w:r>
        <w:rPr>
          <w:rFonts w:hint="eastAsia"/>
          <w:bCs/>
          <w:color w:val="auto"/>
          <w:sz w:val="24"/>
          <w:szCs w:val="24"/>
          <w:lang w:eastAsia="zh-CN"/>
        </w:rPr>
        <w:t>聚氨酯加气防火保温复合板</w:t>
      </w:r>
      <w:r>
        <w:rPr>
          <w:bCs/>
          <w:color w:val="auto"/>
          <w:sz w:val="24"/>
          <w:szCs w:val="24"/>
        </w:rPr>
        <w:t>竖缝宜采用槽口构造，水平缝宜采用企口构造；</w:t>
      </w:r>
    </w:p>
    <w:p w14:paraId="22A659CA">
      <w:pPr>
        <w:pStyle w:val="34"/>
        <w:spacing w:line="360" w:lineRule="auto"/>
        <w:ind w:firstLine="482"/>
        <w:rPr>
          <w:bCs/>
          <w:color w:val="auto"/>
          <w:sz w:val="24"/>
          <w:szCs w:val="24"/>
        </w:rPr>
      </w:pPr>
      <w:r>
        <w:rPr>
          <w:b/>
          <w:color w:val="auto"/>
          <w:sz w:val="24"/>
          <w:szCs w:val="24"/>
        </w:rPr>
        <w:t xml:space="preserve">4  </w:t>
      </w:r>
      <w:r>
        <w:rPr>
          <w:bCs/>
          <w:color w:val="auto"/>
          <w:sz w:val="24"/>
          <w:szCs w:val="24"/>
        </w:rPr>
        <w:t>密封胶厚度不应小于5mm，且不宜小于缝宽的一半；</w:t>
      </w:r>
    </w:p>
    <w:p w14:paraId="007076BE">
      <w:pPr>
        <w:pStyle w:val="34"/>
        <w:spacing w:line="360" w:lineRule="auto"/>
        <w:ind w:firstLine="482"/>
        <w:rPr>
          <w:bCs/>
          <w:color w:val="auto"/>
          <w:sz w:val="24"/>
          <w:szCs w:val="24"/>
        </w:rPr>
      </w:pPr>
      <w:r>
        <w:rPr>
          <w:b/>
          <w:color w:val="auto"/>
          <w:sz w:val="24"/>
          <w:szCs w:val="24"/>
        </w:rPr>
        <w:t xml:space="preserve">5 </w:t>
      </w:r>
      <w:r>
        <w:rPr>
          <w:bCs/>
          <w:color w:val="auto"/>
          <w:sz w:val="24"/>
          <w:szCs w:val="24"/>
        </w:rPr>
        <w:t xml:space="preserve"> 密封胶内侧宜设置背衬材料填充</w:t>
      </w:r>
      <w:r>
        <w:rPr>
          <w:rFonts w:hint="eastAsia"/>
          <w:bCs/>
          <w:color w:val="auto"/>
          <w:sz w:val="24"/>
          <w:szCs w:val="24"/>
        </w:rPr>
        <w:t>。</w:t>
      </w:r>
    </w:p>
    <w:p w14:paraId="31477A8C">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：5.2.</w:t>
      </w:r>
      <w:r>
        <w:rPr>
          <w:rFonts w:hint="eastAsia" w:ascii="仿宋_GB2312" w:eastAsia="仿宋_GB2312"/>
          <w:color w:val="auto"/>
          <w:sz w:val="24"/>
          <w:lang w:val="en-US" w:eastAsia="zh-CN"/>
        </w:rPr>
        <w:t>3</w:t>
      </w:r>
      <w:r>
        <w:rPr>
          <w:rFonts w:ascii="仿宋_GB2312" w:eastAsia="仿宋_GB2312"/>
          <w:color w:val="auto"/>
          <w:sz w:val="24"/>
        </w:rPr>
        <w:t xml:space="preserve">  考虑地震作用的影响，尤其对于</w:t>
      </w:r>
      <w:r>
        <w:rPr>
          <w:rFonts w:hint="eastAsia" w:ascii="仿宋_GB2312" w:eastAsia="仿宋_GB2312"/>
          <w:color w:val="auto"/>
          <w:sz w:val="24"/>
          <w:lang w:eastAsia="zh-CN"/>
        </w:rPr>
        <w:t>聚氨酯加气防火保温复合板</w:t>
      </w:r>
      <w:r>
        <w:rPr>
          <w:rFonts w:ascii="仿宋_GB2312" w:eastAsia="仿宋_GB2312"/>
          <w:color w:val="auto"/>
          <w:sz w:val="24"/>
        </w:rPr>
        <w:t>内嵌式安装</w:t>
      </w:r>
      <w:r>
        <w:rPr>
          <w:rFonts w:hint="eastAsia" w:ascii="仿宋_GB2312" w:eastAsia="仿宋_GB2312"/>
          <w:color w:val="auto"/>
          <w:sz w:val="24"/>
        </w:rPr>
        <w:t>时</w:t>
      </w:r>
      <w:r>
        <w:rPr>
          <w:rFonts w:ascii="仿宋_GB2312" w:eastAsia="仿宋_GB2312"/>
          <w:color w:val="auto"/>
          <w:sz w:val="24"/>
        </w:rPr>
        <w:t>，为了减小地震时</w:t>
      </w:r>
      <w:r>
        <w:rPr>
          <w:rFonts w:hint="eastAsia" w:ascii="仿宋_GB2312" w:eastAsia="仿宋_GB2312"/>
          <w:color w:val="auto"/>
          <w:sz w:val="24"/>
          <w:lang w:eastAsia="zh-CN"/>
        </w:rPr>
        <w:t>聚氨酯加气防火保温复合板系统</w:t>
      </w:r>
      <w:r>
        <w:rPr>
          <w:rFonts w:ascii="仿宋_GB2312" w:eastAsia="仿宋_GB2312"/>
          <w:color w:val="auto"/>
          <w:sz w:val="24"/>
        </w:rPr>
        <w:t>对框架梁、柱的顶推作用，避免混凝土框架的损坏，应与主体结构间设置缝隙。接缝宽度应根据极限温度变形、风荷载及地震作用下的层间位移、密封材料最大拉伸</w:t>
      </w:r>
      <w:r>
        <w:rPr>
          <w:rFonts w:hint="eastAsia" w:ascii="仿宋_GB2312" w:eastAsia="仿宋_GB2312"/>
          <w:color w:val="auto"/>
          <w:sz w:val="24"/>
          <w:lang w:eastAsia="zh-CN"/>
        </w:rPr>
        <w:t>－</w:t>
      </w:r>
      <w:r>
        <w:rPr>
          <w:rFonts w:ascii="仿宋_GB2312" w:eastAsia="仿宋_GB2312"/>
          <w:color w:val="auto"/>
          <w:sz w:val="24"/>
        </w:rPr>
        <w:t>压缩变形量及施工安装误差等因素进行计算。</w:t>
      </w:r>
    </w:p>
    <w:p w14:paraId="35F13748">
      <w:pPr>
        <w:pStyle w:val="34"/>
        <w:spacing w:line="360" w:lineRule="auto"/>
        <w:ind w:firstLine="0" w:firstLineChars="0"/>
        <w:rPr>
          <w:bCs/>
          <w:color w:val="auto"/>
          <w:sz w:val="24"/>
          <w:szCs w:val="24"/>
        </w:rPr>
      </w:pPr>
      <w:r>
        <w:rPr>
          <w:rFonts w:ascii="仿宋_GB2312" w:eastAsia="仿宋_GB2312"/>
          <w:color w:val="auto"/>
          <w:sz w:val="24"/>
        </w:rPr>
        <w:t xml:space="preserve">    另外，密封胶内侧宜设置背衬材料填充，如不填充，则极易使密封胶在接缝中形成三面粘结，但接缝位移时密封胶不能自由伸缩，引起位移能力低下而过早开裂。</w:t>
      </w:r>
    </w:p>
    <w:p w14:paraId="76B14071">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val="en-US" w:eastAsia="zh-CN"/>
        </w:rPr>
        <w:t>建筑外墙部品即附属配件应与主体结构可靠连接。预埋件四周及金属构件穿透保温层的范围内应采用有效密封措施和防腐处理。</w:t>
      </w:r>
    </w:p>
    <w:p w14:paraId="126A9942">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根部防水设计应符合下列规定：</w:t>
      </w:r>
    </w:p>
    <w:p w14:paraId="17DF11AA">
      <w:pPr>
        <w:pStyle w:val="34"/>
        <w:spacing w:line="360" w:lineRule="auto"/>
        <w:ind w:firstLine="482"/>
        <w:rPr>
          <w:bCs/>
          <w:color w:val="auto"/>
          <w:sz w:val="24"/>
          <w:szCs w:val="24"/>
        </w:rPr>
      </w:pPr>
      <w:r>
        <w:rPr>
          <w:b/>
          <w:color w:val="auto"/>
          <w:sz w:val="24"/>
          <w:szCs w:val="24"/>
        </w:rPr>
        <w:t xml:space="preserve">1  </w:t>
      </w:r>
      <w:r>
        <w:rPr>
          <w:rFonts w:hint="eastAsia"/>
          <w:bCs/>
          <w:color w:val="auto"/>
          <w:sz w:val="24"/>
          <w:szCs w:val="24"/>
        </w:rPr>
        <w:t>卫生间、厨房等有水房间墙板根部应设置混凝土强度等级不低于C25的钢筋混凝土坎墙，坎墙高度应高出建筑地面</w:t>
      </w:r>
      <w:r>
        <w:rPr>
          <w:bCs/>
          <w:color w:val="auto"/>
          <w:sz w:val="24"/>
          <w:szCs w:val="24"/>
        </w:rPr>
        <w:t>2</w:t>
      </w:r>
      <w:r>
        <w:rPr>
          <w:rFonts w:hint="eastAsia"/>
          <w:bCs/>
          <w:color w:val="auto"/>
          <w:sz w:val="24"/>
          <w:szCs w:val="24"/>
        </w:rPr>
        <w:t>00mm；</w:t>
      </w:r>
    </w:p>
    <w:p w14:paraId="7B0B1CB4">
      <w:pPr>
        <w:pStyle w:val="34"/>
        <w:spacing w:line="360" w:lineRule="auto"/>
        <w:ind w:firstLine="482"/>
        <w:rPr>
          <w:bCs/>
          <w:color w:val="auto"/>
          <w:sz w:val="24"/>
          <w:szCs w:val="24"/>
        </w:rPr>
      </w:pPr>
      <w:r>
        <w:rPr>
          <w:b/>
          <w:color w:val="auto"/>
          <w:sz w:val="24"/>
          <w:szCs w:val="24"/>
        </w:rPr>
        <w:t xml:space="preserve">2  </w:t>
      </w:r>
      <w:r>
        <w:rPr>
          <w:rFonts w:hint="eastAsia"/>
          <w:bCs/>
          <w:color w:val="auto"/>
          <w:sz w:val="24"/>
          <w:szCs w:val="24"/>
        </w:rPr>
        <w:t>首层</w:t>
      </w:r>
      <w:r>
        <w:rPr>
          <w:rFonts w:hint="eastAsia"/>
          <w:bCs/>
          <w:color w:val="auto"/>
          <w:sz w:val="24"/>
          <w:szCs w:val="24"/>
          <w:lang w:eastAsia="zh-CN"/>
        </w:rPr>
        <w:t>聚氨酯加气防火保温复合板</w:t>
      </w:r>
      <w:r>
        <w:rPr>
          <w:rFonts w:hint="eastAsia"/>
          <w:bCs/>
          <w:color w:val="auto"/>
          <w:sz w:val="24"/>
          <w:szCs w:val="24"/>
        </w:rPr>
        <w:t>根部应设置混凝土强度等级不低于 C25的钢筋混凝土坎墙，坎墙高度应高于室外地坪</w:t>
      </w:r>
      <w:r>
        <w:rPr>
          <w:bCs/>
          <w:color w:val="auto"/>
          <w:sz w:val="24"/>
          <w:szCs w:val="24"/>
        </w:rPr>
        <w:t>500mm</w:t>
      </w:r>
      <w:r>
        <w:rPr>
          <w:rFonts w:hint="eastAsia"/>
          <w:bCs/>
          <w:color w:val="auto"/>
          <w:sz w:val="24"/>
          <w:szCs w:val="24"/>
        </w:rPr>
        <w:t>，且不应低于室内建筑地面</w:t>
      </w:r>
      <w:r>
        <w:rPr>
          <w:bCs/>
          <w:color w:val="auto"/>
          <w:sz w:val="24"/>
          <w:szCs w:val="24"/>
        </w:rPr>
        <w:t>200mm</w:t>
      </w:r>
      <w:r>
        <w:rPr>
          <w:rFonts w:hint="eastAsia"/>
          <w:bCs/>
          <w:color w:val="auto"/>
          <w:sz w:val="24"/>
          <w:szCs w:val="24"/>
        </w:rPr>
        <w:t>（图5</w:t>
      </w:r>
      <w:r>
        <w:rPr>
          <w:bCs/>
          <w:color w:val="auto"/>
          <w:sz w:val="24"/>
          <w:szCs w:val="24"/>
        </w:rPr>
        <w:t>.2.</w:t>
      </w:r>
      <w:r>
        <w:rPr>
          <w:rFonts w:hint="eastAsia"/>
          <w:bCs/>
          <w:color w:val="auto"/>
          <w:sz w:val="24"/>
          <w:szCs w:val="24"/>
          <w:lang w:val="en-US" w:eastAsia="zh-CN"/>
        </w:rPr>
        <w:t>4</w:t>
      </w:r>
      <w:r>
        <w:rPr>
          <w:rFonts w:hint="eastAsia"/>
          <w:bCs/>
          <w:color w:val="auto"/>
          <w:sz w:val="24"/>
          <w:szCs w:val="24"/>
        </w:rPr>
        <w:t>）。</w:t>
      </w:r>
    </w:p>
    <w:p w14:paraId="47849536">
      <w:pPr>
        <w:pStyle w:val="34"/>
        <w:spacing w:line="360" w:lineRule="auto"/>
        <w:ind w:firstLine="0" w:firstLineChars="0"/>
        <w:jc w:val="center"/>
        <w:rPr>
          <w:rFonts w:hint="eastAsia"/>
          <w:bCs/>
          <w:color w:val="auto"/>
          <w:highlight w:val="none"/>
        </w:rPr>
      </w:pPr>
      <w:r>
        <w:rPr>
          <w:sz w:val="24"/>
        </w:rPr>
        <mc:AlternateContent>
          <mc:Choice Requires="wpc">
            <w:drawing>
              <wp:inline distT="0" distB="0" distL="114300" distR="114300">
                <wp:extent cx="5274310" cy="3072130"/>
                <wp:effectExtent l="0" t="0" r="0" b="14605"/>
                <wp:docPr id="96" name="画布 96"/>
                <wp:cNvGraphicFramePr/>
                <a:graphic xmlns:a="http://schemas.openxmlformats.org/drawingml/2006/main">
                  <a:graphicData uri="http://schemas.microsoft.com/office/word/2010/wordprocessingCanvas">
                    <wpc:wpc>
                      <wpc:bg/>
                      <wpc:whole/>
                      <pic:pic xmlns:pic="http://schemas.openxmlformats.org/drawingml/2006/picture">
                        <pic:nvPicPr>
                          <pic:cNvPr id="97" name="图片 12"/>
                          <pic:cNvPicPr>
                            <a:picLocks noChangeAspect="1"/>
                          </pic:cNvPicPr>
                        </pic:nvPicPr>
                        <pic:blipFill>
                          <a:blip r:embed="rId11"/>
                          <a:stretch>
                            <a:fillRect/>
                          </a:stretch>
                        </pic:blipFill>
                        <pic:spPr>
                          <a:xfrm>
                            <a:off x="867410" y="248920"/>
                            <a:ext cx="3852545" cy="2823210"/>
                          </a:xfrm>
                          <a:prstGeom prst="rect">
                            <a:avLst/>
                          </a:prstGeom>
                          <a:noFill/>
                          <a:ln>
                            <a:noFill/>
                          </a:ln>
                        </pic:spPr>
                      </pic:pic>
                      <wps:wsp>
                        <wps:cNvPr id="99" name="文本框 99"/>
                        <wps:cNvSpPr txBox="1"/>
                        <wps:spPr>
                          <a:xfrm>
                            <a:off x="1866900" y="366395"/>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80B76">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1893570" y="975360"/>
                            <a:ext cx="34290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35DD2">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101"/>
                        <wps:cNvSpPr txBox="1"/>
                        <wps:spPr>
                          <a:xfrm>
                            <a:off x="1898650" y="2055495"/>
                            <a:ext cx="203835"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30606">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02"/>
                        <wps:cNvSpPr txBox="1"/>
                        <wps:spPr>
                          <a:xfrm>
                            <a:off x="4124960" y="847090"/>
                            <a:ext cx="203835"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F5F94">
                              <w:pPr>
                                <w:rPr>
                                  <w:rFonts w:hint="default" w:eastAsia="宋体"/>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">
                  <v:fill on="f" focussize="0,0"/>
                  <v:stroke on="f"/>
                  <v:imagedata o:title=""/>
                  <o:lock v:ext="edit" aspectratio="f"/>
                </v:shape>
                <v:shape id="图片 12" o:spid="_x0000_s1026" o:spt="75" type="#_x0000_t75" style="position:absolute;left:867410;top:248920;height:2823210;width:3852545;" filled="f" o:preferrelative="t" stroked="f" coordsize="21600,21600" o:gfxdata="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">
                  <v:fill on="f" focussize="0,0"/>
                  <v:stroke on="f"/>
                  <v:imagedata r:id="rId11" o:title=""/>
                  <o:lock v:ext="edit" aspectratio="t"/>
                </v:shape>
                <v:shape id="_x0000_s1026" o:spid="_x0000_s1026" o:spt="202" type="#_x0000_t202" style="position:absolute;left:1866900;top:366395;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Tb37XAAAABQEAAA8AAAAAAAAAAQAg&#10;AAAAIgAAAGRycy9kb3ducmV2LnhtbFBLAQIUABQAAAAIAIdO4kDpdzfsSAIAAHIEAAAOAAAAAAAA&#10;AAEAIAAAACYBAABkcnMvZTJvRG9jLnhtbFBLBQYAAAAABgAGAFkBAADgBQAAAAA=&#10;">
                  <v:fill on="f" focussize="0,0"/>
                  <v:stroke on="f" weight="0.5pt"/>
                  <v:imagedata o:title=""/>
                  <o:lock v:ext="edit" aspectratio="f"/>
                  <v:textbox>
                    <w:txbxContent>
                      <w:p w14:paraId="6E880B76">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1893570;top:975360;height:317500;width:34290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DAcs9kRQIAAHQEAAAOAAAAAAAAAAEA&#10;IAAAACYBAABkcnMvZTJvRG9jLnhtbFBLBQYAAAAABgAGAFkBAADdBQAAAAA=&#10;">
                  <v:fill on="f" focussize="0,0"/>
                  <v:stroke on="f" weight="0.5pt"/>
                  <v:imagedata o:title=""/>
                  <o:lock v:ext="edit" aspectratio="f"/>
                  <v:textbox>
                    <w:txbxContent>
                      <w:p w14:paraId="1B835DD2">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1898650;top:2055495;height:317500;width:20383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Tb37XAAAABQEAAA8AAAAAAAAAAQAg&#10;AAAAIgAAAGRycy9kb3ducmV2LnhtbFBLAQIUABQAAAAIAIdO4kCFc7HxSAIAAHUEAAAOAAAAAAAA&#10;AAEAIAAAACYBAABkcnMvZTJvRG9jLnhtbFBLBQYAAAAABgAGAFkBAADgBQAAAAA=&#10;">
                  <v:fill on="f" focussize="0,0"/>
                  <v:stroke on="f" weight="0.5pt"/>
                  <v:imagedata o:title=""/>
                  <o:lock v:ext="edit" aspectratio="f"/>
                  <v:textbox>
                    <w:txbxContent>
                      <w:p w14:paraId="65130606">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4124960;top:847090;height:317500;width:20383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029+1wAAAAUBAAAPAAAAAAAAAAEA&#10;IAAAACIAAABkcnMvZG93bnJldi54bWxQSwECFAAUAAAACACHTuJAjGxaDUkCAAB0BAAADgAAAAAA&#10;AAABACAAAAAmAQAAZHJzL2Uyb0RvYy54bWxQSwUGAAAAAAYABgBZAQAA4QUAAAAA&#10;">
                  <v:fill on="f" focussize="0,0"/>
                  <v:stroke on="f" weight="0.5pt"/>
                  <v:imagedata o:title=""/>
                  <o:lock v:ext="edit" aspectratio="f"/>
                  <v:textbox>
                    <w:txbxContent>
                      <w:p w14:paraId="3DFF5F94">
                        <w:pPr>
                          <w:rPr>
                            <w:rFonts w:hint="default" w:eastAsia="宋体"/>
                            <w:sz w:val="18"/>
                            <w:szCs w:val="18"/>
                            <w:lang w:val="en-US" w:eastAsia="zh-CN"/>
                          </w:rPr>
                        </w:pPr>
                        <w:r>
                          <w:rPr>
                            <w:rFonts w:hint="eastAsia"/>
                            <w:sz w:val="18"/>
                            <w:szCs w:val="18"/>
                            <w:lang w:val="en-US" w:eastAsia="zh-CN"/>
                          </w:rPr>
                          <w:t>4</w:t>
                        </w:r>
                      </w:p>
                    </w:txbxContent>
                  </v:textbox>
                </v:shape>
                <w10:wrap type="none"/>
                <w10:anchorlock/>
              </v:group>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92075</wp:posOffset>
                </wp:positionH>
                <wp:positionV relativeFrom="paragraph">
                  <wp:posOffset>-1913255</wp:posOffset>
                </wp:positionV>
                <wp:extent cx="203835" cy="3175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203835"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64637">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5pt;margin-top:-150.65pt;height:25pt;width:16.05pt;z-index:251662336;mso-width-relative:page;mso-height-relative:page;" filled="f" stroked="f" coordsize="21600,21600" o:gfxdata="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&#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q05WNsAAAALAQAADwAAAAAAAAABACAAAAAiAAAA&#10;ZHJzL2Rvd25yZXYueG1sUEsBAhQAFAAAAAgAh07iQFNYd/U9AgAAZwQAAA4AAAAAAAAAAQAgAAAA&#10;KgEAAGRycy9lMm9Eb2MueG1sUEsFBgAAAAAGAAYAWQEAANkFAAAAAA==&#10;">
                <v:fill on="f" focussize="0,0"/>
                <v:stroke on="f" weight="0.5pt"/>
                <v:imagedata o:title=""/>
                <o:lock v:ext="edit" aspectratio="f"/>
                <v:textbox>
                  <w:txbxContent>
                    <w:p w14:paraId="32964637">
                      <w:pPr>
                        <w:rPr>
                          <w:rFonts w:hint="default" w:eastAsia="宋体"/>
                          <w:sz w:val="18"/>
                          <w:szCs w:val="18"/>
                          <w:lang w:val="en-US" w:eastAsia="zh-CN"/>
                        </w:rPr>
                      </w:pPr>
                      <w:r>
                        <w:rPr>
                          <w:rFonts w:hint="eastAsia"/>
                          <w:sz w:val="18"/>
                          <w:szCs w:val="18"/>
                          <w:lang w:val="en-US" w:eastAsia="zh-CN"/>
                        </w:rPr>
                        <w:t>2</w:t>
                      </w:r>
                    </w:p>
                  </w:txbxContent>
                </v:textbox>
              </v:shape>
            </w:pict>
          </mc:Fallback>
        </mc:AlternateContent>
      </w:r>
    </w:p>
    <w:p w14:paraId="38B160C9">
      <w:pPr>
        <w:pStyle w:val="34"/>
        <w:spacing w:line="360" w:lineRule="auto"/>
        <w:ind w:firstLine="0" w:firstLineChars="0"/>
        <w:jc w:val="center"/>
        <w:rPr>
          <w:bCs/>
          <w:color w:val="auto"/>
          <w:highlight w:val="none"/>
        </w:rPr>
      </w:pPr>
      <w:r>
        <w:rPr>
          <w:rFonts w:hint="eastAsia"/>
          <w:bCs/>
          <w:color w:val="auto"/>
          <w:highlight w:val="none"/>
        </w:rPr>
        <w:t>图</w:t>
      </w:r>
      <w:r>
        <w:rPr>
          <w:bCs/>
          <w:color w:val="auto"/>
          <w:highlight w:val="none"/>
        </w:rPr>
        <w:t>5.2.</w:t>
      </w:r>
      <w:r>
        <w:rPr>
          <w:rFonts w:hint="eastAsia"/>
          <w:bCs/>
          <w:color w:val="auto"/>
          <w:highlight w:val="none"/>
          <w:lang w:val="en-US" w:eastAsia="zh-CN"/>
        </w:rPr>
        <w:t>4</w:t>
      </w:r>
      <w:r>
        <w:rPr>
          <w:bCs/>
          <w:color w:val="auto"/>
          <w:highlight w:val="none"/>
        </w:rPr>
        <w:t xml:space="preserve">   </w:t>
      </w:r>
      <w:r>
        <w:rPr>
          <w:rFonts w:hint="eastAsia"/>
          <w:bCs/>
          <w:color w:val="auto"/>
          <w:highlight w:val="none"/>
        </w:rPr>
        <w:t>首层</w:t>
      </w:r>
      <w:r>
        <w:rPr>
          <w:rFonts w:hint="eastAsia"/>
          <w:bCs/>
          <w:color w:val="auto"/>
          <w:highlight w:val="none"/>
          <w:lang w:eastAsia="zh-CN"/>
        </w:rPr>
        <w:t>聚氨酯加气防火保温复合板</w:t>
      </w:r>
      <w:r>
        <w:rPr>
          <w:rFonts w:hint="eastAsia"/>
          <w:bCs/>
          <w:color w:val="auto"/>
          <w:highlight w:val="none"/>
        </w:rPr>
        <w:t>根部防水示意图</w:t>
      </w:r>
    </w:p>
    <w:p w14:paraId="74B7CE90">
      <w:pPr>
        <w:pStyle w:val="34"/>
        <w:spacing w:line="360" w:lineRule="auto"/>
        <w:ind w:firstLine="0" w:firstLineChars="0"/>
        <w:jc w:val="center"/>
        <w:rPr>
          <w:rFonts w:hint="eastAsia" w:eastAsia="宋体"/>
          <w:bCs/>
          <w:color w:val="auto"/>
          <w:sz w:val="18"/>
          <w:szCs w:val="18"/>
          <w:highlight w:val="none"/>
          <w:lang w:val="en-US" w:eastAsia="zh-CN"/>
        </w:rPr>
      </w:pPr>
      <w:r>
        <w:rPr>
          <w:bCs/>
          <w:color w:val="auto"/>
          <w:sz w:val="18"/>
          <w:szCs w:val="18"/>
          <w:highlight w:val="none"/>
        </w:rPr>
        <w:t>1</w:t>
      </w:r>
      <w:r>
        <w:rPr>
          <w:rFonts w:hint="eastAsia"/>
          <w:bCs/>
          <w:color w:val="auto"/>
          <w:sz w:val="18"/>
          <w:szCs w:val="18"/>
          <w:highlight w:val="none"/>
          <w:lang w:eastAsia="zh-CN"/>
        </w:rPr>
        <w:t>—聚氨酯加气防火保温复合板</w:t>
      </w:r>
      <w:r>
        <w:rPr>
          <w:rFonts w:hint="eastAsia"/>
          <w:bCs/>
          <w:color w:val="auto"/>
          <w:sz w:val="18"/>
          <w:szCs w:val="18"/>
          <w:highlight w:val="none"/>
        </w:rPr>
        <w:t>；2</w:t>
      </w:r>
      <w:r>
        <w:rPr>
          <w:rFonts w:hint="eastAsia"/>
          <w:bCs/>
          <w:color w:val="auto"/>
          <w:sz w:val="18"/>
          <w:szCs w:val="18"/>
          <w:highlight w:val="none"/>
          <w:lang w:eastAsia="zh-CN"/>
        </w:rPr>
        <w:t>—</w:t>
      </w:r>
      <w:r>
        <w:rPr>
          <w:rFonts w:hint="eastAsia"/>
          <w:bCs/>
          <w:color w:val="auto"/>
          <w:sz w:val="18"/>
          <w:szCs w:val="18"/>
          <w:highlight w:val="none"/>
          <w:lang w:val="en-US" w:eastAsia="zh-CN"/>
        </w:rPr>
        <w:t>憎水高效保温材料</w:t>
      </w:r>
      <w:r>
        <w:rPr>
          <w:rFonts w:hint="eastAsia"/>
          <w:bCs/>
          <w:color w:val="auto"/>
          <w:sz w:val="18"/>
          <w:szCs w:val="18"/>
          <w:highlight w:val="none"/>
        </w:rPr>
        <w:t>；</w:t>
      </w:r>
      <w:r>
        <w:rPr>
          <w:bCs/>
          <w:color w:val="auto"/>
          <w:sz w:val="18"/>
          <w:szCs w:val="18"/>
          <w:highlight w:val="none"/>
        </w:rPr>
        <w:t>3</w:t>
      </w:r>
      <w:r>
        <w:rPr>
          <w:rFonts w:hint="eastAsia"/>
          <w:bCs/>
          <w:color w:val="auto"/>
          <w:sz w:val="18"/>
          <w:szCs w:val="18"/>
          <w:highlight w:val="none"/>
          <w:lang w:eastAsia="zh-CN"/>
        </w:rPr>
        <w:t>—</w:t>
      </w:r>
      <w:r>
        <w:rPr>
          <w:rFonts w:hint="eastAsia"/>
          <w:bCs/>
          <w:color w:val="auto"/>
          <w:sz w:val="18"/>
          <w:szCs w:val="18"/>
          <w:highlight w:val="none"/>
        </w:rPr>
        <w:t>专用密封胶；</w:t>
      </w:r>
      <w:r>
        <w:rPr>
          <w:bCs/>
          <w:color w:val="auto"/>
          <w:sz w:val="18"/>
          <w:szCs w:val="18"/>
          <w:highlight w:val="none"/>
        </w:rPr>
        <w:t>4</w:t>
      </w:r>
      <w:r>
        <w:rPr>
          <w:rFonts w:hint="eastAsia"/>
          <w:bCs/>
          <w:color w:val="auto"/>
          <w:sz w:val="18"/>
          <w:szCs w:val="18"/>
          <w:highlight w:val="none"/>
          <w:lang w:eastAsia="zh-CN"/>
        </w:rPr>
        <w:t>—</w:t>
      </w:r>
      <w:r>
        <w:rPr>
          <w:rFonts w:hint="eastAsia"/>
          <w:bCs/>
          <w:color w:val="auto"/>
          <w:sz w:val="18"/>
          <w:szCs w:val="18"/>
          <w:highlight w:val="none"/>
        </w:rPr>
        <w:t>钢筋混凝土</w:t>
      </w:r>
      <w:r>
        <w:rPr>
          <w:rFonts w:hint="eastAsia"/>
          <w:bCs/>
          <w:color w:val="auto"/>
          <w:sz w:val="18"/>
          <w:szCs w:val="18"/>
          <w:highlight w:val="none"/>
          <w:lang w:val="en-US" w:eastAsia="zh-CN"/>
        </w:rPr>
        <w:t>坎</w:t>
      </w:r>
      <w:r>
        <w:rPr>
          <w:rFonts w:hint="eastAsia"/>
          <w:bCs/>
          <w:color w:val="auto"/>
          <w:sz w:val="18"/>
          <w:szCs w:val="18"/>
          <w:highlight w:val="none"/>
        </w:rPr>
        <w:t>墙</w:t>
      </w:r>
    </w:p>
    <w:p w14:paraId="5D275178">
      <w:pPr>
        <w:pStyle w:val="34"/>
        <w:numPr>
          <w:ilvl w:val="2"/>
          <w:numId w:val="4"/>
        </w:numPr>
        <w:spacing w:line="360" w:lineRule="auto"/>
        <w:ind w:left="0" w:firstLine="0" w:firstLineChars="0"/>
        <w:outlineLvl w:val="2"/>
        <w:rPr>
          <w:bCs/>
          <w:color w:val="auto"/>
          <w:sz w:val="24"/>
          <w:szCs w:val="24"/>
        </w:rPr>
      </w:pPr>
      <w:bookmarkStart w:id="60" w:name="_Hlk128764729"/>
      <w:r>
        <w:rPr>
          <w:rFonts w:hint="eastAsia"/>
          <w:bCs/>
          <w:color w:val="auto"/>
          <w:sz w:val="24"/>
          <w:szCs w:val="24"/>
          <w:lang w:eastAsia="zh-CN"/>
        </w:rPr>
        <w:t>聚氨酯加气防火保温复合板系统</w:t>
      </w:r>
      <w:r>
        <w:rPr>
          <w:rFonts w:hint="eastAsia"/>
          <w:bCs/>
          <w:color w:val="auto"/>
          <w:sz w:val="24"/>
          <w:szCs w:val="24"/>
        </w:rPr>
        <w:t>门窗洞口部位的防水设计（图5.2.</w:t>
      </w:r>
      <w:r>
        <w:rPr>
          <w:rFonts w:hint="eastAsia"/>
          <w:bCs/>
          <w:color w:val="auto"/>
          <w:sz w:val="24"/>
          <w:szCs w:val="24"/>
          <w:lang w:val="en-US" w:eastAsia="zh-CN"/>
        </w:rPr>
        <w:t>5</w:t>
      </w:r>
      <w:r>
        <w:rPr>
          <w:rFonts w:hint="eastAsia"/>
          <w:bCs/>
          <w:color w:val="auto"/>
          <w:sz w:val="24"/>
          <w:szCs w:val="24"/>
        </w:rPr>
        <w:t>）应符合下列规定：</w:t>
      </w:r>
    </w:p>
    <w:p w14:paraId="476AAA56">
      <w:pPr>
        <w:pStyle w:val="34"/>
        <w:numPr>
          <w:ilvl w:val="0"/>
          <w:numId w:val="6"/>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聚氨酯加气防火保温复合板系统门窗洞口等防水薄弱部位宜采用材料防水和构造防水相结合的做法，其气密性能和水密性能不应低于外门窗的有关性能；</w:t>
      </w:r>
    </w:p>
    <w:p w14:paraId="7D42480D">
      <w:pPr>
        <w:pStyle w:val="34"/>
        <w:numPr>
          <w:ilvl w:val="0"/>
          <w:numId w:val="6"/>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外窗（门）框与聚氨酯加气防火保温复合板间连接部位内外侧接缝处应采用专用密封胶密封；</w:t>
      </w:r>
    </w:p>
    <w:p w14:paraId="1A3612FD">
      <w:pPr>
        <w:pStyle w:val="34"/>
        <w:numPr>
          <w:ilvl w:val="0"/>
          <w:numId w:val="6"/>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门窗洞口上楣应设置滴水线；</w:t>
      </w:r>
    </w:p>
    <w:p w14:paraId="7AA95AB4">
      <w:pPr>
        <w:pStyle w:val="34"/>
        <w:numPr>
          <w:ilvl w:val="0"/>
          <w:numId w:val="6"/>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窗台处应设置排水板和滴水线等排水构造措施，排水坡度不应小于5%；</w:t>
      </w:r>
    </w:p>
    <w:p w14:paraId="6D4DFCEE">
      <w:pPr>
        <w:pStyle w:val="34"/>
        <w:numPr>
          <w:ilvl w:val="0"/>
          <w:numId w:val="6"/>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val="en-US" w:eastAsia="zh-CN"/>
        </w:rPr>
        <w:t>门窗外侧洞口四周墙体的保温层厚度不应小于20mm。</w:t>
      </w:r>
    </w:p>
    <w:p w14:paraId="32AC13D7">
      <w:pPr>
        <w:pStyle w:val="34"/>
        <w:spacing w:line="360" w:lineRule="auto"/>
        <w:ind w:firstLine="0" w:firstLineChars="0"/>
        <w:jc w:val="center"/>
        <w:rPr>
          <w:rFonts w:hint="eastAsia" w:ascii="仿宋_GB2312" w:eastAsia="仿宋_GB2312"/>
          <w:color w:val="auto"/>
          <w:sz w:val="24"/>
          <w:highlight w:val="yellow"/>
          <w:lang w:eastAsia="zh-CN"/>
        </w:rPr>
      </w:pPr>
      <w:r>
        <w:rPr>
          <w:sz w:val="24"/>
        </w:rPr>
        <mc:AlternateContent>
          <mc:Choice Requires="wpc">
            <w:drawing>
              <wp:inline distT="0" distB="0" distL="114300" distR="114300">
                <wp:extent cx="5274310" cy="3072130"/>
                <wp:effectExtent l="0" t="0" r="0" b="6350"/>
                <wp:docPr id="103" name="画布 103"/>
                <wp:cNvGraphicFramePr/>
                <a:graphic xmlns:a="http://schemas.openxmlformats.org/drawingml/2006/main">
                  <a:graphicData uri="http://schemas.microsoft.com/office/word/2010/wordprocessingCanvas">
                    <wpc:wpc>
                      <wpc:bg/>
                      <wpc:whole/>
                      <pic:pic xmlns:pic="http://schemas.openxmlformats.org/drawingml/2006/picture">
                        <pic:nvPicPr>
                          <pic:cNvPr id="106" name="图片 15"/>
                          <pic:cNvPicPr>
                            <a:picLocks noChangeAspect="1"/>
                          </pic:cNvPicPr>
                        </pic:nvPicPr>
                        <pic:blipFill>
                          <a:blip r:embed="rId12"/>
                          <a:stretch>
                            <a:fillRect/>
                          </a:stretch>
                        </pic:blipFill>
                        <pic:spPr>
                          <a:xfrm>
                            <a:off x="1391920" y="0"/>
                            <a:ext cx="2473960" cy="3072130"/>
                          </a:xfrm>
                          <a:prstGeom prst="rect">
                            <a:avLst/>
                          </a:prstGeom>
                          <a:noFill/>
                          <a:ln>
                            <a:noFill/>
                          </a:ln>
                        </pic:spPr>
                      </pic:pic>
                      <wps:wsp>
                        <wps:cNvPr id="107" name="文本框 107"/>
                        <wps:cNvSpPr txBox="1"/>
                        <wps:spPr>
                          <a:xfrm>
                            <a:off x="1440180" y="457200"/>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0B3D1">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1483995" y="1527810"/>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FAA7D">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1491615" y="2319020"/>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6BDAD">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1498600" y="2582545"/>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13C11">
                              <w:pPr>
                                <w:rPr>
                                  <w:rFonts w:hint="default" w:eastAsia="宋体"/>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11"/>
                        <wps:cNvSpPr txBox="1"/>
                        <wps:spPr>
                          <a:xfrm>
                            <a:off x="3536315" y="1740535"/>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0DCD7">
                              <w:pPr>
                                <w:rPr>
                                  <w:rFonts w:hint="default" w:eastAsia="宋体"/>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3564255" y="1147445"/>
                            <a:ext cx="33464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BFD4D">
                              <w:pPr>
                                <w:rPr>
                                  <w:rFonts w:hint="default" w:eastAsia="宋体"/>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">
                  <v:fill on="f" focussize="0,0"/>
                  <v:stroke on="f"/>
                  <v:imagedata o:title=""/>
                  <o:lock v:ext="edit" aspectratio="f"/>
                </v:shape>
                <v:shape id="图片 15" o:spid="_x0000_s1026" o:spt="75" type="#_x0000_t75" style="position:absolute;left:1391920;top:0;height:3072130;width:2473960;" filled="f" o:preferrelative="t" stroked="f" coordsize="21600,21600" o:gfxdata="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">
                  <v:fill on="f" focussize="0,0"/>
                  <v:stroke on="f"/>
                  <v:imagedata r:id="rId12" o:title=""/>
                  <o:lock v:ext="edit" aspectratio="t"/>
                </v:shape>
                <v:shape id="_x0000_s1026" o:spid="_x0000_s1026" o:spt="202" type="#_x0000_t202" style="position:absolute;left:1440180;top:457200;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NvftcAAAAFAQAADwAAAAAAAAABACAAAAAi&#10;AAAAZHJzL2Rvd25yZXYueG1sUEsBAhQAFAAAAAgAh07iQGYJaKBEAgAAdAQAAA4AAAAAAAAAAQAg&#10;AAAAJgEAAGRycy9lMm9Eb2MueG1sUEsFBgAAAAAGAAYAWQEAANwFAAAAAA==&#10;">
                  <v:fill on="f" focussize="0,0"/>
                  <v:stroke on="f" weight="0.5pt"/>
                  <v:imagedata o:title=""/>
                  <o:lock v:ext="edit" aspectratio="f"/>
                  <v:textbox>
                    <w:txbxContent>
                      <w:p w14:paraId="0E40B3D1">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1483995;top:1527810;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DaUXR5HAgAAdQQAAA4AAAAAAAAA&#10;AQAgAAAAJgEAAGRycy9lMm9Eb2MueG1sUEsFBgAAAAAGAAYAWQEAAN8FAAAAAA==&#10;">
                  <v:fill on="f" focussize="0,0"/>
                  <v:stroke on="f" weight="0.5pt"/>
                  <v:imagedata o:title=""/>
                  <o:lock v:ext="edit" aspectratio="f"/>
                  <v:textbox>
                    <w:txbxContent>
                      <w:p w14:paraId="3C7FAA7D">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1491615;top:2319020;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Tb37XAAAABQEAAA8AAAAAAAAAAQAg&#10;AAAAIgAAAGRycy9kb3ducmV2LnhtbFBLAQIUABQAAAAIAIdO4kDeGPHkSAIAAHUEAAAOAAAAAAAA&#10;AAEAIAAAACYBAABkcnMvZTJvRG9jLnhtbFBLBQYAAAAABgAGAFkBAADgBQAAAAA=&#10;">
                  <v:fill on="f" focussize="0,0"/>
                  <v:stroke on="f" weight="0.5pt"/>
                  <v:imagedata o:title=""/>
                  <o:lock v:ext="edit" aspectratio="f"/>
                  <v:textbox>
                    <w:txbxContent>
                      <w:p w14:paraId="0706BDAD">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1498600;top:2582545;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Cn9mqRHAgAAdQQAAA4AAAAAAAAA&#10;AQAgAAAAJgEAAGRycy9lMm9Eb2MueG1sUEsFBgAAAAAGAAYAWQEAAN8FAAAAAA==&#10;">
                  <v:fill on="f" focussize="0,0"/>
                  <v:stroke on="f" weight="0.5pt"/>
                  <v:imagedata o:title=""/>
                  <o:lock v:ext="edit" aspectratio="f"/>
                  <v:textbox>
                    <w:txbxContent>
                      <w:p w14:paraId="1ED13C11">
                        <w:pPr>
                          <w:rPr>
                            <w:rFonts w:hint="default" w:eastAsia="宋体"/>
                            <w:sz w:val="18"/>
                            <w:szCs w:val="18"/>
                            <w:lang w:val="en-US" w:eastAsia="zh-CN"/>
                          </w:rPr>
                        </w:pPr>
                        <w:r>
                          <w:rPr>
                            <w:rFonts w:hint="eastAsia"/>
                            <w:sz w:val="18"/>
                            <w:szCs w:val="18"/>
                            <w:lang w:val="en-US" w:eastAsia="zh-CN"/>
                          </w:rPr>
                          <w:t>4</w:t>
                        </w:r>
                      </w:p>
                    </w:txbxContent>
                  </v:textbox>
                </v:shape>
                <v:shape id="_x0000_s1026" o:spid="_x0000_s1026" o:spt="202" type="#_x0000_t202" style="position:absolute;left:3536315;top:1740535;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EercZ9HAgAAdQQAAA4AAAAAAAAA&#10;AQAgAAAAJgEAAGRycy9lMm9Eb2MueG1sUEsFBgAAAAAGAAYAWQEAAN8FAAAAAA==&#10;">
                  <v:fill on="f" focussize="0,0"/>
                  <v:stroke on="f" weight="0.5pt"/>
                  <v:imagedata o:title=""/>
                  <o:lock v:ext="edit" aspectratio="f"/>
                  <v:textbox>
                    <w:txbxContent>
                      <w:p w14:paraId="5660DCD7">
                        <w:pPr>
                          <w:rPr>
                            <w:rFonts w:hint="default" w:eastAsia="宋体"/>
                            <w:sz w:val="18"/>
                            <w:szCs w:val="18"/>
                            <w:lang w:val="en-US" w:eastAsia="zh-CN"/>
                          </w:rPr>
                        </w:pPr>
                        <w:r>
                          <w:rPr>
                            <w:rFonts w:hint="eastAsia"/>
                            <w:sz w:val="18"/>
                            <w:szCs w:val="18"/>
                            <w:lang w:val="en-US" w:eastAsia="zh-CN"/>
                          </w:rPr>
                          <w:t>5</w:t>
                        </w:r>
                      </w:p>
                    </w:txbxContent>
                  </v:textbox>
                </v:shape>
                <v:shape id="_x0000_s1026" o:spid="_x0000_s1026" o:spt="202" type="#_x0000_t202" style="position:absolute;left:3564255;top:1147445;height:267335;width:33464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Tb37XAAAABQEAAA8AAAAAAAAAAQAg&#10;AAAAIgAAAGRycy9kb3ducmV2LnhtbFBLAQIUABQAAAAIAIdO4kAEw9btSAIAAHUEAAAOAAAAAAAA&#10;AAEAIAAAACYBAABkcnMvZTJvRG9jLnhtbFBLBQYAAAAABgAGAFkBAADgBQAAAAA=&#10;">
                  <v:fill on="f" focussize="0,0"/>
                  <v:stroke on="f" weight="0.5pt"/>
                  <v:imagedata o:title=""/>
                  <o:lock v:ext="edit" aspectratio="f"/>
                  <v:textbox>
                    <w:txbxContent>
                      <w:p w14:paraId="019BFD4D">
                        <w:pPr>
                          <w:rPr>
                            <w:rFonts w:hint="default" w:eastAsia="宋体"/>
                            <w:sz w:val="18"/>
                            <w:szCs w:val="18"/>
                            <w:lang w:val="en-US" w:eastAsia="zh-CN"/>
                          </w:rPr>
                        </w:pPr>
                        <w:r>
                          <w:rPr>
                            <w:rFonts w:hint="eastAsia"/>
                            <w:sz w:val="18"/>
                            <w:szCs w:val="18"/>
                            <w:lang w:val="en-US" w:eastAsia="zh-CN"/>
                          </w:rPr>
                          <w:t>6</w:t>
                        </w:r>
                      </w:p>
                    </w:txbxContent>
                  </v:textbox>
                </v:shape>
                <w10:wrap type="none"/>
                <w10:anchorlock/>
              </v:group>
            </w:pict>
          </mc:Fallback>
        </mc:AlternateContent>
      </w:r>
    </w:p>
    <w:p w14:paraId="243A7271">
      <w:pPr>
        <w:pStyle w:val="34"/>
        <w:spacing w:line="360" w:lineRule="auto"/>
        <w:ind w:firstLine="0" w:firstLineChars="0"/>
        <w:jc w:val="center"/>
        <w:rPr>
          <w:bCs/>
          <w:color w:val="auto"/>
          <w:highlight w:val="none"/>
        </w:rPr>
      </w:pPr>
      <w:bookmarkStart w:id="61" w:name="_Hlk139997066"/>
      <w:r>
        <w:rPr>
          <w:rFonts w:hint="eastAsia"/>
          <w:bCs/>
          <w:color w:val="auto"/>
          <w:highlight w:val="none"/>
        </w:rPr>
        <w:t>图</w:t>
      </w:r>
      <w:r>
        <w:rPr>
          <w:bCs/>
          <w:color w:val="auto"/>
          <w:highlight w:val="none"/>
        </w:rPr>
        <w:t>5.2.</w:t>
      </w:r>
      <w:bookmarkEnd w:id="61"/>
      <w:r>
        <w:rPr>
          <w:rFonts w:hint="eastAsia"/>
          <w:bCs/>
          <w:color w:val="auto"/>
          <w:highlight w:val="none"/>
          <w:lang w:val="en-US" w:eastAsia="zh-CN"/>
        </w:rPr>
        <w:t>5</w:t>
      </w:r>
      <w:r>
        <w:rPr>
          <w:bCs/>
          <w:color w:val="auto"/>
          <w:highlight w:val="none"/>
        </w:rPr>
        <w:t xml:space="preserve">  </w:t>
      </w:r>
      <w:r>
        <w:rPr>
          <w:rFonts w:hint="eastAsia"/>
          <w:bCs/>
          <w:color w:val="auto"/>
          <w:highlight w:val="none"/>
          <w:lang w:eastAsia="zh-CN"/>
        </w:rPr>
        <w:t>聚氨酯加气防火保温复合板</w:t>
      </w:r>
      <w:r>
        <w:rPr>
          <w:rFonts w:hint="eastAsia"/>
          <w:bCs/>
          <w:color w:val="auto"/>
          <w:highlight w:val="none"/>
        </w:rPr>
        <w:t>窗洞口防水构造示意图</w:t>
      </w:r>
    </w:p>
    <w:p w14:paraId="4AABB322">
      <w:pPr>
        <w:pStyle w:val="34"/>
        <w:spacing w:line="360" w:lineRule="auto"/>
        <w:ind w:firstLine="0" w:firstLineChars="0"/>
        <w:jc w:val="center"/>
        <w:rPr>
          <w:rFonts w:hint="default" w:eastAsia="宋体"/>
          <w:bCs/>
          <w:color w:val="auto"/>
          <w:highlight w:val="none"/>
          <w:lang w:val="en-US" w:eastAsia="zh-CN"/>
        </w:rPr>
      </w:pPr>
      <w:r>
        <w:rPr>
          <w:bCs/>
          <w:color w:val="auto"/>
          <w:highlight w:val="none"/>
        </w:rPr>
        <w:t>1</w:t>
      </w:r>
      <w:r>
        <w:rPr>
          <w:rFonts w:hint="eastAsia"/>
          <w:bCs/>
          <w:color w:val="auto"/>
          <w:highlight w:val="none"/>
          <w:lang w:eastAsia="zh-CN"/>
        </w:rPr>
        <w:t>—聚氨酯加气防火保温复合板</w:t>
      </w:r>
      <w:r>
        <w:rPr>
          <w:rFonts w:hint="eastAsia"/>
          <w:bCs/>
          <w:color w:val="auto"/>
          <w:highlight w:val="none"/>
        </w:rPr>
        <w:t>；</w:t>
      </w:r>
      <w:r>
        <w:rPr>
          <w:rFonts w:hint="eastAsia"/>
          <w:bCs/>
          <w:color w:val="auto"/>
          <w:highlight w:val="none"/>
          <w:lang w:val="en-US" w:eastAsia="zh-CN"/>
        </w:rPr>
        <w:t>2—</w:t>
      </w:r>
      <w:r>
        <w:rPr>
          <w:rFonts w:hint="eastAsia"/>
          <w:bCs/>
          <w:color w:val="auto"/>
          <w:highlight w:val="none"/>
        </w:rPr>
        <w:t>铝合金披水；</w:t>
      </w:r>
      <w:r>
        <w:rPr>
          <w:bCs/>
          <w:color w:val="auto"/>
          <w:highlight w:val="none"/>
        </w:rPr>
        <w:t>3</w:t>
      </w:r>
      <w:r>
        <w:rPr>
          <w:rFonts w:hint="eastAsia"/>
          <w:bCs/>
          <w:color w:val="auto"/>
          <w:highlight w:val="none"/>
          <w:lang w:eastAsia="zh-CN"/>
        </w:rPr>
        <w:t>—</w:t>
      </w:r>
      <w:r>
        <w:rPr>
          <w:rFonts w:hint="eastAsia"/>
          <w:bCs/>
          <w:color w:val="auto"/>
          <w:highlight w:val="none"/>
          <w:lang w:val="en-US" w:eastAsia="zh-CN"/>
        </w:rPr>
        <w:t>建筑</w:t>
      </w:r>
      <w:r>
        <w:rPr>
          <w:rFonts w:hint="eastAsia"/>
          <w:bCs/>
          <w:color w:val="auto"/>
          <w:highlight w:val="none"/>
        </w:rPr>
        <w:t>密封胶；</w:t>
      </w:r>
      <w:r>
        <w:rPr>
          <w:bCs/>
          <w:color w:val="auto"/>
          <w:highlight w:val="none"/>
        </w:rPr>
        <w:t>4</w:t>
      </w:r>
      <w:r>
        <w:rPr>
          <w:rFonts w:hint="eastAsia"/>
          <w:bCs/>
          <w:color w:val="auto"/>
          <w:highlight w:val="none"/>
          <w:lang w:eastAsia="zh-CN"/>
        </w:rPr>
        <w:t>—</w:t>
      </w:r>
      <w:r>
        <w:rPr>
          <w:rFonts w:hint="eastAsia"/>
          <w:bCs/>
          <w:color w:val="auto"/>
          <w:highlight w:val="none"/>
        </w:rPr>
        <w:t>无机保温砂浆</w:t>
      </w:r>
      <w:r>
        <w:rPr>
          <w:rFonts w:hint="eastAsia"/>
          <w:bCs/>
          <w:color w:val="auto"/>
          <w:highlight w:val="none"/>
          <w:lang w:eastAsia="zh-CN"/>
        </w:rPr>
        <w:t>；</w:t>
      </w:r>
      <w:r>
        <w:rPr>
          <w:rFonts w:hint="eastAsia"/>
          <w:bCs/>
          <w:color w:val="auto"/>
          <w:highlight w:val="none"/>
          <w:lang w:val="en-US" w:eastAsia="zh-CN"/>
        </w:rPr>
        <w:t>5—专用密封胶；6—铝合金门窗</w:t>
      </w:r>
    </w:p>
    <w:p w14:paraId="5B47D6DC">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：5.2.</w:t>
      </w:r>
      <w:r>
        <w:rPr>
          <w:rFonts w:hint="eastAsia" w:ascii="仿宋_GB2312" w:eastAsia="仿宋_GB2312"/>
          <w:color w:val="auto"/>
          <w:sz w:val="24"/>
          <w:lang w:val="en-US" w:eastAsia="zh-CN"/>
        </w:rPr>
        <w:t>5</w:t>
      </w:r>
      <w:r>
        <w:rPr>
          <w:rFonts w:ascii="仿宋_GB2312" w:eastAsia="仿宋_GB2312"/>
          <w:color w:val="auto"/>
          <w:sz w:val="24"/>
        </w:rPr>
        <w:t xml:space="preserve">  </w:t>
      </w:r>
      <w:r>
        <w:rPr>
          <w:rFonts w:hint="eastAsia" w:ascii="仿宋_GB2312" w:eastAsia="仿宋_GB2312"/>
          <w:color w:val="auto"/>
          <w:sz w:val="24"/>
        </w:rPr>
        <w:t>门窗框洞口周边是防水的薄弱部位。门窗框与</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间嵌填的密封处理要与外墙防水层连续。门窗上楣设置成品滴水，可阻止雨水顺墙渗入门窗洞口缝隙。窗台外排水坡度利于防水。</w:t>
      </w:r>
    </w:p>
    <w:bookmarkEnd w:id="60"/>
    <w:p w14:paraId="5D5F92E6">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女儿墙部位的防水设计应符合下列规定：</w:t>
      </w:r>
    </w:p>
    <w:p w14:paraId="54AD5872">
      <w:pPr>
        <w:pStyle w:val="34"/>
        <w:numPr>
          <w:ilvl w:val="0"/>
          <w:numId w:val="7"/>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女儿墙顶面应做压顶。压顶可采用金属压顶或钢筋混凝土压顶，其中金属材质应做防腐处理；钢筋混凝土压顶应设变形缝，并应做好缝内密封防水处理；</w:t>
      </w:r>
    </w:p>
    <w:p w14:paraId="23B36373">
      <w:pPr>
        <w:pStyle w:val="34"/>
        <w:numPr>
          <w:ilvl w:val="0"/>
          <w:numId w:val="7"/>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女儿墙处保温系统与屋面交接部位应做密封和防水处理；</w:t>
      </w:r>
    </w:p>
    <w:p w14:paraId="7A11F09E">
      <w:pPr>
        <w:pStyle w:val="34"/>
        <w:numPr>
          <w:ilvl w:val="0"/>
          <w:numId w:val="7"/>
        </w:numPr>
        <w:spacing w:line="360" w:lineRule="auto"/>
        <w:ind w:left="0" w:firstLine="426" w:firstLineChars="0"/>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避雷针或安全防护栏等设施穿透女儿墙压顶或墙面保温层等部位时，应做防水密封处理。</w:t>
      </w:r>
    </w:p>
    <w:p w14:paraId="0DB0EE4B">
      <w:pPr>
        <w:pStyle w:val="34"/>
        <w:spacing w:line="360" w:lineRule="auto"/>
        <w:ind w:firstLine="0" w:firstLineChars="0"/>
        <w:rPr>
          <w:rFonts w:hint="eastAsia"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：5.2.</w:t>
      </w:r>
      <w:r>
        <w:rPr>
          <w:rFonts w:hint="eastAsia" w:ascii="仿宋_GB2312" w:eastAsia="仿宋_GB2312"/>
          <w:color w:val="auto"/>
          <w:sz w:val="24"/>
          <w:lang w:val="en-US" w:eastAsia="zh-CN"/>
        </w:rPr>
        <w:t>6</w:t>
      </w:r>
      <w:r>
        <w:rPr>
          <w:rFonts w:ascii="仿宋_GB2312" w:eastAsia="仿宋_GB2312"/>
          <w:color w:val="auto"/>
          <w:sz w:val="24"/>
        </w:rPr>
        <w:t xml:space="preserve"> </w:t>
      </w:r>
      <w:r>
        <w:rPr>
          <w:rFonts w:hint="eastAsia" w:ascii="仿宋_GB2312" w:eastAsia="仿宋_GB2312"/>
          <w:color w:val="auto"/>
          <w:sz w:val="24"/>
        </w:rPr>
        <w:t>为防止雨水进入</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内部，女儿墙顶端应设置钢筋混凝土压顶或者</w:t>
      </w:r>
      <w:r>
        <w:rPr>
          <w:rFonts w:hint="eastAsia" w:ascii="仿宋_GB2312" w:eastAsia="仿宋_GB2312"/>
          <w:color w:val="auto"/>
          <w:sz w:val="24"/>
          <w:lang w:eastAsia="zh-CN"/>
        </w:rPr>
        <w:t>金属</w:t>
      </w:r>
      <w:r>
        <w:rPr>
          <w:rFonts w:hint="eastAsia" w:ascii="仿宋_GB2312" w:eastAsia="仿宋_GB2312"/>
          <w:color w:val="auto"/>
          <w:sz w:val="24"/>
        </w:rPr>
        <w:t>压顶，并且采取相应防水构造措施，压顶处设置向内排水坡度，且排水坡度不小于5</w:t>
      </w:r>
      <w:r>
        <w:rPr>
          <w:rFonts w:ascii="仿宋_GB2312" w:eastAsia="仿宋_GB2312"/>
          <w:color w:val="auto"/>
          <w:sz w:val="24"/>
        </w:rPr>
        <w:t>%</w:t>
      </w:r>
      <w:r>
        <w:rPr>
          <w:rFonts w:hint="eastAsia" w:ascii="仿宋_GB2312" w:eastAsia="仿宋_GB2312"/>
          <w:color w:val="auto"/>
          <w:sz w:val="24"/>
        </w:rPr>
        <w:t>。</w:t>
      </w:r>
    </w:p>
    <w:p w14:paraId="140CD065">
      <w:pPr>
        <w:pStyle w:val="34"/>
        <w:numPr>
          <w:ilvl w:val="2"/>
          <w:numId w:val="4"/>
        </w:numPr>
        <w:spacing w:line="360" w:lineRule="auto"/>
        <w:ind w:left="0" w:firstLine="0" w:firstLineChars="0"/>
        <w:jc w:val="left"/>
        <w:outlineLvl w:val="2"/>
        <w:rPr>
          <w:bCs/>
          <w:color w:val="auto"/>
          <w:sz w:val="24"/>
          <w:szCs w:val="24"/>
          <w:highlight w:val="none"/>
        </w:rPr>
      </w:pPr>
      <w:r>
        <w:rPr>
          <w:rFonts w:hint="eastAsia"/>
          <w:bCs/>
          <w:color w:val="auto"/>
          <w:sz w:val="24"/>
          <w:szCs w:val="24"/>
          <w:lang w:eastAsia="zh-CN"/>
        </w:rPr>
        <w:t>聚氨酯加气防火保温复合板系统</w:t>
      </w:r>
      <w:r>
        <w:rPr>
          <w:rFonts w:hint="eastAsia"/>
          <w:bCs/>
          <w:color w:val="auto"/>
          <w:sz w:val="24"/>
          <w:szCs w:val="24"/>
          <w:lang w:val="en-US" w:eastAsia="zh-CN"/>
        </w:rPr>
        <w:t>玻纤网的铺设</w:t>
      </w:r>
      <w:r>
        <w:rPr>
          <w:bCs/>
          <w:color w:val="auto"/>
          <w:sz w:val="24"/>
          <w:szCs w:val="22"/>
          <w:highlight w:val="none"/>
        </w:rPr>
        <w:t>应符合下列规定</w:t>
      </w:r>
      <w:r>
        <w:rPr>
          <w:bCs/>
          <w:color w:val="auto"/>
          <w:sz w:val="24"/>
          <w:szCs w:val="24"/>
          <w:highlight w:val="none"/>
        </w:rPr>
        <w:t>：</w:t>
      </w:r>
    </w:p>
    <w:p w14:paraId="1F732361">
      <w:pPr>
        <w:pStyle w:val="34"/>
        <w:numPr>
          <w:ilvl w:val="0"/>
          <w:numId w:val="8"/>
        </w:numPr>
        <w:spacing w:line="360" w:lineRule="auto"/>
        <w:ind w:left="0" w:firstLine="426" w:firstLineChars="0"/>
        <w:rPr>
          <w:bCs/>
          <w:color w:val="auto"/>
          <w:sz w:val="24"/>
          <w:szCs w:val="24"/>
          <w:highlight w:val="none"/>
        </w:rPr>
      </w:pPr>
      <w:r>
        <w:rPr>
          <w:rFonts w:hint="eastAsia"/>
          <w:bCs/>
          <w:color w:val="auto"/>
          <w:sz w:val="24"/>
          <w:szCs w:val="24"/>
          <w:lang w:eastAsia="zh-CN"/>
        </w:rPr>
        <w:t>聚氨酯加气防火保温复合板系统</w:t>
      </w:r>
      <w:r>
        <w:rPr>
          <w:rFonts w:hint="eastAsia"/>
          <w:bCs/>
          <w:color w:val="auto"/>
          <w:sz w:val="24"/>
          <w:szCs w:val="24"/>
        </w:rPr>
        <w:t>不同交界部位，应采用玻纤网增强，且玻纤网搭接宽度不应小于150mm</w:t>
      </w:r>
      <w:r>
        <w:rPr>
          <w:rFonts w:hint="eastAsia"/>
          <w:bCs/>
          <w:color w:val="auto"/>
          <w:sz w:val="24"/>
          <w:szCs w:val="24"/>
          <w:lang w:eastAsia="zh-CN"/>
        </w:rPr>
        <w:t>；</w:t>
      </w:r>
    </w:p>
    <w:p w14:paraId="48482F38">
      <w:pPr>
        <w:pStyle w:val="34"/>
        <w:numPr>
          <w:ilvl w:val="0"/>
          <w:numId w:val="8"/>
        </w:numPr>
        <w:spacing w:line="360" w:lineRule="auto"/>
        <w:ind w:left="0" w:firstLine="426" w:firstLineChars="0"/>
        <w:rPr>
          <w:bCs/>
          <w:color w:val="auto"/>
          <w:sz w:val="24"/>
          <w:szCs w:val="24"/>
          <w:highlight w:val="none"/>
        </w:rPr>
      </w:pPr>
      <w:r>
        <w:rPr>
          <w:rFonts w:hint="eastAsia"/>
          <w:bCs/>
          <w:color w:val="auto"/>
          <w:sz w:val="24"/>
          <w:szCs w:val="24"/>
        </w:rPr>
        <w:t>玻纤网</w:t>
      </w:r>
      <w:r>
        <w:rPr>
          <w:rFonts w:hint="eastAsia"/>
          <w:bCs/>
          <w:color w:val="auto"/>
          <w:sz w:val="24"/>
          <w:szCs w:val="24"/>
          <w:lang w:val="en-US" w:eastAsia="zh-CN"/>
        </w:rPr>
        <w:t>搭接应联系，且搭接长度不应小于100mm；</w:t>
      </w:r>
    </w:p>
    <w:p w14:paraId="2F4BB76B">
      <w:pPr>
        <w:pStyle w:val="34"/>
        <w:numPr>
          <w:ilvl w:val="0"/>
          <w:numId w:val="8"/>
        </w:numPr>
        <w:spacing w:line="360" w:lineRule="auto"/>
        <w:ind w:left="0" w:firstLine="426" w:firstLineChars="0"/>
        <w:rPr>
          <w:bCs/>
          <w:color w:val="auto"/>
          <w:sz w:val="24"/>
          <w:szCs w:val="24"/>
          <w:highlight w:val="none"/>
        </w:rPr>
      </w:pPr>
      <w:r>
        <w:rPr>
          <w:rFonts w:hint="eastAsia"/>
          <w:bCs/>
          <w:color w:val="auto"/>
          <w:sz w:val="24"/>
          <w:szCs w:val="24"/>
          <w:highlight w:val="none"/>
          <w:lang w:val="en-US" w:eastAsia="zh-CN"/>
        </w:rPr>
        <w:t>首层外墙</w:t>
      </w:r>
      <w:r>
        <w:rPr>
          <w:bCs/>
          <w:color w:val="auto"/>
          <w:sz w:val="24"/>
          <w:szCs w:val="24"/>
          <w:highlight w:val="none"/>
        </w:rPr>
        <w:t>、门窗口等</w:t>
      </w:r>
      <w:r>
        <w:rPr>
          <w:rFonts w:hint="eastAsia"/>
          <w:bCs/>
          <w:color w:val="auto"/>
          <w:sz w:val="24"/>
          <w:szCs w:val="24"/>
          <w:highlight w:val="none"/>
          <w:lang w:val="en-US" w:eastAsia="zh-CN"/>
        </w:rPr>
        <w:t>易受碰撞的部位应</w:t>
      </w:r>
      <w:r>
        <w:rPr>
          <w:bCs/>
          <w:color w:val="auto"/>
          <w:sz w:val="24"/>
          <w:szCs w:val="24"/>
          <w:highlight w:val="none"/>
        </w:rPr>
        <w:t>加铺一层玻纤网；</w:t>
      </w:r>
    </w:p>
    <w:p w14:paraId="51D50D37">
      <w:pPr>
        <w:pStyle w:val="34"/>
        <w:numPr>
          <w:ilvl w:val="0"/>
          <w:numId w:val="8"/>
        </w:numPr>
        <w:spacing w:line="360" w:lineRule="auto"/>
        <w:ind w:left="0" w:firstLine="426" w:firstLineChars="0"/>
        <w:rPr>
          <w:bCs/>
          <w:color w:val="auto"/>
          <w:sz w:val="24"/>
          <w:szCs w:val="24"/>
          <w:highlight w:val="none"/>
        </w:rPr>
      </w:pPr>
      <w:r>
        <w:rPr>
          <w:rFonts w:hint="eastAsia"/>
          <w:bCs/>
          <w:color w:val="auto"/>
          <w:sz w:val="24"/>
          <w:szCs w:val="24"/>
          <w:highlight w:val="none"/>
          <w:lang w:val="en-US" w:eastAsia="zh-CN"/>
        </w:rPr>
        <w:t>外墙阴阳角处玻纤网应交错搭接，且搭接宽度不应小于200mm；</w:t>
      </w:r>
    </w:p>
    <w:p w14:paraId="424B0738">
      <w:pPr>
        <w:pStyle w:val="34"/>
        <w:numPr>
          <w:ilvl w:val="0"/>
          <w:numId w:val="8"/>
        </w:numPr>
        <w:spacing w:line="360" w:lineRule="auto"/>
        <w:ind w:left="0" w:firstLine="426" w:firstLineChars="0"/>
        <w:rPr>
          <w:bCs/>
          <w:color w:val="auto"/>
          <w:sz w:val="24"/>
          <w:szCs w:val="24"/>
          <w:highlight w:val="none"/>
        </w:rPr>
      </w:pPr>
      <w:r>
        <w:rPr>
          <w:bCs/>
          <w:color w:val="auto"/>
          <w:sz w:val="24"/>
          <w:szCs w:val="24"/>
          <w:highlight w:val="none"/>
        </w:rPr>
        <w:t>门窗洞口处应</w:t>
      </w:r>
      <w:r>
        <w:rPr>
          <w:rFonts w:hint="eastAsia"/>
          <w:bCs/>
          <w:color w:val="auto"/>
          <w:sz w:val="24"/>
          <w:szCs w:val="24"/>
          <w:highlight w:val="none"/>
          <w:lang w:val="en-US" w:eastAsia="zh-CN"/>
        </w:rPr>
        <w:t>附加一层玻纤网</w:t>
      </w:r>
      <w:r>
        <w:rPr>
          <w:bCs/>
          <w:color w:val="auto"/>
          <w:sz w:val="24"/>
          <w:szCs w:val="24"/>
          <w:highlight w:val="none"/>
        </w:rPr>
        <w:t>，</w:t>
      </w:r>
      <w:r>
        <w:rPr>
          <w:rFonts w:hint="eastAsia"/>
          <w:bCs/>
          <w:color w:val="auto"/>
          <w:sz w:val="24"/>
          <w:szCs w:val="24"/>
          <w:highlight w:val="none"/>
          <w:lang w:val="en-US" w:eastAsia="zh-CN"/>
        </w:rPr>
        <w:t>且玻纤网搭接宽度不应小于200mm；</w:t>
      </w:r>
      <w:r>
        <w:rPr>
          <w:bCs/>
          <w:color w:val="auto"/>
          <w:sz w:val="24"/>
          <w:szCs w:val="24"/>
          <w:highlight w:val="none"/>
        </w:rPr>
        <w:t>门窗洞口四角应预先沿 45º方向设置不小于300mm×400mm的玻纤网。</w:t>
      </w:r>
    </w:p>
    <w:p w14:paraId="6E656F9C">
      <w:pPr>
        <w:pStyle w:val="34"/>
        <w:widowControl w:val="0"/>
        <w:numPr>
          <w:ilvl w:val="0"/>
          <w:numId w:val="0"/>
        </w:numPr>
        <w:spacing w:line="360" w:lineRule="auto"/>
        <w:jc w:val="both"/>
        <w:rPr>
          <w:rFonts w:hint="eastAsia" w:eastAsia="宋体"/>
          <w:bCs/>
          <w:color w:val="auto"/>
          <w:sz w:val="24"/>
          <w:szCs w:val="24"/>
          <w:highlight w:val="none"/>
          <w:lang w:eastAsia="zh-CN"/>
        </w:rPr>
      </w:pPr>
      <w:r>
        <w:rPr>
          <w:sz w:val="24"/>
        </w:rPr>
        <mc:AlternateContent>
          <mc:Choice Requires="wpc">
            <w:drawing>
              <wp:inline distT="0" distB="0" distL="114300" distR="114300">
                <wp:extent cx="5224145" cy="2354580"/>
                <wp:effectExtent l="0" t="0" r="0" b="7620"/>
                <wp:docPr id="7" name="画布 7"/>
                <wp:cNvGraphicFramePr/>
                <a:graphic xmlns:a="http://schemas.openxmlformats.org/drawingml/2006/main">
                  <a:graphicData uri="http://schemas.microsoft.com/office/word/2010/wordprocessingCanvas">
                    <wpc:wpc>
                      <wpc:bg/>
                      <wpc:whole/>
                      <pic:pic xmlns:pic="http://schemas.openxmlformats.org/drawingml/2006/picture">
                        <pic:nvPicPr>
                          <pic:cNvPr id="12" name="图片 2"/>
                          <pic:cNvPicPr>
                            <a:picLocks noChangeAspect="1"/>
                          </pic:cNvPicPr>
                        </pic:nvPicPr>
                        <pic:blipFill>
                          <a:blip r:embed="rId13"/>
                          <a:stretch>
                            <a:fillRect/>
                          </a:stretch>
                        </pic:blipFill>
                        <pic:spPr>
                          <a:xfrm>
                            <a:off x="1134110" y="0"/>
                            <a:ext cx="2734945" cy="2354580"/>
                          </a:xfrm>
                          <a:prstGeom prst="rect">
                            <a:avLst/>
                          </a:prstGeom>
                          <a:noFill/>
                          <a:ln>
                            <a:noFill/>
                          </a:ln>
                        </pic:spPr>
                      </pic:pic>
                      <wps:wsp>
                        <wps:cNvPr id="14" name="直接连接符 14"/>
                        <wps:cNvCnPr/>
                        <wps:spPr>
                          <a:xfrm flipH="1" flipV="1">
                            <a:off x="1282065" y="211455"/>
                            <a:ext cx="687070" cy="381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5" name="文本框 15"/>
                        <wps:cNvSpPr txBox="1"/>
                        <wps:spPr>
                          <a:xfrm>
                            <a:off x="1237615" y="0"/>
                            <a:ext cx="203835"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2CDF3">
                              <w:pPr>
                                <w:rPr>
                                  <w:rFonts w:hint="eastAsia"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1235075" y="189865"/>
                            <a:ext cx="203835"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324CF">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连接符 24"/>
                        <wps:cNvCnPr/>
                        <wps:spPr>
                          <a:xfrm flipH="1" flipV="1">
                            <a:off x="1292225" y="1485900"/>
                            <a:ext cx="455930" cy="381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0" name="直接连接符 30"/>
                        <wps:cNvCnPr/>
                        <wps:spPr>
                          <a:xfrm flipH="1" flipV="1">
                            <a:off x="1275080" y="411480"/>
                            <a:ext cx="687070" cy="381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1" name="文本框 31"/>
                        <wps:cNvSpPr txBox="1"/>
                        <wps:spPr>
                          <a:xfrm>
                            <a:off x="1230630" y="1274445"/>
                            <a:ext cx="203835"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6AF44">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85.4pt;width:411.35pt;" coordsize="5224145,2354580" editas="canvas" o:gfxdata="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">
                <o:lock v:ext="edit" aspectratio="f"/>
                <v:shape id="_x0000_s1026" o:spid="_x0000_s1026" style="position:absolute;left:0;top:0;height:2354580;width:5224145;" filled="f" stroked="f" coordsize="21600,21600" o:gfxdata="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">
                  <v:fill on="f" focussize="0,0"/>
                  <v:stroke on="f"/>
                  <v:imagedata o:title=""/>
                  <o:lock v:ext="edit" aspectratio="f"/>
                </v:shape>
                <v:shape id="图片 2" o:spid="_x0000_s1026" o:spt="75" type="#_x0000_t75" style="position:absolute;left:1134110;top:0;height:2354580;width:2734945;" filled="f" o:preferrelative="t" stroked="f" coordsize="21600,21600" o:gfxdata="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">
                  <v:fill on="f" focussize="0,0"/>
                  <v:stroke on="f"/>
                  <v:imagedata r:id="rId13" o:title=""/>
                  <o:lock v:ext="edit" aspectratio="t"/>
                </v:shape>
                <v:line id="_x0000_s1026" o:spid="_x0000_s1026" o:spt="20" style="position:absolute;left:1282065;top:211455;flip:x y;height:3810;width:687070;" filled="f" stroked="t" coordsize="21600,21600" o:gfxdata="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o8Zj1gAAAAUBAAAPAAAAAAAAAAEAIAAAACIAAABkcnMvZG93bnJl&#10;di54bWxQSwECFAAUAAAACACHTuJARnyBe/8BAADUAwAADgAAAAAAAAABACAAAAAlAQAAZHJzL2Uy&#10;b0RvYy54bWxQSwUGAAAAAAYABgBZAQAAlgUAAAAA&#10;">
                  <v:fill on="f" focussize="0,0"/>
                  <v:stroke weight="0.5pt" color="#000000 [3213]" miterlimit="8" joinstyle="miter"/>
                  <v:imagedata o:title=""/>
                  <o:lock v:ext="edit" aspectratio="f"/>
                </v:line>
                <v:shape id="_x0000_s1026" o:spid="_x0000_s1026" o:spt="202" type="#_x0000_t202" style="position:absolute;left:1237615;top:0;height:317500;width:203835;" filled="f" stroked="f" coordsize="21600,21600" o:gfxdata="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g9AD1wAAAAUBAAAPAAAAAAAAAAEAIAAAACIAAABk&#10;cnMvZG93bnJldi54bWxQSwECFAAUAAAACACHTuJAgZpeRkACAABtBAAADgAAAAAAAAABACAAAAAm&#10;AQAAZHJzL2Uyb0RvYy54bWxQSwUGAAAAAAYABgBZAQAA2AUAAAAA&#10;">
                  <v:fill on="f" focussize="0,0"/>
                  <v:stroke on="f" weight="0.5pt"/>
                  <v:imagedata o:title=""/>
                  <o:lock v:ext="edit" aspectratio="f"/>
                  <v:textbox>
                    <w:txbxContent>
                      <w:p w14:paraId="4962CDF3">
                        <w:pPr>
                          <w:rPr>
                            <w:rFonts w:hint="eastAsia"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1235075;top:189865;height:317500;width:203835;" filled="f" stroked="f" coordsize="21600,21600" o:gfxdata="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g9AD1wAAAAUBAAAPAAAAAAAAAAEAIAAA&#10;ACIAAABkcnMvZG93bnJldi54bWxQSwECFAAUAAAACACHTuJAJwcc9EYCAAByBAAADgAAAAAAAAAB&#10;ACAAAAAmAQAAZHJzL2Uyb0RvYy54bWxQSwUGAAAAAAYABgBZAQAA3gUAAAAA&#10;">
                  <v:fill on="f" focussize="0,0"/>
                  <v:stroke on="f" weight="0.5pt"/>
                  <v:imagedata o:title=""/>
                  <o:lock v:ext="edit" aspectratio="f"/>
                  <v:textbox>
                    <w:txbxContent>
                      <w:p w14:paraId="6DF324CF">
                        <w:pPr>
                          <w:rPr>
                            <w:rFonts w:hint="default" w:eastAsia="宋体"/>
                            <w:sz w:val="18"/>
                            <w:szCs w:val="18"/>
                            <w:lang w:val="en-US" w:eastAsia="zh-CN"/>
                          </w:rPr>
                        </w:pPr>
                        <w:r>
                          <w:rPr>
                            <w:rFonts w:hint="eastAsia"/>
                            <w:sz w:val="18"/>
                            <w:szCs w:val="18"/>
                            <w:lang w:val="en-US" w:eastAsia="zh-CN"/>
                          </w:rPr>
                          <w:t>2</w:t>
                        </w:r>
                      </w:p>
                    </w:txbxContent>
                  </v:textbox>
                </v:shape>
                <v:line id="_x0000_s1026" o:spid="_x0000_s1026" o:spt="20" style="position:absolute;left:1292225;top:1485900;flip:x y;height:3810;width:455930;" filled="f" stroked="t" coordsize="21600,21600" o:gfxdata="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o8Zj1gAAAAUBAAAPAAAAAAAAAAEAIAAAACIAAABkcnMvZG93bnJl&#10;di54bWxQSwECFAAUAAAACACHTuJAGHtJY/8BAADVAwAADgAAAAAAAAABACAAAAAlAQAAZHJzL2Uy&#10;b0RvYy54bWxQSwUGAAAAAAYABgBZAQAAlgUAAAAA&#10;">
                  <v:fill on="f" focussize="0,0"/>
                  <v:stroke weight="0.5pt" color="#000000 [3213]" miterlimit="8" joinstyle="miter"/>
                  <v:imagedata o:title=""/>
                  <o:lock v:ext="edit" aspectratio="f"/>
                </v:line>
                <v:line id="_x0000_s1026" o:spid="_x0000_s1026" o:spt="20" style="position:absolute;left:1275080;top:411480;flip:x y;height:3810;width:687070;" filled="f" stroked="t" coordsize="21600,21600" o:gfxdata="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o8Zj1gAAAAUBAAAPAAAAAAAAAAEAIAAAACIAAABkcnMvZG93bnJldi54&#10;bWxQSwECFAAUAAAACACHTuJAcHiSXvwBAADUAwAADgAAAAAAAAABACAAAAAlAQAAZHJzL2Uyb0Rv&#10;Yy54bWxQSwUGAAAAAAYABgBZAQAAkwUAAAAA&#10;">
                  <v:fill on="f" focussize="0,0"/>
                  <v:stroke weight="0.5pt" color="#000000 [3213]" miterlimit="8" joinstyle="miter"/>
                  <v:imagedata o:title=""/>
                  <o:lock v:ext="edit" aspectratio="f"/>
                </v:line>
                <v:shape id="_x0000_s1026" o:spid="_x0000_s1026" o:spt="202" type="#_x0000_t202" style="position:absolute;left:1230630;top:1274445;height:317500;width:203835;" filled="f" stroked="f" coordsize="21600,21600" o:gfxdata="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SD0APXAAAABQEAAA8AAAAAAAAAAQAg&#10;AAAAIgAAAGRycy9kb3ducmV2LnhtbFBLAQIUABQAAAAIAIdO4kBzfeqFSAIAAHMEAAAOAAAAAAAA&#10;AAEAIAAAACYBAABkcnMvZTJvRG9jLnhtbFBLBQYAAAAABgAGAFkBAADgBQAAAAA=&#10;">
                  <v:fill on="f" focussize="0,0"/>
                  <v:stroke on="f" weight="0.5pt"/>
                  <v:imagedata o:title=""/>
                  <o:lock v:ext="edit" aspectratio="f"/>
                  <v:textbox>
                    <w:txbxContent>
                      <w:p w14:paraId="64D6AF44">
                        <w:pPr>
                          <w:rPr>
                            <w:rFonts w:hint="default" w:eastAsia="宋体"/>
                            <w:sz w:val="18"/>
                            <w:szCs w:val="18"/>
                            <w:lang w:val="en-US" w:eastAsia="zh-CN"/>
                          </w:rPr>
                        </w:pPr>
                        <w:r>
                          <w:rPr>
                            <w:rFonts w:hint="eastAsia"/>
                            <w:sz w:val="18"/>
                            <w:szCs w:val="18"/>
                            <w:lang w:val="en-US" w:eastAsia="zh-CN"/>
                          </w:rPr>
                          <w:t>3</w:t>
                        </w:r>
                      </w:p>
                    </w:txbxContent>
                  </v:textbox>
                </v:shape>
                <w10:wrap type="none"/>
                <w10:anchorlock/>
              </v:group>
            </w:pict>
          </mc:Fallback>
        </mc:AlternateContent>
      </w:r>
    </w:p>
    <w:p w14:paraId="58FDF039">
      <w:pPr>
        <w:ind w:left="0" w:leftChars="0" w:firstLine="0" w:firstLineChars="0"/>
        <w:jc w:val="center"/>
      </w:pPr>
    </w:p>
    <w:p w14:paraId="7F6E4E2C">
      <w:pPr>
        <w:ind w:left="0" w:leftChars="0" w:firstLine="0" w:firstLineChars="0"/>
        <w:jc w:val="center"/>
        <w:rPr>
          <w:rFonts w:hint="default" w:eastAsia="宋体"/>
          <w:color w:val="auto"/>
          <w:sz w:val="18"/>
          <w:szCs w:val="18"/>
          <w:lang w:val="en-US" w:eastAsia="zh-CN"/>
        </w:rPr>
      </w:pPr>
      <w:r>
        <w:rPr>
          <w:rFonts w:hint="eastAsia"/>
          <w:color w:val="auto"/>
          <w:sz w:val="18"/>
          <w:szCs w:val="18"/>
          <w:lang w:eastAsia="zh-CN"/>
        </w:rPr>
        <w:t>（</w:t>
      </w:r>
      <w:r>
        <w:rPr>
          <w:rFonts w:hint="eastAsia"/>
          <w:color w:val="auto"/>
          <w:sz w:val="18"/>
          <w:szCs w:val="18"/>
          <w:lang w:val="en-US" w:eastAsia="zh-CN"/>
        </w:rPr>
        <w:t>a</w:t>
      </w:r>
      <w:r>
        <w:rPr>
          <w:rFonts w:hint="eastAsia"/>
          <w:color w:val="auto"/>
          <w:sz w:val="18"/>
          <w:szCs w:val="18"/>
          <w:lang w:eastAsia="zh-CN"/>
        </w:rPr>
        <w:t>）</w:t>
      </w:r>
      <w:r>
        <w:rPr>
          <w:rFonts w:hint="eastAsia"/>
          <w:color w:val="auto"/>
          <w:sz w:val="18"/>
          <w:szCs w:val="18"/>
          <w:lang w:val="en-US" w:eastAsia="zh-CN"/>
        </w:rPr>
        <w:t>首层外墙阳角玻纤网节点示意图</w:t>
      </w:r>
    </w:p>
    <w:p w14:paraId="16F8586F">
      <w:pPr>
        <w:ind w:left="0" w:leftChars="0" w:firstLine="0" w:firstLineChars="0"/>
        <w:jc w:val="center"/>
        <w:rPr>
          <w:color w:val="auto"/>
        </w:rPr>
      </w:pPr>
      <w:r>
        <w:rPr>
          <w:color w:val="auto"/>
        </w:rPr>
        <w:drawing>
          <wp:inline distT="0" distB="0" distL="114300" distR="114300">
            <wp:extent cx="2781300" cy="2133600"/>
            <wp:effectExtent l="0" t="0" r="7620" b="0"/>
            <wp:docPr id="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6"/>
                    <pic:cNvPicPr>
                      <a:picLocks noChangeAspect="1"/>
                    </pic:cNvPicPr>
                  </pic:nvPicPr>
                  <pic:blipFill>
                    <a:blip r:embed="rId14"/>
                    <a:stretch>
                      <a:fillRect/>
                    </a:stretch>
                  </pic:blipFill>
                  <pic:spPr>
                    <a:xfrm>
                      <a:off x="0" y="0"/>
                      <a:ext cx="2781300" cy="2133600"/>
                    </a:xfrm>
                    <a:prstGeom prst="rect">
                      <a:avLst/>
                    </a:prstGeom>
                    <a:noFill/>
                    <a:ln>
                      <a:noFill/>
                    </a:ln>
                  </pic:spPr>
                </pic:pic>
              </a:graphicData>
            </a:graphic>
          </wp:inline>
        </w:drawing>
      </w:r>
    </w:p>
    <w:p w14:paraId="797C7608">
      <w:pPr>
        <w:ind w:left="0" w:leftChars="0" w:firstLine="0" w:firstLineChars="0"/>
        <w:jc w:val="center"/>
        <w:rPr>
          <w:rFonts w:hint="default" w:eastAsia="宋体"/>
          <w:color w:val="auto"/>
          <w:lang w:val="en-US" w:eastAsia="zh-CN"/>
        </w:rPr>
      </w:pPr>
      <w:r>
        <w:rPr>
          <w:rFonts w:hint="eastAsia"/>
          <w:color w:val="auto"/>
          <w:sz w:val="18"/>
          <w:szCs w:val="18"/>
          <w:lang w:eastAsia="zh-CN"/>
        </w:rPr>
        <w:t>（</w:t>
      </w:r>
      <w:r>
        <w:rPr>
          <w:rFonts w:hint="eastAsia"/>
          <w:color w:val="auto"/>
          <w:sz w:val="18"/>
          <w:szCs w:val="18"/>
          <w:lang w:val="en-US" w:eastAsia="zh-CN"/>
        </w:rPr>
        <w:t>b</w:t>
      </w:r>
      <w:r>
        <w:rPr>
          <w:rFonts w:hint="eastAsia"/>
          <w:color w:val="auto"/>
          <w:sz w:val="18"/>
          <w:szCs w:val="18"/>
          <w:lang w:eastAsia="zh-CN"/>
        </w:rPr>
        <w:t>）</w:t>
      </w:r>
      <w:r>
        <w:rPr>
          <w:rFonts w:hint="eastAsia"/>
          <w:color w:val="auto"/>
          <w:sz w:val="18"/>
          <w:szCs w:val="18"/>
          <w:lang w:val="en-US" w:eastAsia="zh-CN"/>
        </w:rPr>
        <w:t>门窗洞口玻纤网加强图</w:t>
      </w:r>
    </w:p>
    <w:p w14:paraId="781FBB00">
      <w:pPr>
        <w:jc w:val="center"/>
        <w:rPr>
          <w:rFonts w:hint="eastAsia" w:eastAsia="宋体"/>
          <w:color w:val="auto"/>
          <w:highlight w:val="none"/>
          <w:lang w:val="en-US" w:eastAsia="zh-CN"/>
        </w:rPr>
      </w:pPr>
      <w:r>
        <w:rPr>
          <w:color w:val="auto"/>
          <w:highlight w:val="none"/>
        </w:rPr>
        <w:t>图5.</w:t>
      </w:r>
      <w:r>
        <w:rPr>
          <w:rFonts w:hint="eastAsia"/>
          <w:color w:val="auto"/>
          <w:highlight w:val="none"/>
          <w:lang w:val="en-US" w:eastAsia="zh-CN"/>
        </w:rPr>
        <w:t>2</w:t>
      </w:r>
      <w:r>
        <w:rPr>
          <w:color w:val="auto"/>
          <w:highlight w:val="none"/>
        </w:rPr>
        <w:t xml:space="preserve">.7 </w:t>
      </w:r>
      <w:r>
        <w:rPr>
          <w:rFonts w:hint="eastAsia"/>
          <w:color w:val="auto"/>
          <w:highlight w:val="none"/>
        </w:rPr>
        <w:t>聚氨酯加气防火保温复合板系统玻纤网的铺设</w:t>
      </w:r>
      <w:r>
        <w:rPr>
          <w:rFonts w:hint="eastAsia"/>
          <w:color w:val="auto"/>
          <w:highlight w:val="none"/>
          <w:lang w:val="en-US" w:eastAsia="zh-CN"/>
        </w:rPr>
        <w:t>示意图</w:t>
      </w:r>
    </w:p>
    <w:p w14:paraId="505A5E9E">
      <w:pPr>
        <w:jc w:val="center"/>
        <w:rPr>
          <w:rFonts w:hint="default"/>
          <w:color w:val="auto"/>
          <w:highlight w:val="none"/>
          <w:lang w:val="en-US" w:eastAsia="zh-CN"/>
        </w:rPr>
      </w:pPr>
      <w:r>
        <w:rPr>
          <w:rFonts w:hint="eastAsia"/>
          <w:color w:val="auto"/>
          <w:sz w:val="20"/>
          <w:szCs w:val="20"/>
          <w:highlight w:val="none"/>
          <w:lang w:val="en-US" w:eastAsia="zh-CN"/>
        </w:rPr>
        <w:t>1—聚氨酯加气防火保温复合板；2—保温锚栓；3—玻纤网</w:t>
      </w:r>
    </w:p>
    <w:p w14:paraId="40163058">
      <w:pPr>
        <w:pStyle w:val="34"/>
        <w:numPr>
          <w:ilvl w:val="2"/>
          <w:numId w:val="4"/>
        </w:numPr>
        <w:spacing w:line="360" w:lineRule="auto"/>
        <w:ind w:left="0" w:firstLine="0" w:firstLineChars="0"/>
        <w:jc w:val="left"/>
        <w:outlineLvl w:val="2"/>
        <w:rPr>
          <w:bCs/>
          <w:color w:val="auto"/>
          <w:sz w:val="24"/>
          <w:szCs w:val="24"/>
          <w:highlight w:val="none"/>
        </w:rPr>
      </w:pPr>
      <w:r>
        <w:rPr>
          <w:rFonts w:hint="eastAsia"/>
          <w:bCs/>
          <w:color w:val="auto"/>
          <w:sz w:val="24"/>
          <w:szCs w:val="24"/>
          <w:lang w:val="en-US" w:eastAsia="zh-CN"/>
        </w:rPr>
        <w:t>抹面层分格缝的设置应符合下列规定</w:t>
      </w:r>
      <w:r>
        <w:rPr>
          <w:bCs/>
          <w:color w:val="auto"/>
          <w:sz w:val="24"/>
          <w:szCs w:val="24"/>
          <w:highlight w:val="none"/>
        </w:rPr>
        <w:t>：</w:t>
      </w:r>
    </w:p>
    <w:p w14:paraId="07EA236B">
      <w:pPr>
        <w:pStyle w:val="34"/>
        <w:numPr>
          <w:ilvl w:val="0"/>
          <w:numId w:val="9"/>
        </w:numPr>
        <w:spacing w:line="360" w:lineRule="auto"/>
        <w:ind w:left="0" w:firstLine="426" w:firstLineChars="0"/>
        <w:rPr>
          <w:bCs/>
          <w:color w:val="auto"/>
          <w:sz w:val="24"/>
          <w:szCs w:val="24"/>
          <w:highlight w:val="none"/>
        </w:rPr>
      </w:pPr>
      <w:r>
        <w:rPr>
          <w:rFonts w:hint="eastAsia"/>
          <w:bCs/>
          <w:color w:val="auto"/>
          <w:sz w:val="24"/>
          <w:szCs w:val="24"/>
          <w:highlight w:val="none"/>
        </w:rPr>
        <w:t>宜根据建筑物立面布置设置水平和垂直防裂分格缝，缝宽宜为10mm～20mm，缝深宜为10mm～20mm，缝内采用</w:t>
      </w:r>
      <w:r>
        <w:rPr>
          <w:rFonts w:hint="eastAsia"/>
          <w:bCs/>
          <w:color w:val="auto"/>
          <w:sz w:val="24"/>
          <w:szCs w:val="24"/>
          <w:highlight w:val="none"/>
          <w:lang w:val="en-US" w:eastAsia="zh-CN"/>
        </w:rPr>
        <w:t>专用密封胶</w:t>
      </w:r>
      <w:r>
        <w:rPr>
          <w:rFonts w:hint="eastAsia"/>
          <w:bCs/>
          <w:color w:val="auto"/>
          <w:sz w:val="24"/>
          <w:szCs w:val="24"/>
          <w:highlight w:val="none"/>
        </w:rPr>
        <w:t>嵌缝</w:t>
      </w:r>
      <w:r>
        <w:rPr>
          <w:rFonts w:hint="eastAsia"/>
          <w:bCs/>
          <w:color w:val="auto"/>
          <w:sz w:val="24"/>
          <w:szCs w:val="24"/>
          <w:highlight w:val="none"/>
          <w:lang w:eastAsia="zh-CN"/>
        </w:rPr>
        <w:t>；</w:t>
      </w:r>
    </w:p>
    <w:p w14:paraId="027C0BBC">
      <w:pPr>
        <w:pStyle w:val="34"/>
        <w:numPr>
          <w:ilvl w:val="0"/>
          <w:numId w:val="9"/>
        </w:numPr>
        <w:spacing w:line="360" w:lineRule="auto"/>
        <w:ind w:left="0" w:firstLine="426" w:firstLineChars="0"/>
        <w:rPr>
          <w:bCs/>
          <w:color w:val="auto"/>
          <w:sz w:val="24"/>
          <w:szCs w:val="24"/>
          <w:highlight w:val="none"/>
        </w:rPr>
      </w:pPr>
      <w:r>
        <w:rPr>
          <w:rFonts w:hint="eastAsia"/>
          <w:bCs/>
          <w:color w:val="auto"/>
          <w:sz w:val="24"/>
          <w:szCs w:val="24"/>
          <w:highlight w:val="none"/>
        </w:rPr>
        <w:t>水平分格缝宜按楼层设置，垂直分格缝宜按墙面面积不大于</w:t>
      </w:r>
      <w:r>
        <w:rPr>
          <w:rFonts w:hint="eastAsia"/>
          <w:bCs/>
          <w:color w:val="auto"/>
          <w:sz w:val="24"/>
          <w:szCs w:val="24"/>
          <w:highlight w:val="none"/>
          <w:lang w:val="en-US" w:eastAsia="zh-CN"/>
        </w:rPr>
        <w:t>30</w:t>
      </w:r>
      <w:r>
        <w:rPr>
          <w:rFonts w:hint="eastAsia"/>
          <w:bCs/>
          <w:color w:val="auto"/>
          <w:sz w:val="24"/>
          <w:szCs w:val="24"/>
          <w:highlight w:val="none"/>
        </w:rPr>
        <w:t>m</w:t>
      </w:r>
      <w:r>
        <w:rPr>
          <w:rFonts w:hint="eastAsia"/>
          <w:bCs/>
          <w:color w:val="auto"/>
          <w:sz w:val="24"/>
          <w:szCs w:val="24"/>
          <w:highlight w:val="none"/>
          <w:vertAlign w:val="superscript"/>
        </w:rPr>
        <w:t>2</w:t>
      </w:r>
      <w:r>
        <w:rPr>
          <w:rFonts w:hint="eastAsia"/>
          <w:bCs/>
          <w:color w:val="auto"/>
          <w:sz w:val="24"/>
          <w:szCs w:val="24"/>
          <w:highlight w:val="none"/>
        </w:rPr>
        <w:t>/个设置。</w:t>
      </w:r>
    </w:p>
    <w:p w14:paraId="27AE889E">
      <w:pPr>
        <w:pStyle w:val="34"/>
        <w:numPr>
          <w:ilvl w:val="0"/>
          <w:numId w:val="9"/>
        </w:numPr>
        <w:spacing w:line="360" w:lineRule="auto"/>
        <w:ind w:left="0" w:firstLine="426" w:firstLineChars="0"/>
        <w:rPr>
          <w:bCs/>
          <w:color w:val="auto"/>
          <w:sz w:val="24"/>
          <w:szCs w:val="24"/>
          <w:highlight w:val="none"/>
        </w:rPr>
      </w:pPr>
      <w:r>
        <w:rPr>
          <w:rFonts w:hint="eastAsia"/>
          <w:bCs/>
          <w:color w:val="auto"/>
          <w:sz w:val="24"/>
          <w:szCs w:val="24"/>
          <w:lang w:val="en-US" w:eastAsia="zh-CN"/>
        </w:rPr>
        <w:t>分格槽处的玻纤网应连续铺设。</w:t>
      </w:r>
    </w:p>
    <w:p w14:paraId="3D34C3E8">
      <w:pPr>
        <w:pStyle w:val="34"/>
        <w:numPr>
          <w:ilvl w:val="1"/>
          <w:numId w:val="4"/>
        </w:numPr>
        <w:ind w:left="567" w:firstLineChars="0"/>
        <w:jc w:val="center"/>
        <w:outlineLvl w:val="1"/>
        <w:rPr>
          <w:rFonts w:eastAsia="黑体"/>
          <w:bCs/>
          <w:color w:val="auto"/>
          <w:sz w:val="28"/>
          <w:szCs w:val="24"/>
        </w:rPr>
      </w:pPr>
      <w:bookmarkStart w:id="62" w:name="_Toc28915"/>
      <w:bookmarkStart w:id="63" w:name="_Toc6807"/>
      <w:bookmarkStart w:id="64" w:name="_Toc10940"/>
      <w:bookmarkStart w:id="65" w:name="_Toc129287246"/>
      <w:r>
        <w:rPr>
          <w:rFonts w:eastAsia="黑体"/>
          <w:bCs/>
          <w:color w:val="auto"/>
          <w:sz w:val="28"/>
          <w:szCs w:val="24"/>
        </w:rPr>
        <w:t>节能设计</w:t>
      </w:r>
      <w:bookmarkEnd w:id="62"/>
      <w:bookmarkEnd w:id="63"/>
      <w:bookmarkEnd w:id="64"/>
      <w:bookmarkEnd w:id="65"/>
    </w:p>
    <w:p w14:paraId="0BB2DB21">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的热工性能应符合</w:t>
      </w:r>
      <w:bookmarkStart w:id="66" w:name="_Hlk128766697"/>
      <w:r>
        <w:rPr>
          <w:bCs/>
          <w:color w:val="auto"/>
          <w:sz w:val="24"/>
          <w:szCs w:val="24"/>
        </w:rPr>
        <w:t>国家现行标准</w:t>
      </w:r>
      <w:r>
        <w:rPr>
          <w:rFonts w:hint="eastAsia"/>
          <w:bCs/>
          <w:color w:val="auto"/>
          <w:sz w:val="24"/>
          <w:szCs w:val="24"/>
        </w:rPr>
        <w:t>《建筑节能与可再生能源利用通用规范》GB 55015</w:t>
      </w:r>
      <w:bookmarkEnd w:id="66"/>
      <w:r>
        <w:rPr>
          <w:rFonts w:hint="eastAsia"/>
          <w:bCs/>
          <w:color w:val="auto"/>
          <w:sz w:val="24"/>
          <w:szCs w:val="24"/>
        </w:rPr>
        <w:t>和</w:t>
      </w:r>
      <w:r>
        <w:rPr>
          <w:bCs/>
          <w:color w:val="auto"/>
          <w:sz w:val="24"/>
          <w:szCs w:val="24"/>
        </w:rPr>
        <w:t>《</w:t>
      </w:r>
      <w:bookmarkStart w:id="67" w:name="_Hlk131713067"/>
      <w:r>
        <w:rPr>
          <w:bCs/>
          <w:color w:val="auto"/>
          <w:sz w:val="24"/>
          <w:szCs w:val="24"/>
        </w:rPr>
        <w:t>民用建筑热工设计规范》GB 50176</w:t>
      </w:r>
      <w:bookmarkEnd w:id="67"/>
      <w:r>
        <w:rPr>
          <w:bCs/>
          <w:color w:val="auto"/>
          <w:sz w:val="24"/>
          <w:szCs w:val="24"/>
        </w:rPr>
        <w:t>的有关规定。</w:t>
      </w:r>
    </w:p>
    <w:p w14:paraId="5812DC66">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lang w:val="en-US" w:eastAsia="zh-CN"/>
        </w:rPr>
        <w:t>热工</w:t>
      </w:r>
      <w:r>
        <w:rPr>
          <w:bCs/>
          <w:color w:val="auto"/>
          <w:sz w:val="24"/>
          <w:szCs w:val="24"/>
        </w:rPr>
        <w:t>计算方法应符合现行国家标准</w:t>
      </w:r>
      <w:bookmarkStart w:id="68" w:name="_Hlk131713085"/>
      <w:r>
        <w:rPr>
          <w:bCs/>
          <w:color w:val="auto"/>
          <w:sz w:val="24"/>
          <w:szCs w:val="24"/>
        </w:rPr>
        <w:t>《</w:t>
      </w:r>
      <w:bookmarkEnd w:id="68"/>
      <w:r>
        <w:rPr>
          <w:bCs/>
          <w:color w:val="auto"/>
          <w:sz w:val="24"/>
          <w:szCs w:val="24"/>
        </w:rPr>
        <w:t>民用建筑热工设计规范》GB 50176的有关规定，</w:t>
      </w:r>
      <w:r>
        <w:rPr>
          <w:rFonts w:hint="eastAsia"/>
          <w:bCs/>
          <w:color w:val="auto"/>
          <w:sz w:val="24"/>
          <w:szCs w:val="24"/>
        </w:rPr>
        <w:t>其中</w:t>
      </w:r>
      <w:r>
        <w:rPr>
          <w:rFonts w:hint="eastAsia"/>
          <w:bCs/>
          <w:color w:val="auto"/>
          <w:sz w:val="24"/>
          <w:szCs w:val="24"/>
          <w:lang w:eastAsia="zh-CN"/>
        </w:rPr>
        <w:t>聚氨酯加气防火保温复合板系统</w:t>
      </w:r>
      <w:r>
        <w:rPr>
          <w:rFonts w:hint="eastAsia"/>
          <w:bCs/>
          <w:color w:val="auto"/>
          <w:sz w:val="24"/>
          <w:szCs w:val="24"/>
        </w:rPr>
        <w:t>中蒸压加气混凝土和</w:t>
      </w:r>
      <w:r>
        <w:rPr>
          <w:rFonts w:hint="eastAsia"/>
          <w:bCs/>
          <w:color w:val="auto"/>
          <w:sz w:val="24"/>
          <w:szCs w:val="24"/>
          <w:lang w:val="en-US" w:eastAsia="zh-CN"/>
        </w:rPr>
        <w:t>保温材料</w:t>
      </w:r>
      <w:r>
        <w:rPr>
          <w:rFonts w:hint="eastAsia"/>
          <w:bCs/>
          <w:color w:val="auto"/>
          <w:sz w:val="24"/>
          <w:szCs w:val="24"/>
        </w:rPr>
        <w:t>导热系数修正系数应符合表5</w:t>
      </w:r>
      <w:r>
        <w:rPr>
          <w:bCs/>
          <w:color w:val="auto"/>
          <w:sz w:val="24"/>
          <w:szCs w:val="24"/>
        </w:rPr>
        <w:t>.3.2</w:t>
      </w:r>
      <w:r>
        <w:rPr>
          <w:rFonts w:hint="eastAsia"/>
          <w:bCs/>
          <w:color w:val="auto"/>
          <w:sz w:val="24"/>
          <w:szCs w:val="24"/>
        </w:rPr>
        <w:t>的规定。</w:t>
      </w:r>
    </w:p>
    <w:p w14:paraId="7798100F">
      <w:pPr>
        <w:spacing w:line="360" w:lineRule="auto"/>
        <w:jc w:val="center"/>
        <w:rPr>
          <w:bCs/>
          <w:color w:val="auto"/>
          <w:sz w:val="24"/>
          <w:szCs w:val="24"/>
        </w:rPr>
      </w:pPr>
      <w:r>
        <w:rPr>
          <w:color w:val="auto"/>
        </w:rPr>
        <w:t xml:space="preserve">表5.3.2  </w:t>
      </w:r>
      <w:r>
        <w:rPr>
          <w:rFonts w:hint="eastAsia"/>
          <w:color w:val="auto"/>
          <w:lang w:eastAsia="zh-CN"/>
        </w:rPr>
        <w:t>聚氨酯加气防火保温复合板</w:t>
      </w:r>
      <w:r>
        <w:rPr>
          <w:color w:val="auto"/>
        </w:rPr>
        <w:t>各组成材料的热工参照</w:t>
      </w:r>
    </w:p>
    <w:tbl>
      <w:tblPr>
        <w:tblStyle w:val="25"/>
        <w:tblW w:w="827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80"/>
        <w:gridCol w:w="1636"/>
        <w:gridCol w:w="720"/>
        <w:gridCol w:w="829"/>
        <w:gridCol w:w="993"/>
        <w:gridCol w:w="1011"/>
        <w:gridCol w:w="720"/>
        <w:gridCol w:w="708"/>
        <w:gridCol w:w="682"/>
      </w:tblGrid>
      <w:tr w14:paraId="067BB7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2616" w:type="dxa"/>
            <w:gridSpan w:val="2"/>
            <w:vMerge w:val="restart"/>
            <w:tcBorders>
              <w:right w:val="single" w:color="auto" w:sz="4" w:space="0"/>
            </w:tcBorders>
            <w:vAlign w:val="center"/>
          </w:tcPr>
          <w:p w14:paraId="0C526D29">
            <w:pPr>
              <w:spacing w:line="360" w:lineRule="auto"/>
              <w:jc w:val="center"/>
              <w:rPr>
                <w:color w:val="auto"/>
                <w:highlight w:val="none"/>
              </w:rPr>
            </w:pPr>
            <w:r>
              <w:rPr>
                <w:rFonts w:hint="eastAsia"/>
                <w:color w:val="auto"/>
                <w:highlight w:val="none"/>
              </w:rPr>
              <w:t>材料名称</w:t>
            </w:r>
          </w:p>
        </w:tc>
        <w:tc>
          <w:tcPr>
            <w:tcW w:w="720" w:type="dxa"/>
            <w:vMerge w:val="restart"/>
            <w:tcBorders>
              <w:right w:val="single" w:color="auto" w:sz="4" w:space="0"/>
            </w:tcBorders>
            <w:vAlign w:val="center"/>
          </w:tcPr>
          <w:p w14:paraId="48E2B6EB">
            <w:pPr>
              <w:spacing w:line="360" w:lineRule="auto"/>
              <w:jc w:val="center"/>
              <w:rPr>
                <w:color w:val="auto"/>
                <w:highlight w:val="none"/>
              </w:rPr>
            </w:pPr>
            <w:r>
              <w:rPr>
                <w:rFonts w:hint="eastAsia"/>
                <w:color w:val="auto"/>
                <w:highlight w:val="none"/>
              </w:rPr>
              <w:t>导热系数</w:t>
            </w:r>
          </w:p>
          <w:p w14:paraId="69195052">
            <w:pPr>
              <w:spacing w:line="360" w:lineRule="auto"/>
              <w:jc w:val="center"/>
              <w:rPr>
                <w:color w:val="auto"/>
                <w:highlight w:val="none"/>
              </w:rPr>
            </w:pPr>
            <w:r>
              <w:rPr>
                <w:rFonts w:hint="eastAsia"/>
                <w:color w:val="auto"/>
                <w:highlight w:val="none"/>
              </w:rPr>
              <w:t>[W/（m·K）]</w:t>
            </w:r>
          </w:p>
        </w:tc>
        <w:tc>
          <w:tcPr>
            <w:tcW w:w="829" w:type="dxa"/>
            <w:vMerge w:val="restart"/>
            <w:tcBorders>
              <w:left w:val="single" w:color="auto" w:sz="4" w:space="0"/>
              <w:right w:val="single" w:color="auto" w:sz="4" w:space="0"/>
            </w:tcBorders>
            <w:vAlign w:val="center"/>
          </w:tcPr>
          <w:p w14:paraId="328D9653">
            <w:pPr>
              <w:spacing w:line="360" w:lineRule="auto"/>
              <w:jc w:val="center"/>
              <w:rPr>
                <w:rFonts w:hint="eastAsia"/>
                <w:color w:val="auto"/>
                <w:highlight w:val="none"/>
                <w:lang w:val="en-US" w:eastAsia="zh-CN"/>
              </w:rPr>
            </w:pPr>
            <w:r>
              <w:rPr>
                <w:rFonts w:hint="eastAsia"/>
                <w:color w:val="auto"/>
                <w:highlight w:val="none"/>
                <w:lang w:val="en-US" w:eastAsia="zh-CN"/>
              </w:rPr>
              <w:t>蓄热系数S</w:t>
            </w:r>
          </w:p>
          <w:p w14:paraId="1E68EF15">
            <w:pPr>
              <w:spacing w:line="360" w:lineRule="auto"/>
              <w:jc w:val="center"/>
              <w:rPr>
                <w:rFonts w:hint="default"/>
                <w:color w:val="auto"/>
                <w:highlight w:val="none"/>
                <w:lang w:val="en-US" w:eastAsia="zh-CN"/>
              </w:rPr>
            </w:pPr>
            <w:r>
              <w:rPr>
                <w:rFonts w:hint="eastAsia"/>
                <w:color w:val="auto"/>
                <w:highlight w:val="none"/>
              </w:rPr>
              <w:t>[W/（m</w:t>
            </w:r>
            <w:r>
              <w:rPr>
                <w:rFonts w:hint="eastAsia"/>
                <w:color w:val="auto"/>
                <w:highlight w:val="none"/>
                <w:vertAlign w:val="superscript"/>
                <w:lang w:val="en-US" w:eastAsia="zh-CN"/>
              </w:rPr>
              <w:t>2</w:t>
            </w:r>
            <w:r>
              <w:rPr>
                <w:rFonts w:hint="eastAsia"/>
                <w:color w:val="auto"/>
                <w:highlight w:val="none"/>
              </w:rPr>
              <w:t>·K）]</w:t>
            </w:r>
          </w:p>
        </w:tc>
        <w:tc>
          <w:tcPr>
            <w:tcW w:w="4114" w:type="dxa"/>
            <w:gridSpan w:val="5"/>
            <w:shd w:val="clear" w:color="auto" w:fill="auto"/>
            <w:vAlign w:val="center"/>
          </w:tcPr>
          <w:p w14:paraId="0735DA05">
            <w:pPr>
              <w:spacing w:line="360" w:lineRule="auto"/>
              <w:jc w:val="center"/>
              <w:rPr>
                <w:color w:val="auto"/>
                <w:highlight w:val="none"/>
              </w:rPr>
            </w:pPr>
            <w:r>
              <w:rPr>
                <w:rFonts w:hint="eastAsia"/>
                <w:color w:val="auto"/>
                <w:highlight w:val="none"/>
              </w:rPr>
              <w:t>修正系数</w:t>
            </w:r>
          </w:p>
        </w:tc>
      </w:tr>
      <w:tr w14:paraId="7BB811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1" w:hRule="atLeast"/>
          <w:jc w:val="center"/>
        </w:trPr>
        <w:tc>
          <w:tcPr>
            <w:tcW w:w="2616" w:type="dxa"/>
            <w:gridSpan w:val="2"/>
            <w:vMerge w:val="continue"/>
            <w:tcBorders>
              <w:right w:val="single" w:color="auto" w:sz="4" w:space="0"/>
            </w:tcBorders>
            <w:vAlign w:val="center"/>
          </w:tcPr>
          <w:p w14:paraId="4881BFA6">
            <w:pPr>
              <w:spacing w:line="360" w:lineRule="auto"/>
              <w:jc w:val="center"/>
              <w:rPr>
                <w:color w:val="auto"/>
                <w:highlight w:val="none"/>
              </w:rPr>
            </w:pPr>
          </w:p>
        </w:tc>
        <w:tc>
          <w:tcPr>
            <w:tcW w:w="720" w:type="dxa"/>
            <w:vMerge w:val="continue"/>
            <w:tcBorders>
              <w:right w:val="single" w:color="auto" w:sz="4" w:space="0"/>
            </w:tcBorders>
            <w:vAlign w:val="center"/>
          </w:tcPr>
          <w:p w14:paraId="73E07270">
            <w:pPr>
              <w:spacing w:line="360" w:lineRule="auto"/>
              <w:jc w:val="center"/>
              <w:rPr>
                <w:color w:val="auto"/>
                <w:highlight w:val="none"/>
              </w:rPr>
            </w:pPr>
          </w:p>
        </w:tc>
        <w:tc>
          <w:tcPr>
            <w:tcW w:w="829" w:type="dxa"/>
            <w:vMerge w:val="continue"/>
            <w:tcBorders>
              <w:left w:val="single" w:color="auto" w:sz="4" w:space="0"/>
              <w:right w:val="single" w:color="auto" w:sz="4" w:space="0"/>
            </w:tcBorders>
            <w:vAlign w:val="center"/>
          </w:tcPr>
          <w:p w14:paraId="22EA4430">
            <w:pPr>
              <w:spacing w:line="360" w:lineRule="auto"/>
              <w:jc w:val="center"/>
              <w:rPr>
                <w:color w:val="auto"/>
                <w:highlight w:val="none"/>
              </w:rPr>
            </w:pPr>
          </w:p>
        </w:tc>
        <w:tc>
          <w:tcPr>
            <w:tcW w:w="993" w:type="dxa"/>
            <w:shd w:val="clear" w:color="auto" w:fill="auto"/>
            <w:vAlign w:val="center"/>
          </w:tcPr>
          <w:p w14:paraId="7B1740D6">
            <w:pPr>
              <w:spacing w:line="360" w:lineRule="auto"/>
              <w:jc w:val="center"/>
              <w:rPr>
                <w:color w:val="auto"/>
                <w:highlight w:val="none"/>
              </w:rPr>
            </w:pPr>
            <w:r>
              <w:rPr>
                <w:rFonts w:hint="eastAsia"/>
                <w:color w:val="auto"/>
                <w:highlight w:val="none"/>
              </w:rPr>
              <w:t>严寒和寒冷地区平均相对湿度</w:t>
            </w:r>
            <w:r>
              <w:rPr>
                <w:rFonts w:hint="eastAsia" w:ascii="宋体" w:hAnsi="宋体" w:cs="宋体"/>
                <w:color w:val="auto"/>
                <w:highlight w:val="none"/>
              </w:rPr>
              <w:t>≤</w:t>
            </w:r>
            <w:r>
              <w:rPr>
                <w:rFonts w:hint="eastAsia"/>
                <w:color w:val="auto"/>
                <w:highlight w:val="none"/>
              </w:rPr>
              <w:t>55%</w:t>
            </w:r>
          </w:p>
        </w:tc>
        <w:tc>
          <w:tcPr>
            <w:tcW w:w="1011" w:type="dxa"/>
            <w:shd w:val="clear" w:color="auto" w:fill="auto"/>
            <w:vAlign w:val="center"/>
          </w:tcPr>
          <w:p w14:paraId="3253DC4B">
            <w:pPr>
              <w:spacing w:line="360" w:lineRule="auto"/>
              <w:jc w:val="center"/>
              <w:rPr>
                <w:color w:val="auto"/>
                <w:highlight w:val="none"/>
              </w:rPr>
            </w:pPr>
            <w:r>
              <w:rPr>
                <w:rFonts w:hint="eastAsia"/>
                <w:color w:val="auto"/>
                <w:highlight w:val="none"/>
              </w:rPr>
              <w:t>严寒和寒冷地区平均相对湿度＞55%</w:t>
            </w:r>
          </w:p>
        </w:tc>
        <w:tc>
          <w:tcPr>
            <w:tcW w:w="720" w:type="dxa"/>
            <w:tcBorders>
              <w:right w:val="single" w:color="auto" w:sz="4" w:space="0"/>
            </w:tcBorders>
            <w:shd w:val="clear" w:color="auto" w:fill="auto"/>
            <w:vAlign w:val="center"/>
          </w:tcPr>
          <w:p w14:paraId="475ED82D">
            <w:pPr>
              <w:spacing w:line="360" w:lineRule="auto"/>
              <w:jc w:val="center"/>
              <w:rPr>
                <w:color w:val="auto"/>
                <w:highlight w:val="none"/>
              </w:rPr>
            </w:pPr>
            <w:r>
              <w:rPr>
                <w:rFonts w:hint="eastAsia"/>
                <w:color w:val="auto"/>
                <w:highlight w:val="none"/>
              </w:rPr>
              <w:t>夏热冬冷</w:t>
            </w:r>
          </w:p>
        </w:tc>
        <w:tc>
          <w:tcPr>
            <w:tcW w:w="708" w:type="dxa"/>
            <w:tcBorders>
              <w:left w:val="single" w:color="auto" w:sz="4" w:space="0"/>
            </w:tcBorders>
            <w:shd w:val="clear" w:color="auto" w:fill="auto"/>
            <w:vAlign w:val="center"/>
          </w:tcPr>
          <w:p w14:paraId="56FD6228">
            <w:pPr>
              <w:spacing w:line="360" w:lineRule="auto"/>
              <w:jc w:val="center"/>
              <w:rPr>
                <w:color w:val="auto"/>
                <w:highlight w:val="none"/>
              </w:rPr>
            </w:pPr>
            <w:r>
              <w:rPr>
                <w:rFonts w:hint="eastAsia"/>
                <w:color w:val="auto"/>
                <w:highlight w:val="none"/>
              </w:rPr>
              <w:t>夏热冬暖地区</w:t>
            </w:r>
          </w:p>
        </w:tc>
        <w:tc>
          <w:tcPr>
            <w:tcW w:w="682" w:type="dxa"/>
            <w:shd w:val="clear" w:color="auto" w:fill="auto"/>
            <w:vAlign w:val="center"/>
          </w:tcPr>
          <w:p w14:paraId="3BC2F910">
            <w:pPr>
              <w:spacing w:line="360" w:lineRule="auto"/>
              <w:jc w:val="center"/>
              <w:rPr>
                <w:color w:val="auto"/>
                <w:highlight w:val="none"/>
              </w:rPr>
            </w:pPr>
            <w:r>
              <w:rPr>
                <w:rFonts w:hint="eastAsia"/>
                <w:color w:val="auto"/>
                <w:highlight w:val="none"/>
              </w:rPr>
              <w:t>温和地区</w:t>
            </w:r>
          </w:p>
        </w:tc>
      </w:tr>
      <w:tr w14:paraId="7D54E6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1" w:hRule="atLeast"/>
          <w:jc w:val="center"/>
        </w:trPr>
        <w:tc>
          <w:tcPr>
            <w:tcW w:w="980" w:type="dxa"/>
            <w:vMerge w:val="restart"/>
            <w:tcBorders>
              <w:right w:val="single" w:color="auto" w:sz="4" w:space="0"/>
            </w:tcBorders>
            <w:vAlign w:val="center"/>
          </w:tcPr>
          <w:p w14:paraId="339D3D2B">
            <w:pPr>
              <w:spacing w:line="360" w:lineRule="auto"/>
              <w:jc w:val="center"/>
              <w:rPr>
                <w:color w:val="auto"/>
                <w:highlight w:val="none"/>
              </w:rPr>
            </w:pPr>
            <w:r>
              <w:rPr>
                <w:rFonts w:hint="eastAsia"/>
                <w:color w:val="auto"/>
                <w:highlight w:val="none"/>
              </w:rPr>
              <w:t>蒸压加气混凝土</w:t>
            </w:r>
          </w:p>
        </w:tc>
        <w:tc>
          <w:tcPr>
            <w:tcW w:w="1636" w:type="dxa"/>
            <w:tcBorders>
              <w:left w:val="single" w:color="auto" w:sz="4" w:space="0"/>
              <w:bottom w:val="single" w:color="auto" w:sz="4" w:space="0"/>
              <w:right w:val="single" w:color="auto" w:sz="4" w:space="0"/>
            </w:tcBorders>
            <w:vAlign w:val="center"/>
          </w:tcPr>
          <w:p w14:paraId="4A0C714F">
            <w:pPr>
              <w:spacing w:line="360" w:lineRule="auto"/>
              <w:jc w:val="center"/>
              <w:rPr>
                <w:color w:val="auto"/>
                <w:highlight w:val="none"/>
              </w:rPr>
            </w:pPr>
            <w:r>
              <w:rPr>
                <w:rFonts w:hint="eastAsia"/>
                <w:color w:val="auto"/>
                <w:highlight w:val="none"/>
              </w:rPr>
              <w:t>密度</w:t>
            </w:r>
          </w:p>
          <w:p w14:paraId="590836CD">
            <w:pPr>
              <w:spacing w:line="360" w:lineRule="auto"/>
              <w:jc w:val="center"/>
              <w:rPr>
                <w:color w:val="auto"/>
                <w:highlight w:val="none"/>
              </w:rPr>
            </w:pPr>
            <w:r>
              <w:rPr>
                <w:rFonts w:hint="eastAsia" w:ascii="宋体" w:hAnsi="宋体" w:cs="宋体"/>
                <w:color w:val="auto"/>
                <w:highlight w:val="none"/>
              </w:rPr>
              <w:t>≤</w:t>
            </w:r>
            <w:r>
              <w:rPr>
                <w:rFonts w:hint="eastAsia"/>
                <w:color w:val="auto"/>
                <w:highlight w:val="none"/>
              </w:rPr>
              <w:t>550kg/m</w:t>
            </w:r>
            <w:r>
              <w:rPr>
                <w:rFonts w:hint="eastAsia"/>
                <w:color w:val="auto"/>
                <w:highlight w:val="none"/>
                <w:vertAlign w:val="superscript"/>
              </w:rPr>
              <w:t>3</w:t>
            </w:r>
          </w:p>
        </w:tc>
        <w:tc>
          <w:tcPr>
            <w:tcW w:w="720" w:type="dxa"/>
            <w:tcBorders>
              <w:right w:val="single" w:color="auto" w:sz="4" w:space="0"/>
            </w:tcBorders>
            <w:vAlign w:val="center"/>
          </w:tcPr>
          <w:p w14:paraId="26881416">
            <w:pPr>
              <w:spacing w:line="360" w:lineRule="auto"/>
              <w:jc w:val="center"/>
              <w:rPr>
                <w:color w:val="auto"/>
                <w:highlight w:val="none"/>
              </w:rPr>
            </w:pPr>
            <w:r>
              <w:rPr>
                <w:rFonts w:hint="eastAsia"/>
                <w:color w:val="auto"/>
                <w:highlight w:val="none"/>
              </w:rPr>
              <w:t>0.14</w:t>
            </w:r>
          </w:p>
        </w:tc>
        <w:tc>
          <w:tcPr>
            <w:tcW w:w="829" w:type="dxa"/>
            <w:tcBorders>
              <w:left w:val="single" w:color="auto" w:sz="4" w:space="0"/>
              <w:right w:val="single" w:color="auto" w:sz="4" w:space="0"/>
            </w:tcBorders>
            <w:vAlign w:val="center"/>
          </w:tcPr>
          <w:p w14:paraId="7BD12055">
            <w:pPr>
              <w:spacing w:line="360" w:lineRule="auto"/>
              <w:jc w:val="center"/>
              <w:rPr>
                <w:rFonts w:hint="default" w:eastAsia="宋体"/>
                <w:color w:val="auto"/>
                <w:highlight w:val="none"/>
                <w:lang w:val="en-US" w:eastAsia="zh-CN"/>
              </w:rPr>
            </w:pPr>
            <w:r>
              <w:rPr>
                <w:rFonts w:hint="eastAsia"/>
                <w:color w:val="auto"/>
                <w:highlight w:val="none"/>
                <w:lang w:val="en-US" w:eastAsia="zh-CN"/>
              </w:rPr>
              <w:t>2.31</w:t>
            </w:r>
          </w:p>
        </w:tc>
        <w:tc>
          <w:tcPr>
            <w:tcW w:w="993" w:type="dxa"/>
            <w:shd w:val="clear" w:color="auto" w:fill="auto"/>
            <w:vAlign w:val="center"/>
          </w:tcPr>
          <w:p w14:paraId="27DA3E3C">
            <w:pPr>
              <w:spacing w:line="360" w:lineRule="auto"/>
              <w:jc w:val="center"/>
              <w:rPr>
                <w:color w:val="auto"/>
                <w:highlight w:val="none"/>
              </w:rPr>
            </w:pPr>
            <w:r>
              <w:rPr>
                <w:rFonts w:hint="eastAsia"/>
                <w:color w:val="auto"/>
                <w:highlight w:val="none"/>
              </w:rPr>
              <w:t>1.10</w:t>
            </w:r>
          </w:p>
        </w:tc>
        <w:tc>
          <w:tcPr>
            <w:tcW w:w="1011" w:type="dxa"/>
            <w:shd w:val="clear" w:color="auto" w:fill="auto"/>
            <w:vAlign w:val="center"/>
          </w:tcPr>
          <w:p w14:paraId="56FE0840">
            <w:pPr>
              <w:spacing w:line="360" w:lineRule="auto"/>
              <w:jc w:val="center"/>
              <w:rPr>
                <w:color w:val="auto"/>
                <w:highlight w:val="none"/>
              </w:rPr>
            </w:pPr>
            <w:r>
              <w:rPr>
                <w:rFonts w:hint="eastAsia"/>
                <w:color w:val="auto"/>
                <w:highlight w:val="none"/>
              </w:rPr>
              <w:t>1.15</w:t>
            </w:r>
          </w:p>
        </w:tc>
        <w:tc>
          <w:tcPr>
            <w:tcW w:w="720" w:type="dxa"/>
            <w:tcBorders>
              <w:right w:val="single" w:color="auto" w:sz="4" w:space="0"/>
            </w:tcBorders>
            <w:shd w:val="clear" w:color="auto" w:fill="auto"/>
            <w:vAlign w:val="center"/>
          </w:tcPr>
          <w:p w14:paraId="447B012C">
            <w:pPr>
              <w:spacing w:line="360" w:lineRule="auto"/>
              <w:jc w:val="center"/>
              <w:rPr>
                <w:color w:val="auto"/>
                <w:highlight w:val="none"/>
              </w:rPr>
            </w:pPr>
            <w:r>
              <w:rPr>
                <w:rFonts w:hint="eastAsia"/>
                <w:color w:val="auto"/>
                <w:highlight w:val="none"/>
              </w:rPr>
              <w:t>1.20</w:t>
            </w:r>
          </w:p>
        </w:tc>
        <w:tc>
          <w:tcPr>
            <w:tcW w:w="708" w:type="dxa"/>
            <w:tcBorders>
              <w:left w:val="single" w:color="auto" w:sz="4" w:space="0"/>
            </w:tcBorders>
            <w:shd w:val="clear" w:color="auto" w:fill="auto"/>
            <w:vAlign w:val="center"/>
          </w:tcPr>
          <w:p w14:paraId="70D069B9">
            <w:pPr>
              <w:spacing w:line="360" w:lineRule="auto"/>
              <w:jc w:val="center"/>
              <w:rPr>
                <w:color w:val="auto"/>
                <w:highlight w:val="none"/>
              </w:rPr>
            </w:pPr>
            <w:r>
              <w:rPr>
                <w:rFonts w:hint="eastAsia"/>
                <w:color w:val="auto"/>
                <w:highlight w:val="none"/>
              </w:rPr>
              <w:t>1.25</w:t>
            </w:r>
          </w:p>
        </w:tc>
        <w:tc>
          <w:tcPr>
            <w:tcW w:w="682" w:type="dxa"/>
            <w:shd w:val="clear" w:color="auto" w:fill="auto"/>
            <w:vAlign w:val="center"/>
          </w:tcPr>
          <w:p w14:paraId="025B923A">
            <w:pPr>
              <w:spacing w:line="360" w:lineRule="auto"/>
              <w:jc w:val="center"/>
              <w:rPr>
                <w:color w:val="auto"/>
                <w:highlight w:val="none"/>
              </w:rPr>
            </w:pPr>
            <w:r>
              <w:rPr>
                <w:rFonts w:hint="eastAsia"/>
                <w:color w:val="auto"/>
                <w:highlight w:val="none"/>
              </w:rPr>
              <w:t>1.20</w:t>
            </w:r>
          </w:p>
        </w:tc>
      </w:tr>
      <w:tr w14:paraId="5B79C1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980" w:type="dxa"/>
            <w:vMerge w:val="continue"/>
            <w:tcBorders>
              <w:right w:val="single" w:color="auto" w:sz="4" w:space="0"/>
            </w:tcBorders>
            <w:vAlign w:val="center"/>
          </w:tcPr>
          <w:p w14:paraId="147FA0ED">
            <w:pPr>
              <w:spacing w:line="360" w:lineRule="auto"/>
              <w:jc w:val="center"/>
              <w:rPr>
                <w:color w:val="auto"/>
                <w:highlight w:val="none"/>
              </w:rPr>
            </w:pPr>
          </w:p>
        </w:tc>
        <w:tc>
          <w:tcPr>
            <w:tcW w:w="1636" w:type="dxa"/>
            <w:tcBorders>
              <w:top w:val="single" w:color="auto" w:sz="4" w:space="0"/>
              <w:left w:val="single" w:color="auto" w:sz="4" w:space="0"/>
              <w:bottom w:val="single" w:color="auto" w:sz="4" w:space="0"/>
              <w:right w:val="single" w:color="auto" w:sz="4" w:space="0"/>
            </w:tcBorders>
            <w:vAlign w:val="center"/>
          </w:tcPr>
          <w:p w14:paraId="1179160D">
            <w:pPr>
              <w:spacing w:line="360" w:lineRule="auto"/>
              <w:jc w:val="center"/>
              <w:rPr>
                <w:color w:val="auto"/>
                <w:highlight w:val="none"/>
              </w:rPr>
            </w:pPr>
            <w:r>
              <w:rPr>
                <w:rFonts w:hint="eastAsia"/>
                <w:color w:val="auto"/>
                <w:highlight w:val="none"/>
              </w:rPr>
              <w:t>密度</w:t>
            </w:r>
          </w:p>
          <w:p w14:paraId="7D4C39CA">
            <w:pPr>
              <w:spacing w:line="360" w:lineRule="auto"/>
              <w:jc w:val="center"/>
              <w:rPr>
                <w:color w:val="auto"/>
                <w:highlight w:val="none"/>
              </w:rPr>
            </w:pPr>
            <w:r>
              <w:rPr>
                <w:rFonts w:hint="eastAsia" w:ascii="宋体" w:hAnsi="宋体" w:cs="宋体"/>
                <w:color w:val="auto"/>
                <w:highlight w:val="none"/>
              </w:rPr>
              <w:t>≤</w:t>
            </w:r>
            <w:r>
              <w:rPr>
                <w:rFonts w:hint="eastAsia"/>
                <w:color w:val="auto"/>
                <w:highlight w:val="none"/>
              </w:rPr>
              <w:t>650kg/m</w:t>
            </w:r>
            <w:r>
              <w:rPr>
                <w:rFonts w:hint="eastAsia"/>
                <w:color w:val="auto"/>
                <w:highlight w:val="none"/>
                <w:vertAlign w:val="superscript"/>
              </w:rPr>
              <w:t>3</w:t>
            </w:r>
          </w:p>
        </w:tc>
        <w:tc>
          <w:tcPr>
            <w:tcW w:w="720" w:type="dxa"/>
            <w:tcBorders>
              <w:right w:val="single" w:color="auto" w:sz="4" w:space="0"/>
            </w:tcBorders>
            <w:vAlign w:val="center"/>
          </w:tcPr>
          <w:p w14:paraId="064B2A13">
            <w:pPr>
              <w:spacing w:line="360" w:lineRule="auto"/>
              <w:jc w:val="center"/>
              <w:rPr>
                <w:color w:val="auto"/>
                <w:highlight w:val="none"/>
              </w:rPr>
            </w:pPr>
            <w:r>
              <w:rPr>
                <w:rFonts w:hint="eastAsia"/>
                <w:color w:val="auto"/>
                <w:highlight w:val="none"/>
              </w:rPr>
              <w:t>0.16</w:t>
            </w:r>
          </w:p>
        </w:tc>
        <w:tc>
          <w:tcPr>
            <w:tcW w:w="829" w:type="dxa"/>
            <w:tcBorders>
              <w:left w:val="single" w:color="auto" w:sz="4" w:space="0"/>
              <w:right w:val="single" w:color="auto" w:sz="4" w:space="0"/>
            </w:tcBorders>
            <w:vAlign w:val="center"/>
          </w:tcPr>
          <w:p w14:paraId="4BB59416">
            <w:pPr>
              <w:spacing w:line="360" w:lineRule="auto"/>
              <w:jc w:val="center"/>
              <w:rPr>
                <w:rFonts w:hint="default" w:eastAsia="宋体"/>
                <w:color w:val="auto"/>
                <w:highlight w:val="none"/>
                <w:lang w:val="en-US" w:eastAsia="zh-CN"/>
              </w:rPr>
            </w:pPr>
            <w:r>
              <w:rPr>
                <w:rFonts w:hint="eastAsia"/>
                <w:color w:val="auto"/>
                <w:highlight w:val="none"/>
                <w:lang w:val="en-US" w:eastAsia="zh-CN"/>
              </w:rPr>
              <w:t>2.71</w:t>
            </w:r>
          </w:p>
        </w:tc>
        <w:tc>
          <w:tcPr>
            <w:tcW w:w="993" w:type="dxa"/>
            <w:shd w:val="clear" w:color="auto" w:fill="auto"/>
            <w:vAlign w:val="center"/>
          </w:tcPr>
          <w:p w14:paraId="62CA712A">
            <w:pPr>
              <w:spacing w:line="360" w:lineRule="auto"/>
              <w:jc w:val="center"/>
              <w:rPr>
                <w:color w:val="auto"/>
                <w:highlight w:val="none"/>
              </w:rPr>
            </w:pPr>
            <w:r>
              <w:rPr>
                <w:rFonts w:hint="eastAsia"/>
                <w:color w:val="auto"/>
                <w:highlight w:val="none"/>
              </w:rPr>
              <w:t>1.10</w:t>
            </w:r>
          </w:p>
        </w:tc>
        <w:tc>
          <w:tcPr>
            <w:tcW w:w="1011" w:type="dxa"/>
            <w:shd w:val="clear" w:color="auto" w:fill="auto"/>
            <w:vAlign w:val="center"/>
          </w:tcPr>
          <w:p w14:paraId="61F5D79D">
            <w:pPr>
              <w:spacing w:line="360" w:lineRule="auto"/>
              <w:jc w:val="center"/>
              <w:rPr>
                <w:color w:val="auto"/>
                <w:highlight w:val="none"/>
              </w:rPr>
            </w:pPr>
            <w:r>
              <w:rPr>
                <w:rFonts w:hint="eastAsia"/>
                <w:color w:val="auto"/>
                <w:highlight w:val="none"/>
              </w:rPr>
              <w:t>1.15</w:t>
            </w:r>
          </w:p>
        </w:tc>
        <w:tc>
          <w:tcPr>
            <w:tcW w:w="720" w:type="dxa"/>
            <w:tcBorders>
              <w:right w:val="single" w:color="auto" w:sz="4" w:space="0"/>
            </w:tcBorders>
            <w:shd w:val="clear" w:color="auto" w:fill="auto"/>
            <w:vAlign w:val="center"/>
          </w:tcPr>
          <w:p w14:paraId="5F85AEB7">
            <w:pPr>
              <w:spacing w:line="360" w:lineRule="auto"/>
              <w:jc w:val="center"/>
              <w:rPr>
                <w:color w:val="auto"/>
                <w:highlight w:val="none"/>
              </w:rPr>
            </w:pPr>
            <w:r>
              <w:rPr>
                <w:rFonts w:hint="eastAsia"/>
                <w:color w:val="auto"/>
                <w:highlight w:val="none"/>
              </w:rPr>
              <w:t>1.20</w:t>
            </w:r>
          </w:p>
        </w:tc>
        <w:tc>
          <w:tcPr>
            <w:tcW w:w="708" w:type="dxa"/>
            <w:tcBorders>
              <w:left w:val="single" w:color="auto" w:sz="4" w:space="0"/>
            </w:tcBorders>
            <w:shd w:val="clear" w:color="auto" w:fill="auto"/>
            <w:vAlign w:val="center"/>
          </w:tcPr>
          <w:p w14:paraId="6272D55B">
            <w:pPr>
              <w:spacing w:line="360" w:lineRule="auto"/>
              <w:jc w:val="center"/>
              <w:rPr>
                <w:color w:val="auto"/>
                <w:highlight w:val="none"/>
              </w:rPr>
            </w:pPr>
            <w:r>
              <w:rPr>
                <w:rFonts w:hint="eastAsia"/>
                <w:color w:val="auto"/>
                <w:highlight w:val="none"/>
              </w:rPr>
              <w:t>1.25</w:t>
            </w:r>
          </w:p>
        </w:tc>
        <w:tc>
          <w:tcPr>
            <w:tcW w:w="682" w:type="dxa"/>
            <w:shd w:val="clear" w:color="auto" w:fill="auto"/>
            <w:vAlign w:val="center"/>
          </w:tcPr>
          <w:p w14:paraId="43E73F66">
            <w:pPr>
              <w:spacing w:line="360" w:lineRule="auto"/>
              <w:jc w:val="center"/>
              <w:rPr>
                <w:color w:val="auto"/>
                <w:highlight w:val="none"/>
              </w:rPr>
            </w:pPr>
            <w:r>
              <w:rPr>
                <w:rFonts w:hint="eastAsia"/>
                <w:color w:val="auto"/>
                <w:highlight w:val="none"/>
              </w:rPr>
              <w:t>1.20</w:t>
            </w:r>
          </w:p>
        </w:tc>
      </w:tr>
      <w:tr w14:paraId="0534FE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2616" w:type="dxa"/>
            <w:gridSpan w:val="2"/>
            <w:tcBorders>
              <w:right w:val="single" w:color="auto" w:sz="4" w:space="0"/>
            </w:tcBorders>
            <w:vAlign w:val="center"/>
          </w:tcPr>
          <w:p w14:paraId="6DD45A0D">
            <w:pPr>
              <w:spacing w:line="360" w:lineRule="auto"/>
              <w:jc w:val="center"/>
              <w:rPr>
                <w:rFonts w:hint="default"/>
                <w:color w:val="auto"/>
                <w:highlight w:val="none"/>
                <w:lang w:val="en-US" w:eastAsia="zh-CN"/>
              </w:rPr>
            </w:pPr>
            <w:r>
              <w:rPr>
                <w:rFonts w:hint="eastAsia"/>
                <w:color w:val="auto"/>
                <w:highlight w:val="none"/>
                <w:lang w:val="en-US" w:eastAsia="zh-CN"/>
              </w:rPr>
              <w:t>硬泡聚氨酯</w:t>
            </w:r>
          </w:p>
        </w:tc>
        <w:tc>
          <w:tcPr>
            <w:tcW w:w="720" w:type="dxa"/>
            <w:tcBorders>
              <w:right w:val="single" w:color="auto" w:sz="4" w:space="0"/>
            </w:tcBorders>
            <w:vAlign w:val="center"/>
          </w:tcPr>
          <w:p w14:paraId="7EE434C0">
            <w:pPr>
              <w:spacing w:line="360" w:lineRule="auto"/>
              <w:jc w:val="center"/>
              <w:rPr>
                <w:rFonts w:hint="default" w:eastAsia="宋体"/>
                <w:color w:val="auto"/>
                <w:highlight w:val="none"/>
                <w:lang w:val="en-US" w:eastAsia="zh-CN"/>
              </w:rPr>
            </w:pPr>
            <w:r>
              <w:rPr>
                <w:rFonts w:hint="eastAsia"/>
                <w:color w:val="auto"/>
                <w:highlight w:val="none"/>
                <w:lang w:val="en-US" w:eastAsia="zh-CN"/>
              </w:rPr>
              <w:t>0.024</w:t>
            </w:r>
          </w:p>
        </w:tc>
        <w:tc>
          <w:tcPr>
            <w:tcW w:w="829" w:type="dxa"/>
            <w:tcBorders>
              <w:left w:val="single" w:color="auto" w:sz="4" w:space="0"/>
              <w:right w:val="single" w:color="auto" w:sz="4" w:space="0"/>
            </w:tcBorders>
            <w:vAlign w:val="center"/>
          </w:tcPr>
          <w:p w14:paraId="50925B1E">
            <w:pPr>
              <w:spacing w:line="360" w:lineRule="auto"/>
              <w:jc w:val="center"/>
              <w:rPr>
                <w:rFonts w:hint="default" w:eastAsia="宋体"/>
                <w:color w:val="auto"/>
                <w:highlight w:val="none"/>
                <w:lang w:val="en-US" w:eastAsia="zh-CN"/>
              </w:rPr>
            </w:pPr>
            <w:r>
              <w:rPr>
                <w:rFonts w:hint="eastAsia"/>
                <w:color w:val="auto"/>
                <w:highlight w:val="none"/>
                <w:lang w:val="en-US" w:eastAsia="zh-CN"/>
              </w:rPr>
              <w:t>0.29</w:t>
            </w:r>
          </w:p>
        </w:tc>
        <w:tc>
          <w:tcPr>
            <w:tcW w:w="993" w:type="dxa"/>
            <w:shd w:val="clear" w:color="auto" w:fill="auto"/>
            <w:vAlign w:val="center"/>
          </w:tcPr>
          <w:p w14:paraId="04775672">
            <w:pPr>
              <w:spacing w:line="360" w:lineRule="auto"/>
              <w:jc w:val="center"/>
              <w:rPr>
                <w:rFonts w:hint="default" w:eastAsia="宋体"/>
                <w:color w:val="auto"/>
                <w:highlight w:val="none"/>
                <w:lang w:val="en-US" w:eastAsia="zh-CN"/>
              </w:rPr>
            </w:pPr>
            <w:r>
              <w:rPr>
                <w:rFonts w:hint="eastAsia"/>
                <w:color w:val="auto"/>
                <w:highlight w:val="none"/>
              </w:rPr>
              <w:t>1.15</w:t>
            </w:r>
          </w:p>
        </w:tc>
        <w:tc>
          <w:tcPr>
            <w:tcW w:w="1011" w:type="dxa"/>
            <w:shd w:val="clear" w:color="auto" w:fill="auto"/>
            <w:vAlign w:val="center"/>
          </w:tcPr>
          <w:p w14:paraId="26ABE398">
            <w:pPr>
              <w:spacing w:line="360" w:lineRule="auto"/>
              <w:jc w:val="center"/>
              <w:rPr>
                <w:rFonts w:hint="default" w:eastAsia="宋体"/>
                <w:color w:val="auto"/>
                <w:highlight w:val="none"/>
                <w:lang w:val="en-US" w:eastAsia="zh-CN"/>
              </w:rPr>
            </w:pPr>
            <w:r>
              <w:rPr>
                <w:rFonts w:hint="eastAsia"/>
                <w:color w:val="auto"/>
                <w:highlight w:val="none"/>
              </w:rPr>
              <w:t>1.15</w:t>
            </w:r>
          </w:p>
        </w:tc>
        <w:tc>
          <w:tcPr>
            <w:tcW w:w="720" w:type="dxa"/>
            <w:tcBorders>
              <w:right w:val="single" w:color="auto" w:sz="4" w:space="0"/>
            </w:tcBorders>
            <w:shd w:val="clear" w:color="auto" w:fill="auto"/>
            <w:vAlign w:val="center"/>
          </w:tcPr>
          <w:p w14:paraId="2E4BDD03">
            <w:pPr>
              <w:spacing w:line="360" w:lineRule="auto"/>
              <w:jc w:val="center"/>
              <w:rPr>
                <w:color w:val="auto"/>
                <w:highlight w:val="none"/>
              </w:rPr>
            </w:pPr>
            <w:r>
              <w:rPr>
                <w:rFonts w:hint="eastAsia"/>
                <w:color w:val="auto"/>
                <w:highlight w:val="none"/>
              </w:rPr>
              <w:t>1.15</w:t>
            </w:r>
          </w:p>
        </w:tc>
        <w:tc>
          <w:tcPr>
            <w:tcW w:w="708" w:type="dxa"/>
            <w:tcBorders>
              <w:left w:val="single" w:color="auto" w:sz="4" w:space="0"/>
            </w:tcBorders>
            <w:shd w:val="clear" w:color="auto" w:fill="auto"/>
            <w:vAlign w:val="center"/>
          </w:tcPr>
          <w:p w14:paraId="242A8842">
            <w:pPr>
              <w:spacing w:line="360" w:lineRule="auto"/>
              <w:jc w:val="center"/>
              <w:rPr>
                <w:rFonts w:hint="default" w:eastAsia="宋体"/>
                <w:color w:val="auto"/>
                <w:highlight w:val="none"/>
                <w:lang w:val="en-US" w:eastAsia="zh-CN"/>
              </w:rPr>
            </w:pPr>
            <w:r>
              <w:rPr>
                <w:rFonts w:hint="eastAsia"/>
                <w:color w:val="auto"/>
                <w:highlight w:val="none"/>
              </w:rPr>
              <w:t>1.</w:t>
            </w:r>
            <w:r>
              <w:rPr>
                <w:rFonts w:hint="eastAsia"/>
                <w:color w:val="auto"/>
                <w:highlight w:val="none"/>
                <w:lang w:val="en-US" w:eastAsia="zh-CN"/>
              </w:rPr>
              <w:t>2</w:t>
            </w:r>
            <w:r>
              <w:rPr>
                <w:rFonts w:hint="eastAsia"/>
                <w:color w:val="auto"/>
                <w:highlight w:val="none"/>
              </w:rPr>
              <w:t>5</w:t>
            </w:r>
          </w:p>
        </w:tc>
        <w:tc>
          <w:tcPr>
            <w:tcW w:w="682" w:type="dxa"/>
            <w:shd w:val="clear" w:color="auto" w:fill="auto"/>
            <w:vAlign w:val="center"/>
          </w:tcPr>
          <w:p w14:paraId="2B0E3829">
            <w:pPr>
              <w:spacing w:line="360" w:lineRule="auto"/>
              <w:jc w:val="center"/>
              <w:rPr>
                <w:rFonts w:hint="default" w:eastAsia="宋体"/>
                <w:color w:val="auto"/>
                <w:highlight w:val="none"/>
                <w:lang w:val="en-US" w:eastAsia="zh-CN"/>
              </w:rPr>
            </w:pPr>
            <w:r>
              <w:rPr>
                <w:rFonts w:hint="eastAsia"/>
                <w:color w:val="auto"/>
                <w:highlight w:val="none"/>
              </w:rPr>
              <w:t>1.15</w:t>
            </w:r>
          </w:p>
        </w:tc>
      </w:tr>
      <w:tr w14:paraId="54DE8B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2616" w:type="dxa"/>
            <w:gridSpan w:val="2"/>
            <w:tcBorders>
              <w:right w:val="single" w:color="auto" w:sz="4" w:space="0"/>
            </w:tcBorders>
            <w:vAlign w:val="center"/>
          </w:tcPr>
          <w:p w14:paraId="723A09D3">
            <w:pPr>
              <w:spacing w:line="360" w:lineRule="auto"/>
              <w:jc w:val="center"/>
              <w:rPr>
                <w:rFonts w:hint="eastAsia"/>
                <w:color w:val="auto"/>
                <w:highlight w:val="none"/>
                <w:lang w:val="en-US" w:eastAsia="zh-CN"/>
              </w:rPr>
            </w:pPr>
            <w:r>
              <w:rPr>
                <w:rFonts w:hint="eastAsia"/>
                <w:color w:val="auto"/>
                <w:highlight w:val="none"/>
                <w:lang w:val="en-US" w:eastAsia="zh-CN"/>
              </w:rPr>
              <w:t>增强竖丝岩棉复合板</w:t>
            </w:r>
          </w:p>
        </w:tc>
        <w:tc>
          <w:tcPr>
            <w:tcW w:w="720" w:type="dxa"/>
            <w:tcBorders>
              <w:right w:val="single" w:color="auto" w:sz="4" w:space="0"/>
            </w:tcBorders>
            <w:vAlign w:val="center"/>
          </w:tcPr>
          <w:p w14:paraId="6C79EFC1">
            <w:pPr>
              <w:spacing w:line="360" w:lineRule="auto"/>
              <w:jc w:val="center"/>
              <w:rPr>
                <w:rFonts w:hint="eastAsia"/>
                <w:color w:val="auto"/>
                <w:highlight w:val="none"/>
              </w:rPr>
            </w:pPr>
            <w:r>
              <w:rPr>
                <w:rFonts w:hint="eastAsia"/>
                <w:color w:val="auto"/>
                <w:highlight w:val="none"/>
              </w:rPr>
              <w:t>0</w:t>
            </w:r>
            <w:r>
              <w:rPr>
                <w:color w:val="auto"/>
                <w:highlight w:val="none"/>
              </w:rPr>
              <w:t>.0</w:t>
            </w:r>
            <w:r>
              <w:rPr>
                <w:rFonts w:hint="eastAsia"/>
                <w:color w:val="auto"/>
                <w:highlight w:val="none"/>
                <w:lang w:val="en-US" w:eastAsia="zh-CN"/>
              </w:rPr>
              <w:t>45</w:t>
            </w:r>
          </w:p>
        </w:tc>
        <w:tc>
          <w:tcPr>
            <w:tcW w:w="829" w:type="dxa"/>
            <w:tcBorders>
              <w:left w:val="single" w:color="auto" w:sz="4" w:space="0"/>
              <w:right w:val="single" w:color="auto" w:sz="4" w:space="0"/>
            </w:tcBorders>
            <w:vAlign w:val="center"/>
          </w:tcPr>
          <w:p w14:paraId="134070A8">
            <w:pPr>
              <w:spacing w:line="360" w:lineRule="auto"/>
              <w:jc w:val="center"/>
              <w:rPr>
                <w:rFonts w:hint="eastAsia"/>
                <w:color w:val="auto"/>
                <w:highlight w:val="none"/>
                <w:lang w:val="en-US" w:eastAsia="zh-CN"/>
              </w:rPr>
            </w:pPr>
            <w:r>
              <w:rPr>
                <w:rFonts w:hint="eastAsia"/>
                <w:color w:val="auto"/>
                <w:highlight w:val="none"/>
                <w:lang w:val="en-US" w:eastAsia="zh-CN"/>
              </w:rPr>
              <w:t>0.75</w:t>
            </w:r>
          </w:p>
        </w:tc>
        <w:tc>
          <w:tcPr>
            <w:tcW w:w="993" w:type="dxa"/>
            <w:shd w:val="clear" w:color="auto" w:fill="auto"/>
            <w:vAlign w:val="center"/>
          </w:tcPr>
          <w:p w14:paraId="78FCEEE3">
            <w:pPr>
              <w:spacing w:line="360" w:lineRule="auto"/>
              <w:jc w:val="center"/>
              <w:rPr>
                <w:rFonts w:hint="eastAsia"/>
                <w:color w:val="auto"/>
                <w:highlight w:val="none"/>
                <w:lang w:val="en-US" w:eastAsia="zh-CN"/>
              </w:rPr>
            </w:pPr>
            <w:r>
              <w:rPr>
                <w:rFonts w:hint="eastAsia"/>
                <w:color w:val="auto"/>
                <w:highlight w:val="none"/>
                <w:lang w:val="en-US" w:eastAsia="zh-CN"/>
              </w:rPr>
              <w:t>1.10</w:t>
            </w:r>
          </w:p>
        </w:tc>
        <w:tc>
          <w:tcPr>
            <w:tcW w:w="1011" w:type="dxa"/>
            <w:shd w:val="clear" w:color="auto" w:fill="auto"/>
            <w:vAlign w:val="center"/>
          </w:tcPr>
          <w:p w14:paraId="2ADB43A9">
            <w:pPr>
              <w:spacing w:line="360" w:lineRule="auto"/>
              <w:jc w:val="center"/>
              <w:rPr>
                <w:rFonts w:hint="eastAsia"/>
                <w:color w:val="auto"/>
                <w:highlight w:val="none"/>
                <w:lang w:val="en-US" w:eastAsia="zh-CN"/>
              </w:rPr>
            </w:pPr>
            <w:r>
              <w:rPr>
                <w:rFonts w:hint="eastAsia"/>
                <w:color w:val="auto"/>
                <w:highlight w:val="none"/>
                <w:lang w:val="en-US" w:eastAsia="zh-CN"/>
              </w:rPr>
              <w:t>1.10</w:t>
            </w:r>
          </w:p>
        </w:tc>
        <w:tc>
          <w:tcPr>
            <w:tcW w:w="720" w:type="dxa"/>
            <w:tcBorders>
              <w:right w:val="single" w:color="auto" w:sz="4" w:space="0"/>
            </w:tcBorders>
            <w:shd w:val="clear" w:color="auto" w:fill="auto"/>
            <w:vAlign w:val="center"/>
          </w:tcPr>
          <w:p w14:paraId="28B923CD">
            <w:pPr>
              <w:spacing w:line="360" w:lineRule="auto"/>
              <w:jc w:val="center"/>
              <w:rPr>
                <w:rFonts w:hint="eastAsia"/>
                <w:color w:val="auto"/>
                <w:highlight w:val="none"/>
              </w:rPr>
            </w:pPr>
            <w:r>
              <w:rPr>
                <w:rFonts w:hint="eastAsia"/>
                <w:color w:val="auto"/>
                <w:highlight w:val="none"/>
              </w:rPr>
              <w:t>1</w:t>
            </w:r>
            <w:r>
              <w:rPr>
                <w:color w:val="auto"/>
                <w:highlight w:val="none"/>
              </w:rPr>
              <w:t>.</w:t>
            </w:r>
            <w:r>
              <w:rPr>
                <w:rFonts w:hint="eastAsia"/>
                <w:color w:val="auto"/>
                <w:highlight w:val="none"/>
                <w:lang w:val="en-US" w:eastAsia="zh-CN"/>
              </w:rPr>
              <w:t>20</w:t>
            </w:r>
          </w:p>
        </w:tc>
        <w:tc>
          <w:tcPr>
            <w:tcW w:w="708" w:type="dxa"/>
            <w:tcBorders>
              <w:left w:val="single" w:color="auto" w:sz="4" w:space="0"/>
            </w:tcBorders>
            <w:shd w:val="clear" w:color="auto" w:fill="auto"/>
            <w:vAlign w:val="center"/>
          </w:tcPr>
          <w:p w14:paraId="40073D76">
            <w:pPr>
              <w:spacing w:line="360" w:lineRule="auto"/>
              <w:jc w:val="center"/>
              <w:rPr>
                <w:rFonts w:hint="eastAsia"/>
                <w:color w:val="auto"/>
                <w:highlight w:val="none"/>
                <w:lang w:val="en-US" w:eastAsia="zh-CN"/>
              </w:rPr>
            </w:pPr>
            <w:r>
              <w:rPr>
                <w:rFonts w:hint="eastAsia"/>
                <w:color w:val="auto"/>
                <w:highlight w:val="none"/>
                <w:lang w:val="en-US" w:eastAsia="zh-CN"/>
              </w:rPr>
              <w:t>1.30</w:t>
            </w:r>
          </w:p>
        </w:tc>
        <w:tc>
          <w:tcPr>
            <w:tcW w:w="682" w:type="dxa"/>
            <w:shd w:val="clear" w:color="auto" w:fill="auto"/>
            <w:vAlign w:val="center"/>
          </w:tcPr>
          <w:p w14:paraId="120EBCB8">
            <w:pPr>
              <w:spacing w:line="360" w:lineRule="auto"/>
              <w:jc w:val="center"/>
              <w:rPr>
                <w:rFonts w:hint="eastAsia"/>
                <w:color w:val="auto"/>
                <w:highlight w:val="none"/>
                <w:lang w:val="en-US" w:eastAsia="zh-CN"/>
              </w:rPr>
            </w:pPr>
            <w:r>
              <w:rPr>
                <w:rFonts w:hint="eastAsia"/>
                <w:color w:val="auto"/>
                <w:highlight w:val="none"/>
                <w:lang w:val="en-US" w:eastAsia="zh-CN"/>
              </w:rPr>
              <w:t>1.20</w:t>
            </w:r>
          </w:p>
        </w:tc>
      </w:tr>
      <w:tr w14:paraId="6C67A2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2616" w:type="dxa"/>
            <w:gridSpan w:val="2"/>
            <w:tcBorders>
              <w:right w:val="single" w:color="auto" w:sz="4" w:space="0"/>
            </w:tcBorders>
            <w:vAlign w:val="center"/>
          </w:tcPr>
          <w:p w14:paraId="389D74D3">
            <w:pPr>
              <w:spacing w:line="360" w:lineRule="auto"/>
              <w:jc w:val="center"/>
              <w:rPr>
                <w:rFonts w:hint="eastAsia"/>
                <w:color w:val="auto"/>
                <w:highlight w:val="none"/>
                <w:lang w:val="en-US" w:eastAsia="zh-CN"/>
              </w:rPr>
            </w:pPr>
            <w:r>
              <w:rPr>
                <w:rFonts w:hint="eastAsia"/>
                <w:color w:val="auto"/>
                <w:highlight w:val="none"/>
                <w:lang w:val="en-US" w:eastAsia="zh-CN"/>
              </w:rPr>
              <w:t>热固复合聚苯板</w:t>
            </w:r>
          </w:p>
        </w:tc>
        <w:tc>
          <w:tcPr>
            <w:tcW w:w="720" w:type="dxa"/>
            <w:tcBorders>
              <w:right w:val="single" w:color="auto" w:sz="4" w:space="0"/>
            </w:tcBorders>
            <w:vAlign w:val="center"/>
          </w:tcPr>
          <w:p w14:paraId="32DCB73C">
            <w:pPr>
              <w:spacing w:line="360" w:lineRule="auto"/>
              <w:jc w:val="center"/>
              <w:rPr>
                <w:rFonts w:hint="default" w:eastAsia="宋体"/>
                <w:color w:val="auto"/>
                <w:highlight w:val="none"/>
                <w:lang w:val="en-US" w:eastAsia="zh-CN"/>
              </w:rPr>
            </w:pPr>
            <w:r>
              <w:rPr>
                <w:rFonts w:hint="eastAsia"/>
                <w:color w:val="auto"/>
                <w:highlight w:val="none"/>
                <w:lang w:val="en-US" w:eastAsia="zh-CN"/>
              </w:rPr>
              <w:t>0.050</w:t>
            </w:r>
          </w:p>
        </w:tc>
        <w:tc>
          <w:tcPr>
            <w:tcW w:w="829" w:type="dxa"/>
            <w:tcBorders>
              <w:left w:val="single" w:color="auto" w:sz="4" w:space="0"/>
              <w:right w:val="single" w:color="auto" w:sz="4" w:space="0"/>
            </w:tcBorders>
            <w:vAlign w:val="center"/>
          </w:tcPr>
          <w:p w14:paraId="46163240">
            <w:pPr>
              <w:spacing w:line="360" w:lineRule="auto"/>
              <w:jc w:val="center"/>
              <w:rPr>
                <w:rFonts w:hint="default" w:eastAsia="宋体"/>
                <w:color w:val="auto"/>
                <w:highlight w:val="none"/>
                <w:lang w:val="en-US" w:eastAsia="zh-CN"/>
              </w:rPr>
            </w:pPr>
            <w:r>
              <w:rPr>
                <w:rFonts w:hint="eastAsia"/>
                <w:color w:val="auto"/>
                <w:highlight w:val="none"/>
                <w:lang w:val="en-US" w:eastAsia="zh-CN"/>
              </w:rPr>
              <w:t>0.75</w:t>
            </w:r>
          </w:p>
        </w:tc>
        <w:tc>
          <w:tcPr>
            <w:tcW w:w="993" w:type="dxa"/>
            <w:shd w:val="clear" w:color="auto" w:fill="auto"/>
            <w:vAlign w:val="center"/>
          </w:tcPr>
          <w:p w14:paraId="4BEC8D12">
            <w:pPr>
              <w:spacing w:line="360" w:lineRule="auto"/>
              <w:jc w:val="center"/>
              <w:rPr>
                <w:rFonts w:hint="default" w:eastAsia="宋体"/>
                <w:color w:val="auto"/>
                <w:highlight w:val="none"/>
                <w:lang w:val="en-US" w:eastAsia="zh-CN"/>
              </w:rPr>
            </w:pPr>
            <w:r>
              <w:rPr>
                <w:rFonts w:hint="eastAsia"/>
                <w:color w:val="auto"/>
                <w:highlight w:val="none"/>
                <w:lang w:val="en-US" w:eastAsia="zh-CN"/>
              </w:rPr>
              <w:t>1.10</w:t>
            </w:r>
          </w:p>
        </w:tc>
        <w:tc>
          <w:tcPr>
            <w:tcW w:w="1011" w:type="dxa"/>
            <w:shd w:val="clear" w:color="auto" w:fill="auto"/>
            <w:vAlign w:val="center"/>
          </w:tcPr>
          <w:p w14:paraId="4D3CEBC9">
            <w:pPr>
              <w:spacing w:line="360" w:lineRule="auto"/>
              <w:jc w:val="center"/>
              <w:rPr>
                <w:rFonts w:hint="default"/>
                <w:color w:val="auto"/>
                <w:highlight w:val="none"/>
                <w:lang w:val="en-US"/>
              </w:rPr>
            </w:pPr>
            <w:r>
              <w:rPr>
                <w:rFonts w:hint="eastAsia"/>
                <w:color w:val="auto"/>
                <w:highlight w:val="none"/>
                <w:lang w:val="en-US" w:eastAsia="zh-CN"/>
              </w:rPr>
              <w:t>1.10</w:t>
            </w:r>
          </w:p>
        </w:tc>
        <w:tc>
          <w:tcPr>
            <w:tcW w:w="720" w:type="dxa"/>
            <w:tcBorders>
              <w:right w:val="single" w:color="auto" w:sz="4" w:space="0"/>
            </w:tcBorders>
            <w:shd w:val="clear" w:color="auto" w:fill="auto"/>
            <w:vAlign w:val="center"/>
          </w:tcPr>
          <w:p w14:paraId="0921DAF9">
            <w:pPr>
              <w:spacing w:line="360" w:lineRule="auto"/>
              <w:jc w:val="center"/>
              <w:rPr>
                <w:rFonts w:hint="default" w:eastAsia="宋体"/>
                <w:color w:val="auto"/>
                <w:highlight w:val="none"/>
                <w:lang w:val="en-US" w:eastAsia="zh-CN"/>
              </w:rPr>
            </w:pPr>
            <w:r>
              <w:rPr>
                <w:rFonts w:hint="eastAsia"/>
                <w:color w:val="auto"/>
                <w:highlight w:val="none"/>
                <w:lang w:val="en-US" w:eastAsia="zh-CN"/>
              </w:rPr>
              <w:t>1.10</w:t>
            </w:r>
          </w:p>
        </w:tc>
        <w:tc>
          <w:tcPr>
            <w:tcW w:w="708" w:type="dxa"/>
            <w:tcBorders>
              <w:left w:val="single" w:color="auto" w:sz="4" w:space="0"/>
            </w:tcBorders>
            <w:shd w:val="clear" w:color="auto" w:fill="auto"/>
            <w:vAlign w:val="center"/>
          </w:tcPr>
          <w:p w14:paraId="7C1816A2">
            <w:pPr>
              <w:spacing w:line="360" w:lineRule="auto"/>
              <w:jc w:val="center"/>
              <w:rPr>
                <w:rFonts w:hint="default"/>
                <w:color w:val="auto"/>
                <w:highlight w:val="none"/>
                <w:lang w:val="en-US"/>
              </w:rPr>
            </w:pPr>
            <w:r>
              <w:rPr>
                <w:rFonts w:hint="eastAsia"/>
                <w:color w:val="auto"/>
                <w:highlight w:val="none"/>
                <w:lang w:val="en-US" w:eastAsia="zh-CN"/>
              </w:rPr>
              <w:t>1.10</w:t>
            </w:r>
          </w:p>
        </w:tc>
        <w:tc>
          <w:tcPr>
            <w:tcW w:w="682" w:type="dxa"/>
            <w:shd w:val="clear" w:color="auto" w:fill="auto"/>
            <w:vAlign w:val="center"/>
          </w:tcPr>
          <w:p w14:paraId="77AF5C3A">
            <w:pPr>
              <w:spacing w:line="360" w:lineRule="auto"/>
              <w:jc w:val="center"/>
              <w:rPr>
                <w:rFonts w:hint="default"/>
                <w:color w:val="auto"/>
                <w:highlight w:val="none"/>
                <w:lang w:val="en-US"/>
              </w:rPr>
            </w:pPr>
            <w:r>
              <w:rPr>
                <w:rFonts w:hint="eastAsia"/>
                <w:color w:val="auto"/>
                <w:highlight w:val="none"/>
                <w:lang w:val="en-US" w:eastAsia="zh-CN"/>
              </w:rPr>
              <w:t>1.10</w:t>
            </w:r>
          </w:p>
        </w:tc>
      </w:tr>
      <w:tr w14:paraId="617EF8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980" w:type="dxa"/>
            <w:vMerge w:val="restart"/>
            <w:tcBorders>
              <w:right w:val="single" w:color="auto" w:sz="4" w:space="0"/>
            </w:tcBorders>
            <w:vAlign w:val="center"/>
          </w:tcPr>
          <w:p w14:paraId="5B9FC4B5">
            <w:pPr>
              <w:spacing w:line="360" w:lineRule="auto"/>
              <w:jc w:val="center"/>
              <w:rPr>
                <w:rFonts w:hint="default" w:eastAsia="宋体"/>
                <w:color w:val="auto"/>
                <w:highlight w:val="none"/>
                <w:lang w:val="en-US" w:eastAsia="zh-CN"/>
              </w:rPr>
            </w:pPr>
            <w:r>
              <w:rPr>
                <w:rFonts w:hint="eastAsia"/>
                <w:color w:val="auto"/>
                <w:highlight w:val="none"/>
                <w:lang w:val="en-US" w:eastAsia="zh-CN"/>
              </w:rPr>
              <w:t>真空绝热防火复合板</w:t>
            </w:r>
          </w:p>
        </w:tc>
        <w:tc>
          <w:tcPr>
            <w:tcW w:w="1636" w:type="dxa"/>
            <w:vMerge w:val="restart"/>
            <w:tcBorders>
              <w:left w:val="single" w:color="auto" w:sz="4" w:space="0"/>
              <w:right w:val="single" w:color="auto" w:sz="4" w:space="0"/>
            </w:tcBorders>
            <w:vAlign w:val="center"/>
          </w:tcPr>
          <w:p w14:paraId="3E734B72">
            <w:pPr>
              <w:spacing w:line="360" w:lineRule="auto"/>
              <w:jc w:val="center"/>
              <w:rPr>
                <w:rFonts w:hint="default" w:eastAsia="宋体"/>
                <w:color w:val="auto"/>
                <w:highlight w:val="none"/>
                <w:lang w:val="en-US" w:eastAsia="zh-CN"/>
              </w:rPr>
            </w:pPr>
            <w:r>
              <w:rPr>
                <w:rFonts w:hint="eastAsia"/>
                <w:color w:val="auto"/>
                <w:highlight w:val="none"/>
                <w:lang w:val="en-US" w:eastAsia="zh-CN"/>
              </w:rPr>
              <w:t>真空绝热板</w:t>
            </w:r>
          </w:p>
        </w:tc>
        <w:tc>
          <w:tcPr>
            <w:tcW w:w="720" w:type="dxa"/>
            <w:tcBorders>
              <w:bottom w:val="single" w:color="auto" w:sz="4" w:space="0"/>
              <w:right w:val="single" w:color="auto" w:sz="4" w:space="0"/>
            </w:tcBorders>
            <w:vAlign w:val="center"/>
          </w:tcPr>
          <w:p w14:paraId="2FFD2E73">
            <w:pPr>
              <w:spacing w:line="360" w:lineRule="auto"/>
              <w:jc w:val="center"/>
              <w:rPr>
                <w:rFonts w:hint="default" w:eastAsia="宋体"/>
                <w:color w:val="auto"/>
                <w:highlight w:val="none"/>
                <w:lang w:val="en-US" w:eastAsia="zh-CN"/>
              </w:rPr>
            </w:pPr>
            <w:r>
              <w:rPr>
                <w:rFonts w:hint="eastAsia"/>
                <w:color w:val="auto"/>
                <w:highlight w:val="none"/>
                <w:lang w:val="en-US" w:eastAsia="zh-CN"/>
              </w:rPr>
              <w:t>0.0025</w:t>
            </w:r>
          </w:p>
        </w:tc>
        <w:tc>
          <w:tcPr>
            <w:tcW w:w="829" w:type="dxa"/>
            <w:vMerge w:val="restart"/>
            <w:tcBorders>
              <w:left w:val="single" w:color="auto" w:sz="4" w:space="0"/>
              <w:right w:val="single" w:color="auto" w:sz="4" w:space="0"/>
            </w:tcBorders>
            <w:vAlign w:val="center"/>
          </w:tcPr>
          <w:p w14:paraId="1AFBA095">
            <w:pPr>
              <w:spacing w:line="360" w:lineRule="auto"/>
              <w:jc w:val="center"/>
              <w:rPr>
                <w:rFonts w:hint="default"/>
                <w:color w:val="auto"/>
                <w:highlight w:val="none"/>
                <w:lang w:val="en-US" w:eastAsia="zh-CN"/>
              </w:rPr>
            </w:pPr>
            <w:r>
              <w:rPr>
                <w:rFonts w:hint="eastAsia"/>
                <w:color w:val="auto"/>
                <w:highlight w:val="none"/>
                <w:lang w:val="en-US" w:eastAsia="zh-CN"/>
              </w:rPr>
              <w:t>1.2</w:t>
            </w:r>
          </w:p>
        </w:tc>
        <w:tc>
          <w:tcPr>
            <w:tcW w:w="993" w:type="dxa"/>
            <w:tcBorders>
              <w:bottom w:val="single" w:color="auto" w:sz="4" w:space="0"/>
            </w:tcBorders>
            <w:shd w:val="clear" w:color="auto" w:fill="auto"/>
            <w:vAlign w:val="center"/>
          </w:tcPr>
          <w:p w14:paraId="3C203325">
            <w:pPr>
              <w:spacing w:line="360" w:lineRule="auto"/>
              <w:jc w:val="center"/>
              <w:rPr>
                <w:rFonts w:hint="default" w:eastAsia="宋体"/>
                <w:color w:val="auto"/>
                <w:highlight w:val="none"/>
                <w:lang w:val="en-US" w:eastAsia="zh-CN"/>
              </w:rPr>
            </w:pPr>
            <w:r>
              <w:rPr>
                <w:rFonts w:hint="eastAsia"/>
                <w:color w:val="auto"/>
                <w:highlight w:val="none"/>
                <w:lang w:val="en-US" w:eastAsia="zh-CN"/>
              </w:rPr>
              <w:t>1.20</w:t>
            </w:r>
          </w:p>
        </w:tc>
        <w:tc>
          <w:tcPr>
            <w:tcW w:w="1011" w:type="dxa"/>
            <w:tcBorders>
              <w:bottom w:val="single" w:color="auto" w:sz="4" w:space="0"/>
            </w:tcBorders>
            <w:shd w:val="clear" w:color="auto" w:fill="auto"/>
            <w:vAlign w:val="center"/>
          </w:tcPr>
          <w:p w14:paraId="602389F3">
            <w:pPr>
              <w:spacing w:line="360" w:lineRule="auto"/>
              <w:jc w:val="center"/>
              <w:rPr>
                <w:rFonts w:hint="default"/>
                <w:color w:val="auto"/>
                <w:highlight w:val="none"/>
                <w:lang w:val="en-US"/>
              </w:rPr>
            </w:pPr>
            <w:r>
              <w:rPr>
                <w:rFonts w:hint="eastAsia"/>
                <w:color w:val="auto"/>
                <w:highlight w:val="none"/>
                <w:lang w:val="en-US" w:eastAsia="zh-CN"/>
              </w:rPr>
              <w:t>1.20</w:t>
            </w:r>
          </w:p>
        </w:tc>
        <w:tc>
          <w:tcPr>
            <w:tcW w:w="720" w:type="dxa"/>
            <w:tcBorders>
              <w:bottom w:val="single" w:color="auto" w:sz="4" w:space="0"/>
              <w:right w:val="single" w:color="auto" w:sz="4" w:space="0"/>
            </w:tcBorders>
            <w:shd w:val="clear" w:color="auto" w:fill="auto"/>
            <w:vAlign w:val="center"/>
          </w:tcPr>
          <w:p w14:paraId="4EE7B15F">
            <w:pPr>
              <w:spacing w:line="360" w:lineRule="auto"/>
              <w:jc w:val="center"/>
              <w:rPr>
                <w:rFonts w:hint="default"/>
                <w:color w:val="auto"/>
                <w:highlight w:val="none"/>
                <w:lang w:val="en-US"/>
              </w:rPr>
            </w:pPr>
            <w:r>
              <w:rPr>
                <w:rFonts w:hint="eastAsia"/>
                <w:color w:val="auto"/>
                <w:highlight w:val="none"/>
                <w:lang w:val="en-US" w:eastAsia="zh-CN"/>
              </w:rPr>
              <w:t>1.20</w:t>
            </w:r>
          </w:p>
        </w:tc>
        <w:tc>
          <w:tcPr>
            <w:tcW w:w="708" w:type="dxa"/>
            <w:tcBorders>
              <w:left w:val="single" w:color="auto" w:sz="4" w:space="0"/>
              <w:bottom w:val="single" w:color="auto" w:sz="4" w:space="0"/>
            </w:tcBorders>
            <w:shd w:val="clear" w:color="auto" w:fill="auto"/>
            <w:vAlign w:val="center"/>
          </w:tcPr>
          <w:p w14:paraId="3A4AEA1E">
            <w:pPr>
              <w:spacing w:line="360" w:lineRule="auto"/>
              <w:jc w:val="center"/>
              <w:rPr>
                <w:rFonts w:hint="default"/>
                <w:color w:val="auto"/>
                <w:highlight w:val="none"/>
                <w:lang w:val="en-US"/>
              </w:rPr>
            </w:pPr>
            <w:r>
              <w:rPr>
                <w:rFonts w:hint="eastAsia"/>
                <w:color w:val="auto"/>
                <w:highlight w:val="none"/>
                <w:lang w:val="en-US" w:eastAsia="zh-CN"/>
              </w:rPr>
              <w:t>1.20</w:t>
            </w:r>
          </w:p>
        </w:tc>
        <w:tc>
          <w:tcPr>
            <w:tcW w:w="682" w:type="dxa"/>
            <w:tcBorders>
              <w:bottom w:val="single" w:color="auto" w:sz="4" w:space="0"/>
            </w:tcBorders>
            <w:shd w:val="clear" w:color="auto" w:fill="auto"/>
            <w:vAlign w:val="center"/>
          </w:tcPr>
          <w:p w14:paraId="23D79860">
            <w:pPr>
              <w:spacing w:line="360" w:lineRule="auto"/>
              <w:jc w:val="center"/>
              <w:rPr>
                <w:rFonts w:hint="default"/>
                <w:color w:val="auto"/>
                <w:highlight w:val="none"/>
                <w:lang w:val="en-US"/>
              </w:rPr>
            </w:pPr>
            <w:r>
              <w:rPr>
                <w:rFonts w:hint="eastAsia"/>
                <w:color w:val="auto"/>
                <w:highlight w:val="none"/>
                <w:lang w:val="en-US" w:eastAsia="zh-CN"/>
              </w:rPr>
              <w:t>1.20</w:t>
            </w:r>
          </w:p>
        </w:tc>
      </w:tr>
      <w:tr w14:paraId="21FC5F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980" w:type="dxa"/>
            <w:vMerge w:val="continue"/>
            <w:tcBorders>
              <w:right w:val="single" w:color="auto" w:sz="4" w:space="0"/>
            </w:tcBorders>
            <w:vAlign w:val="center"/>
          </w:tcPr>
          <w:p w14:paraId="1BF03F72">
            <w:pPr>
              <w:spacing w:line="360" w:lineRule="auto"/>
              <w:jc w:val="center"/>
              <w:rPr>
                <w:rFonts w:hint="eastAsia"/>
                <w:color w:val="auto"/>
                <w:highlight w:val="none"/>
                <w:lang w:val="en-US" w:eastAsia="zh-CN"/>
              </w:rPr>
            </w:pPr>
          </w:p>
        </w:tc>
        <w:tc>
          <w:tcPr>
            <w:tcW w:w="1636" w:type="dxa"/>
            <w:vMerge w:val="continue"/>
            <w:tcBorders>
              <w:left w:val="single" w:color="auto" w:sz="4" w:space="0"/>
              <w:right w:val="single" w:color="auto" w:sz="4" w:space="0"/>
            </w:tcBorders>
            <w:vAlign w:val="center"/>
          </w:tcPr>
          <w:p w14:paraId="416AC188">
            <w:pPr>
              <w:spacing w:line="360" w:lineRule="auto"/>
              <w:jc w:val="center"/>
              <w:rPr>
                <w:rFonts w:hint="eastAsia"/>
                <w:color w:val="auto"/>
                <w:highlight w:val="none"/>
              </w:rPr>
            </w:pPr>
          </w:p>
        </w:tc>
        <w:tc>
          <w:tcPr>
            <w:tcW w:w="720" w:type="dxa"/>
            <w:tcBorders>
              <w:top w:val="single" w:color="auto" w:sz="4" w:space="0"/>
              <w:bottom w:val="single" w:color="auto" w:sz="4" w:space="0"/>
              <w:right w:val="single" w:color="auto" w:sz="4" w:space="0"/>
            </w:tcBorders>
            <w:vAlign w:val="center"/>
          </w:tcPr>
          <w:p w14:paraId="3D1D19CF">
            <w:pPr>
              <w:spacing w:line="360" w:lineRule="auto"/>
              <w:jc w:val="center"/>
              <w:rPr>
                <w:rFonts w:hint="default" w:eastAsia="宋体"/>
                <w:color w:val="auto"/>
                <w:highlight w:val="none"/>
                <w:lang w:val="en-US" w:eastAsia="zh-CN"/>
              </w:rPr>
            </w:pPr>
            <w:r>
              <w:rPr>
                <w:rFonts w:hint="eastAsia"/>
                <w:color w:val="auto"/>
                <w:highlight w:val="none"/>
                <w:lang w:val="en-US" w:eastAsia="zh-CN"/>
              </w:rPr>
              <w:t>0.005</w:t>
            </w:r>
          </w:p>
        </w:tc>
        <w:tc>
          <w:tcPr>
            <w:tcW w:w="829" w:type="dxa"/>
            <w:vMerge w:val="continue"/>
            <w:tcBorders>
              <w:left w:val="single" w:color="auto" w:sz="4" w:space="0"/>
              <w:right w:val="single" w:color="auto" w:sz="4" w:space="0"/>
            </w:tcBorders>
            <w:vAlign w:val="center"/>
          </w:tcPr>
          <w:p w14:paraId="389D20C0">
            <w:pPr>
              <w:spacing w:line="360" w:lineRule="auto"/>
              <w:jc w:val="center"/>
              <w:rPr>
                <w:rFonts w:hint="eastAsia"/>
                <w:color w:val="auto"/>
                <w:highlight w:val="none"/>
                <w:lang w:val="en-US" w:eastAsia="zh-CN"/>
              </w:rPr>
            </w:pPr>
          </w:p>
        </w:tc>
        <w:tc>
          <w:tcPr>
            <w:tcW w:w="993" w:type="dxa"/>
            <w:tcBorders>
              <w:top w:val="single" w:color="auto" w:sz="4" w:space="0"/>
              <w:bottom w:val="single" w:color="auto" w:sz="4" w:space="0"/>
            </w:tcBorders>
            <w:shd w:val="clear" w:color="auto" w:fill="auto"/>
            <w:vAlign w:val="center"/>
          </w:tcPr>
          <w:p w14:paraId="0FDA9173">
            <w:pPr>
              <w:spacing w:line="360" w:lineRule="auto"/>
              <w:jc w:val="center"/>
              <w:rPr>
                <w:rFonts w:hint="eastAsia"/>
                <w:color w:val="auto"/>
                <w:highlight w:val="none"/>
              </w:rPr>
            </w:pPr>
            <w:r>
              <w:rPr>
                <w:rFonts w:hint="eastAsia"/>
                <w:color w:val="auto"/>
                <w:highlight w:val="none"/>
                <w:lang w:val="en-US" w:eastAsia="zh-CN"/>
              </w:rPr>
              <w:t>1.20</w:t>
            </w:r>
          </w:p>
        </w:tc>
        <w:tc>
          <w:tcPr>
            <w:tcW w:w="1011" w:type="dxa"/>
            <w:tcBorders>
              <w:top w:val="single" w:color="auto" w:sz="4" w:space="0"/>
              <w:bottom w:val="single" w:color="auto" w:sz="4" w:space="0"/>
            </w:tcBorders>
            <w:shd w:val="clear" w:color="auto" w:fill="auto"/>
            <w:vAlign w:val="center"/>
          </w:tcPr>
          <w:p w14:paraId="3E32E994">
            <w:pPr>
              <w:spacing w:line="360" w:lineRule="auto"/>
              <w:jc w:val="center"/>
              <w:rPr>
                <w:rFonts w:hint="eastAsia"/>
                <w:color w:val="auto"/>
                <w:highlight w:val="none"/>
              </w:rPr>
            </w:pPr>
            <w:r>
              <w:rPr>
                <w:rFonts w:hint="eastAsia"/>
                <w:color w:val="auto"/>
                <w:highlight w:val="none"/>
                <w:lang w:val="en-US" w:eastAsia="zh-CN"/>
              </w:rPr>
              <w:t>1.20</w:t>
            </w:r>
          </w:p>
        </w:tc>
        <w:tc>
          <w:tcPr>
            <w:tcW w:w="720" w:type="dxa"/>
            <w:tcBorders>
              <w:top w:val="single" w:color="auto" w:sz="4" w:space="0"/>
              <w:bottom w:val="single" w:color="auto" w:sz="4" w:space="0"/>
              <w:right w:val="single" w:color="auto" w:sz="4" w:space="0"/>
            </w:tcBorders>
            <w:shd w:val="clear" w:color="auto" w:fill="auto"/>
            <w:vAlign w:val="center"/>
          </w:tcPr>
          <w:p w14:paraId="6DE7F7E4">
            <w:pPr>
              <w:spacing w:line="360" w:lineRule="auto"/>
              <w:jc w:val="center"/>
              <w:rPr>
                <w:rFonts w:hint="eastAsia"/>
                <w:color w:val="auto"/>
                <w:highlight w:val="none"/>
              </w:rPr>
            </w:pPr>
            <w:r>
              <w:rPr>
                <w:rFonts w:hint="eastAsia"/>
                <w:color w:val="auto"/>
                <w:highlight w:val="none"/>
                <w:lang w:val="en-US" w:eastAsia="zh-CN"/>
              </w:rPr>
              <w:t>1.20</w:t>
            </w:r>
          </w:p>
        </w:tc>
        <w:tc>
          <w:tcPr>
            <w:tcW w:w="708" w:type="dxa"/>
            <w:tcBorders>
              <w:top w:val="single" w:color="auto" w:sz="4" w:space="0"/>
              <w:left w:val="single" w:color="auto" w:sz="4" w:space="0"/>
              <w:bottom w:val="single" w:color="auto" w:sz="4" w:space="0"/>
            </w:tcBorders>
            <w:shd w:val="clear" w:color="auto" w:fill="auto"/>
            <w:vAlign w:val="center"/>
          </w:tcPr>
          <w:p w14:paraId="34261E36">
            <w:pPr>
              <w:spacing w:line="360" w:lineRule="auto"/>
              <w:jc w:val="center"/>
              <w:rPr>
                <w:rFonts w:hint="eastAsia"/>
                <w:color w:val="auto"/>
                <w:highlight w:val="none"/>
              </w:rPr>
            </w:pPr>
            <w:r>
              <w:rPr>
                <w:rFonts w:hint="eastAsia"/>
                <w:color w:val="auto"/>
                <w:highlight w:val="none"/>
                <w:lang w:val="en-US" w:eastAsia="zh-CN"/>
              </w:rPr>
              <w:t>1.20</w:t>
            </w:r>
          </w:p>
        </w:tc>
        <w:tc>
          <w:tcPr>
            <w:tcW w:w="682" w:type="dxa"/>
            <w:tcBorders>
              <w:top w:val="single" w:color="auto" w:sz="4" w:space="0"/>
              <w:bottom w:val="single" w:color="auto" w:sz="4" w:space="0"/>
            </w:tcBorders>
            <w:shd w:val="clear" w:color="auto" w:fill="auto"/>
            <w:vAlign w:val="center"/>
          </w:tcPr>
          <w:p w14:paraId="6039C806">
            <w:pPr>
              <w:spacing w:line="360" w:lineRule="auto"/>
              <w:jc w:val="center"/>
              <w:rPr>
                <w:rFonts w:hint="eastAsia"/>
                <w:color w:val="auto"/>
                <w:highlight w:val="none"/>
              </w:rPr>
            </w:pPr>
            <w:r>
              <w:rPr>
                <w:rFonts w:hint="eastAsia"/>
                <w:color w:val="auto"/>
                <w:highlight w:val="none"/>
                <w:lang w:val="en-US" w:eastAsia="zh-CN"/>
              </w:rPr>
              <w:t>1.20</w:t>
            </w:r>
          </w:p>
        </w:tc>
      </w:tr>
      <w:tr w14:paraId="66DA2A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980" w:type="dxa"/>
            <w:vMerge w:val="continue"/>
            <w:tcBorders>
              <w:right w:val="single" w:color="auto" w:sz="4" w:space="0"/>
            </w:tcBorders>
            <w:vAlign w:val="center"/>
          </w:tcPr>
          <w:p w14:paraId="663C5652">
            <w:pPr>
              <w:spacing w:line="360" w:lineRule="auto"/>
              <w:jc w:val="center"/>
              <w:rPr>
                <w:rFonts w:hint="eastAsia"/>
                <w:color w:val="auto"/>
                <w:highlight w:val="none"/>
                <w:lang w:val="en-US" w:eastAsia="zh-CN"/>
              </w:rPr>
            </w:pPr>
          </w:p>
        </w:tc>
        <w:tc>
          <w:tcPr>
            <w:tcW w:w="1636" w:type="dxa"/>
            <w:vMerge w:val="continue"/>
            <w:tcBorders>
              <w:left w:val="single" w:color="auto" w:sz="4" w:space="0"/>
              <w:right w:val="single" w:color="auto" w:sz="4" w:space="0"/>
            </w:tcBorders>
            <w:vAlign w:val="center"/>
          </w:tcPr>
          <w:p w14:paraId="731D7C59">
            <w:pPr>
              <w:spacing w:line="360" w:lineRule="auto"/>
              <w:jc w:val="center"/>
              <w:rPr>
                <w:rFonts w:hint="eastAsia"/>
                <w:color w:val="auto"/>
                <w:highlight w:val="none"/>
              </w:rPr>
            </w:pPr>
          </w:p>
        </w:tc>
        <w:tc>
          <w:tcPr>
            <w:tcW w:w="720" w:type="dxa"/>
            <w:tcBorders>
              <w:top w:val="single" w:color="auto" w:sz="4" w:space="0"/>
              <w:right w:val="single" w:color="auto" w:sz="4" w:space="0"/>
            </w:tcBorders>
            <w:vAlign w:val="center"/>
          </w:tcPr>
          <w:p w14:paraId="736EFD4C">
            <w:pPr>
              <w:spacing w:line="360" w:lineRule="auto"/>
              <w:jc w:val="center"/>
              <w:rPr>
                <w:rFonts w:hint="default" w:eastAsia="宋体"/>
                <w:color w:val="auto"/>
                <w:highlight w:val="none"/>
                <w:lang w:val="en-US" w:eastAsia="zh-CN"/>
              </w:rPr>
            </w:pPr>
            <w:r>
              <w:rPr>
                <w:rFonts w:hint="eastAsia"/>
                <w:color w:val="auto"/>
                <w:highlight w:val="none"/>
                <w:lang w:val="en-US" w:eastAsia="zh-CN"/>
              </w:rPr>
              <w:t>0.008</w:t>
            </w:r>
          </w:p>
        </w:tc>
        <w:tc>
          <w:tcPr>
            <w:tcW w:w="829" w:type="dxa"/>
            <w:vMerge w:val="continue"/>
            <w:tcBorders>
              <w:left w:val="single" w:color="auto" w:sz="4" w:space="0"/>
              <w:right w:val="single" w:color="auto" w:sz="4" w:space="0"/>
            </w:tcBorders>
            <w:vAlign w:val="center"/>
          </w:tcPr>
          <w:p w14:paraId="46B0D0EB">
            <w:pPr>
              <w:spacing w:line="360" w:lineRule="auto"/>
              <w:jc w:val="center"/>
              <w:rPr>
                <w:rFonts w:hint="eastAsia"/>
                <w:color w:val="auto"/>
                <w:highlight w:val="none"/>
                <w:lang w:val="en-US" w:eastAsia="zh-CN"/>
              </w:rPr>
            </w:pPr>
          </w:p>
        </w:tc>
        <w:tc>
          <w:tcPr>
            <w:tcW w:w="993" w:type="dxa"/>
            <w:tcBorders>
              <w:top w:val="single" w:color="auto" w:sz="4" w:space="0"/>
            </w:tcBorders>
            <w:shd w:val="clear" w:color="auto" w:fill="auto"/>
            <w:vAlign w:val="center"/>
          </w:tcPr>
          <w:p w14:paraId="721FA279">
            <w:pPr>
              <w:spacing w:line="360" w:lineRule="auto"/>
              <w:jc w:val="center"/>
              <w:rPr>
                <w:rFonts w:hint="eastAsia"/>
                <w:color w:val="auto"/>
                <w:highlight w:val="none"/>
              </w:rPr>
            </w:pPr>
            <w:r>
              <w:rPr>
                <w:rFonts w:hint="eastAsia"/>
                <w:color w:val="auto"/>
                <w:highlight w:val="none"/>
                <w:lang w:val="en-US" w:eastAsia="zh-CN"/>
              </w:rPr>
              <w:t>1.20</w:t>
            </w:r>
          </w:p>
        </w:tc>
        <w:tc>
          <w:tcPr>
            <w:tcW w:w="1011" w:type="dxa"/>
            <w:tcBorders>
              <w:top w:val="single" w:color="auto" w:sz="4" w:space="0"/>
            </w:tcBorders>
            <w:shd w:val="clear" w:color="auto" w:fill="auto"/>
            <w:vAlign w:val="center"/>
          </w:tcPr>
          <w:p w14:paraId="24E17730">
            <w:pPr>
              <w:spacing w:line="360" w:lineRule="auto"/>
              <w:jc w:val="center"/>
              <w:rPr>
                <w:rFonts w:hint="eastAsia"/>
                <w:color w:val="auto"/>
                <w:highlight w:val="none"/>
              </w:rPr>
            </w:pPr>
            <w:r>
              <w:rPr>
                <w:rFonts w:hint="eastAsia"/>
                <w:color w:val="auto"/>
                <w:highlight w:val="none"/>
                <w:lang w:val="en-US" w:eastAsia="zh-CN"/>
              </w:rPr>
              <w:t>1.20</w:t>
            </w:r>
          </w:p>
        </w:tc>
        <w:tc>
          <w:tcPr>
            <w:tcW w:w="720" w:type="dxa"/>
            <w:tcBorders>
              <w:top w:val="single" w:color="auto" w:sz="4" w:space="0"/>
              <w:right w:val="single" w:color="auto" w:sz="4" w:space="0"/>
            </w:tcBorders>
            <w:shd w:val="clear" w:color="auto" w:fill="auto"/>
            <w:vAlign w:val="center"/>
          </w:tcPr>
          <w:p w14:paraId="620B47A9">
            <w:pPr>
              <w:spacing w:line="360" w:lineRule="auto"/>
              <w:jc w:val="center"/>
              <w:rPr>
                <w:rFonts w:hint="eastAsia"/>
                <w:color w:val="auto"/>
                <w:highlight w:val="none"/>
              </w:rPr>
            </w:pPr>
            <w:r>
              <w:rPr>
                <w:rFonts w:hint="eastAsia"/>
                <w:color w:val="auto"/>
                <w:highlight w:val="none"/>
                <w:lang w:val="en-US" w:eastAsia="zh-CN"/>
              </w:rPr>
              <w:t>1.20</w:t>
            </w:r>
          </w:p>
        </w:tc>
        <w:tc>
          <w:tcPr>
            <w:tcW w:w="708" w:type="dxa"/>
            <w:tcBorders>
              <w:top w:val="single" w:color="auto" w:sz="4" w:space="0"/>
              <w:left w:val="single" w:color="auto" w:sz="4" w:space="0"/>
            </w:tcBorders>
            <w:shd w:val="clear" w:color="auto" w:fill="auto"/>
            <w:vAlign w:val="center"/>
          </w:tcPr>
          <w:p w14:paraId="7BCE2A90">
            <w:pPr>
              <w:spacing w:line="360" w:lineRule="auto"/>
              <w:jc w:val="center"/>
              <w:rPr>
                <w:rFonts w:hint="eastAsia"/>
                <w:color w:val="auto"/>
                <w:highlight w:val="none"/>
              </w:rPr>
            </w:pPr>
            <w:r>
              <w:rPr>
                <w:rFonts w:hint="eastAsia"/>
                <w:color w:val="auto"/>
                <w:highlight w:val="none"/>
                <w:lang w:val="en-US" w:eastAsia="zh-CN"/>
              </w:rPr>
              <w:t>1.20</w:t>
            </w:r>
          </w:p>
        </w:tc>
        <w:tc>
          <w:tcPr>
            <w:tcW w:w="682" w:type="dxa"/>
            <w:tcBorders>
              <w:top w:val="single" w:color="auto" w:sz="4" w:space="0"/>
            </w:tcBorders>
            <w:shd w:val="clear" w:color="auto" w:fill="auto"/>
            <w:vAlign w:val="center"/>
          </w:tcPr>
          <w:p w14:paraId="0BA9BACF">
            <w:pPr>
              <w:spacing w:line="360" w:lineRule="auto"/>
              <w:jc w:val="center"/>
              <w:rPr>
                <w:rFonts w:hint="eastAsia"/>
                <w:color w:val="auto"/>
                <w:highlight w:val="none"/>
              </w:rPr>
            </w:pPr>
            <w:r>
              <w:rPr>
                <w:rFonts w:hint="eastAsia"/>
                <w:color w:val="auto"/>
                <w:highlight w:val="none"/>
                <w:lang w:val="en-US" w:eastAsia="zh-CN"/>
              </w:rPr>
              <w:t>1.20</w:t>
            </w:r>
          </w:p>
        </w:tc>
      </w:tr>
      <w:tr w14:paraId="1E016E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980" w:type="dxa"/>
            <w:vMerge w:val="continue"/>
            <w:tcBorders>
              <w:right w:val="single" w:color="auto" w:sz="4" w:space="0"/>
            </w:tcBorders>
            <w:vAlign w:val="center"/>
          </w:tcPr>
          <w:p w14:paraId="63F6E57B">
            <w:pPr>
              <w:spacing w:line="360" w:lineRule="auto"/>
              <w:jc w:val="center"/>
              <w:rPr>
                <w:rFonts w:hint="eastAsia"/>
                <w:color w:val="auto"/>
                <w:highlight w:val="none"/>
                <w:lang w:val="en-US" w:eastAsia="zh-CN"/>
              </w:rPr>
            </w:pPr>
          </w:p>
        </w:tc>
        <w:tc>
          <w:tcPr>
            <w:tcW w:w="1636" w:type="dxa"/>
            <w:vMerge w:val="continue"/>
            <w:tcBorders>
              <w:left w:val="single" w:color="auto" w:sz="4" w:space="0"/>
              <w:right w:val="single" w:color="auto" w:sz="4" w:space="0"/>
            </w:tcBorders>
            <w:vAlign w:val="center"/>
          </w:tcPr>
          <w:p w14:paraId="696ACDEC">
            <w:pPr>
              <w:spacing w:line="360" w:lineRule="auto"/>
              <w:jc w:val="center"/>
              <w:rPr>
                <w:rFonts w:hint="eastAsia"/>
                <w:color w:val="auto"/>
                <w:highlight w:val="none"/>
              </w:rPr>
            </w:pPr>
          </w:p>
        </w:tc>
        <w:tc>
          <w:tcPr>
            <w:tcW w:w="720" w:type="dxa"/>
            <w:tcBorders>
              <w:top w:val="single" w:color="auto" w:sz="4" w:space="0"/>
              <w:right w:val="single" w:color="auto" w:sz="4" w:space="0"/>
            </w:tcBorders>
            <w:vAlign w:val="center"/>
          </w:tcPr>
          <w:p w14:paraId="4AD6D859">
            <w:pPr>
              <w:spacing w:line="360" w:lineRule="auto"/>
              <w:jc w:val="center"/>
              <w:rPr>
                <w:rFonts w:hint="default" w:eastAsia="宋体"/>
                <w:color w:val="auto"/>
                <w:highlight w:val="none"/>
                <w:lang w:val="en-US" w:eastAsia="zh-CN"/>
              </w:rPr>
            </w:pPr>
            <w:r>
              <w:rPr>
                <w:rFonts w:hint="eastAsia"/>
                <w:color w:val="auto"/>
                <w:highlight w:val="none"/>
                <w:lang w:val="en-US" w:eastAsia="zh-CN"/>
              </w:rPr>
              <w:t>0.012</w:t>
            </w:r>
          </w:p>
        </w:tc>
        <w:tc>
          <w:tcPr>
            <w:tcW w:w="829" w:type="dxa"/>
            <w:vMerge w:val="continue"/>
            <w:tcBorders>
              <w:left w:val="single" w:color="auto" w:sz="4" w:space="0"/>
              <w:right w:val="single" w:color="auto" w:sz="4" w:space="0"/>
            </w:tcBorders>
            <w:vAlign w:val="center"/>
          </w:tcPr>
          <w:p w14:paraId="7C2C4FEB">
            <w:pPr>
              <w:spacing w:line="360" w:lineRule="auto"/>
              <w:jc w:val="center"/>
              <w:rPr>
                <w:rFonts w:hint="eastAsia"/>
                <w:color w:val="auto"/>
                <w:highlight w:val="none"/>
                <w:lang w:val="en-US" w:eastAsia="zh-CN"/>
              </w:rPr>
            </w:pPr>
          </w:p>
        </w:tc>
        <w:tc>
          <w:tcPr>
            <w:tcW w:w="993" w:type="dxa"/>
            <w:tcBorders>
              <w:top w:val="single" w:color="auto" w:sz="4" w:space="0"/>
            </w:tcBorders>
            <w:shd w:val="clear" w:color="auto" w:fill="auto"/>
            <w:vAlign w:val="center"/>
          </w:tcPr>
          <w:p w14:paraId="09BAD2BD">
            <w:pPr>
              <w:spacing w:line="360" w:lineRule="auto"/>
              <w:jc w:val="center"/>
              <w:rPr>
                <w:rFonts w:hint="default"/>
                <w:color w:val="auto"/>
                <w:highlight w:val="none"/>
                <w:lang w:val="en-US"/>
              </w:rPr>
            </w:pPr>
            <w:r>
              <w:rPr>
                <w:rFonts w:hint="eastAsia"/>
                <w:color w:val="auto"/>
                <w:highlight w:val="none"/>
                <w:lang w:val="en-US" w:eastAsia="zh-CN"/>
              </w:rPr>
              <w:t>1.20</w:t>
            </w:r>
          </w:p>
        </w:tc>
        <w:tc>
          <w:tcPr>
            <w:tcW w:w="1011" w:type="dxa"/>
            <w:tcBorders>
              <w:top w:val="single" w:color="auto" w:sz="4" w:space="0"/>
            </w:tcBorders>
            <w:shd w:val="clear" w:color="auto" w:fill="auto"/>
            <w:vAlign w:val="center"/>
          </w:tcPr>
          <w:p w14:paraId="7213FC32">
            <w:pPr>
              <w:spacing w:line="360" w:lineRule="auto"/>
              <w:jc w:val="center"/>
              <w:rPr>
                <w:rFonts w:hint="eastAsia"/>
                <w:color w:val="auto"/>
                <w:highlight w:val="none"/>
              </w:rPr>
            </w:pPr>
            <w:r>
              <w:rPr>
                <w:rFonts w:hint="eastAsia"/>
                <w:color w:val="auto"/>
                <w:highlight w:val="none"/>
                <w:lang w:val="en-US" w:eastAsia="zh-CN"/>
              </w:rPr>
              <w:t>1.20</w:t>
            </w:r>
          </w:p>
        </w:tc>
        <w:tc>
          <w:tcPr>
            <w:tcW w:w="720" w:type="dxa"/>
            <w:tcBorders>
              <w:top w:val="single" w:color="auto" w:sz="4" w:space="0"/>
              <w:right w:val="single" w:color="auto" w:sz="4" w:space="0"/>
            </w:tcBorders>
            <w:shd w:val="clear" w:color="auto" w:fill="auto"/>
            <w:vAlign w:val="center"/>
          </w:tcPr>
          <w:p w14:paraId="153AFEC6">
            <w:pPr>
              <w:spacing w:line="360" w:lineRule="auto"/>
              <w:jc w:val="center"/>
              <w:rPr>
                <w:rFonts w:hint="eastAsia"/>
                <w:color w:val="auto"/>
                <w:highlight w:val="none"/>
              </w:rPr>
            </w:pPr>
            <w:r>
              <w:rPr>
                <w:rFonts w:hint="eastAsia"/>
                <w:color w:val="auto"/>
                <w:highlight w:val="none"/>
                <w:lang w:val="en-US" w:eastAsia="zh-CN"/>
              </w:rPr>
              <w:t>1.20</w:t>
            </w:r>
          </w:p>
        </w:tc>
        <w:tc>
          <w:tcPr>
            <w:tcW w:w="708" w:type="dxa"/>
            <w:tcBorders>
              <w:top w:val="single" w:color="auto" w:sz="4" w:space="0"/>
              <w:left w:val="single" w:color="auto" w:sz="4" w:space="0"/>
            </w:tcBorders>
            <w:shd w:val="clear" w:color="auto" w:fill="auto"/>
            <w:vAlign w:val="center"/>
          </w:tcPr>
          <w:p w14:paraId="44C6A276">
            <w:pPr>
              <w:spacing w:line="360" w:lineRule="auto"/>
              <w:jc w:val="center"/>
              <w:rPr>
                <w:rFonts w:hint="eastAsia"/>
                <w:color w:val="auto"/>
                <w:highlight w:val="none"/>
              </w:rPr>
            </w:pPr>
            <w:r>
              <w:rPr>
                <w:rFonts w:hint="eastAsia"/>
                <w:color w:val="auto"/>
                <w:highlight w:val="none"/>
                <w:lang w:val="en-US" w:eastAsia="zh-CN"/>
              </w:rPr>
              <w:t>1.20</w:t>
            </w:r>
          </w:p>
        </w:tc>
        <w:tc>
          <w:tcPr>
            <w:tcW w:w="682" w:type="dxa"/>
            <w:tcBorders>
              <w:top w:val="single" w:color="auto" w:sz="4" w:space="0"/>
            </w:tcBorders>
            <w:shd w:val="clear" w:color="auto" w:fill="auto"/>
            <w:vAlign w:val="center"/>
          </w:tcPr>
          <w:p w14:paraId="364E200F">
            <w:pPr>
              <w:spacing w:line="360" w:lineRule="auto"/>
              <w:jc w:val="center"/>
              <w:rPr>
                <w:rFonts w:hint="eastAsia"/>
                <w:color w:val="auto"/>
                <w:highlight w:val="none"/>
              </w:rPr>
            </w:pPr>
            <w:r>
              <w:rPr>
                <w:rFonts w:hint="eastAsia"/>
                <w:color w:val="auto"/>
                <w:highlight w:val="none"/>
                <w:lang w:val="en-US" w:eastAsia="zh-CN"/>
              </w:rPr>
              <w:t>1.20</w:t>
            </w:r>
          </w:p>
        </w:tc>
      </w:tr>
      <w:tr w14:paraId="262600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980" w:type="dxa"/>
            <w:vMerge w:val="continue"/>
            <w:tcBorders>
              <w:right w:val="single" w:color="auto" w:sz="4" w:space="0"/>
            </w:tcBorders>
            <w:vAlign w:val="center"/>
          </w:tcPr>
          <w:p w14:paraId="022FFB17">
            <w:pPr>
              <w:spacing w:line="360" w:lineRule="auto"/>
              <w:jc w:val="center"/>
              <w:rPr>
                <w:rFonts w:hint="eastAsia"/>
                <w:color w:val="auto"/>
                <w:highlight w:val="none"/>
                <w:lang w:val="en-US" w:eastAsia="zh-CN"/>
              </w:rPr>
            </w:pPr>
          </w:p>
        </w:tc>
        <w:tc>
          <w:tcPr>
            <w:tcW w:w="1636" w:type="dxa"/>
            <w:tcBorders>
              <w:top w:val="single" w:color="auto" w:sz="4" w:space="0"/>
              <w:left w:val="single" w:color="auto" w:sz="4" w:space="0"/>
              <w:right w:val="single" w:color="auto" w:sz="4" w:space="0"/>
            </w:tcBorders>
            <w:vAlign w:val="center"/>
          </w:tcPr>
          <w:p w14:paraId="66D8CE5E">
            <w:pPr>
              <w:spacing w:line="360" w:lineRule="auto"/>
              <w:jc w:val="center"/>
              <w:rPr>
                <w:rFonts w:hint="default" w:eastAsia="宋体"/>
                <w:color w:val="auto"/>
                <w:highlight w:val="none"/>
                <w:lang w:val="en-US" w:eastAsia="zh-CN"/>
              </w:rPr>
            </w:pPr>
            <w:r>
              <w:rPr>
                <w:rFonts w:hint="eastAsia"/>
                <w:color w:val="auto"/>
                <w:highlight w:val="none"/>
                <w:lang w:val="en-US" w:eastAsia="zh-CN"/>
              </w:rPr>
              <w:t>不燃保温浆料</w:t>
            </w:r>
          </w:p>
        </w:tc>
        <w:tc>
          <w:tcPr>
            <w:tcW w:w="720" w:type="dxa"/>
            <w:tcBorders>
              <w:top w:val="single" w:color="auto" w:sz="4" w:space="0"/>
              <w:right w:val="single" w:color="auto" w:sz="4" w:space="0"/>
            </w:tcBorders>
            <w:vAlign w:val="center"/>
          </w:tcPr>
          <w:p w14:paraId="270EB8BA">
            <w:pPr>
              <w:spacing w:line="360" w:lineRule="auto"/>
              <w:jc w:val="center"/>
              <w:rPr>
                <w:rFonts w:hint="default" w:eastAsia="宋体"/>
                <w:color w:val="auto"/>
                <w:highlight w:val="none"/>
                <w:lang w:val="en-US" w:eastAsia="zh-CN"/>
              </w:rPr>
            </w:pPr>
            <w:r>
              <w:rPr>
                <w:rFonts w:hint="eastAsia"/>
                <w:color w:val="auto"/>
                <w:highlight w:val="none"/>
                <w:lang w:val="en-US" w:eastAsia="zh-CN"/>
              </w:rPr>
              <w:t>0.070</w:t>
            </w:r>
          </w:p>
        </w:tc>
        <w:tc>
          <w:tcPr>
            <w:tcW w:w="829" w:type="dxa"/>
            <w:vMerge w:val="continue"/>
            <w:tcBorders>
              <w:left w:val="single" w:color="auto" w:sz="4" w:space="0"/>
              <w:right w:val="single" w:color="auto" w:sz="4" w:space="0"/>
            </w:tcBorders>
            <w:vAlign w:val="center"/>
          </w:tcPr>
          <w:p w14:paraId="6BF22BE2">
            <w:pPr>
              <w:spacing w:line="360" w:lineRule="auto"/>
              <w:jc w:val="center"/>
              <w:rPr>
                <w:rFonts w:hint="default"/>
                <w:color w:val="auto"/>
                <w:highlight w:val="none"/>
                <w:lang w:val="en-US" w:eastAsia="zh-CN"/>
              </w:rPr>
            </w:pPr>
          </w:p>
        </w:tc>
        <w:tc>
          <w:tcPr>
            <w:tcW w:w="993" w:type="dxa"/>
            <w:tcBorders>
              <w:top w:val="single" w:color="auto" w:sz="4" w:space="0"/>
            </w:tcBorders>
            <w:shd w:val="clear" w:color="auto" w:fill="auto"/>
            <w:vAlign w:val="center"/>
          </w:tcPr>
          <w:p w14:paraId="51C6931C">
            <w:pPr>
              <w:spacing w:line="360" w:lineRule="auto"/>
              <w:jc w:val="center"/>
              <w:rPr>
                <w:rFonts w:hint="eastAsia"/>
                <w:color w:val="auto"/>
                <w:highlight w:val="none"/>
              </w:rPr>
            </w:pPr>
            <w:r>
              <w:rPr>
                <w:rFonts w:hint="eastAsia"/>
                <w:color w:val="auto"/>
                <w:highlight w:val="none"/>
                <w:lang w:val="en-US" w:eastAsia="zh-CN"/>
              </w:rPr>
              <w:t>1.25</w:t>
            </w:r>
          </w:p>
        </w:tc>
        <w:tc>
          <w:tcPr>
            <w:tcW w:w="1011" w:type="dxa"/>
            <w:tcBorders>
              <w:top w:val="single" w:color="auto" w:sz="4" w:space="0"/>
            </w:tcBorders>
            <w:shd w:val="clear" w:color="auto" w:fill="auto"/>
            <w:vAlign w:val="center"/>
          </w:tcPr>
          <w:p w14:paraId="61709F1C">
            <w:pPr>
              <w:spacing w:line="360" w:lineRule="auto"/>
              <w:jc w:val="center"/>
              <w:rPr>
                <w:rFonts w:hint="eastAsia"/>
                <w:color w:val="auto"/>
                <w:highlight w:val="none"/>
              </w:rPr>
            </w:pPr>
            <w:r>
              <w:rPr>
                <w:rFonts w:hint="eastAsia"/>
                <w:color w:val="auto"/>
                <w:highlight w:val="none"/>
                <w:lang w:val="en-US" w:eastAsia="zh-CN"/>
              </w:rPr>
              <w:t>1.25</w:t>
            </w:r>
          </w:p>
        </w:tc>
        <w:tc>
          <w:tcPr>
            <w:tcW w:w="720" w:type="dxa"/>
            <w:tcBorders>
              <w:top w:val="single" w:color="auto" w:sz="4" w:space="0"/>
              <w:right w:val="single" w:color="auto" w:sz="4" w:space="0"/>
            </w:tcBorders>
            <w:shd w:val="clear" w:color="auto" w:fill="auto"/>
            <w:vAlign w:val="center"/>
          </w:tcPr>
          <w:p w14:paraId="38464D74">
            <w:pPr>
              <w:spacing w:line="360" w:lineRule="auto"/>
              <w:jc w:val="center"/>
              <w:rPr>
                <w:rFonts w:hint="eastAsia"/>
                <w:color w:val="auto"/>
                <w:highlight w:val="none"/>
              </w:rPr>
            </w:pPr>
            <w:r>
              <w:rPr>
                <w:rFonts w:hint="eastAsia"/>
                <w:color w:val="auto"/>
                <w:highlight w:val="none"/>
                <w:lang w:val="en-US" w:eastAsia="zh-CN"/>
              </w:rPr>
              <w:t>1.25</w:t>
            </w:r>
          </w:p>
        </w:tc>
        <w:tc>
          <w:tcPr>
            <w:tcW w:w="708" w:type="dxa"/>
            <w:tcBorders>
              <w:top w:val="single" w:color="auto" w:sz="4" w:space="0"/>
              <w:left w:val="single" w:color="auto" w:sz="4" w:space="0"/>
            </w:tcBorders>
            <w:shd w:val="clear" w:color="auto" w:fill="auto"/>
            <w:vAlign w:val="center"/>
          </w:tcPr>
          <w:p w14:paraId="66A502C2">
            <w:pPr>
              <w:spacing w:line="360" w:lineRule="auto"/>
              <w:jc w:val="center"/>
              <w:rPr>
                <w:rFonts w:hint="eastAsia"/>
                <w:color w:val="auto"/>
                <w:highlight w:val="none"/>
              </w:rPr>
            </w:pPr>
            <w:r>
              <w:rPr>
                <w:rFonts w:hint="eastAsia"/>
                <w:color w:val="auto"/>
                <w:highlight w:val="none"/>
                <w:lang w:val="en-US" w:eastAsia="zh-CN"/>
              </w:rPr>
              <w:t>1.25</w:t>
            </w:r>
          </w:p>
        </w:tc>
        <w:tc>
          <w:tcPr>
            <w:tcW w:w="682" w:type="dxa"/>
            <w:tcBorders>
              <w:top w:val="single" w:color="auto" w:sz="4" w:space="0"/>
            </w:tcBorders>
            <w:shd w:val="clear" w:color="auto" w:fill="auto"/>
            <w:vAlign w:val="center"/>
          </w:tcPr>
          <w:p w14:paraId="2DF755C5">
            <w:pPr>
              <w:spacing w:line="360" w:lineRule="auto"/>
              <w:jc w:val="center"/>
              <w:rPr>
                <w:rFonts w:hint="eastAsia"/>
                <w:color w:val="auto"/>
                <w:highlight w:val="none"/>
              </w:rPr>
            </w:pPr>
            <w:r>
              <w:rPr>
                <w:rFonts w:hint="eastAsia"/>
                <w:color w:val="auto"/>
                <w:highlight w:val="none"/>
                <w:lang w:val="en-US" w:eastAsia="zh-CN"/>
              </w:rPr>
              <w:t>1.25</w:t>
            </w:r>
          </w:p>
        </w:tc>
      </w:tr>
      <w:tr w14:paraId="6B022E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2616" w:type="dxa"/>
            <w:gridSpan w:val="2"/>
            <w:tcBorders>
              <w:right w:val="single" w:color="auto" w:sz="4" w:space="0"/>
            </w:tcBorders>
            <w:vAlign w:val="center"/>
          </w:tcPr>
          <w:p w14:paraId="4585A1E0">
            <w:pPr>
              <w:spacing w:line="360" w:lineRule="auto"/>
              <w:jc w:val="center"/>
              <w:rPr>
                <w:rFonts w:hint="default" w:eastAsia="宋体"/>
                <w:color w:val="auto"/>
                <w:highlight w:val="none"/>
                <w:lang w:val="en-US" w:eastAsia="zh-CN"/>
              </w:rPr>
            </w:pPr>
            <w:r>
              <w:rPr>
                <w:rFonts w:hint="eastAsia"/>
                <w:color w:val="auto"/>
                <w:highlight w:val="none"/>
                <w:lang w:val="en-US" w:eastAsia="zh-CN"/>
              </w:rPr>
              <w:t>胶粉聚苯颗粒保温浆料</w:t>
            </w:r>
          </w:p>
        </w:tc>
        <w:tc>
          <w:tcPr>
            <w:tcW w:w="720" w:type="dxa"/>
            <w:tcBorders>
              <w:right w:val="single" w:color="auto" w:sz="4" w:space="0"/>
            </w:tcBorders>
            <w:vAlign w:val="center"/>
          </w:tcPr>
          <w:p w14:paraId="6657F9BC">
            <w:pPr>
              <w:spacing w:line="360" w:lineRule="auto"/>
              <w:jc w:val="center"/>
              <w:rPr>
                <w:rFonts w:hint="default" w:eastAsia="宋体"/>
                <w:color w:val="auto"/>
                <w:highlight w:val="none"/>
                <w:lang w:val="en-US" w:eastAsia="zh-CN"/>
              </w:rPr>
            </w:pPr>
            <w:r>
              <w:rPr>
                <w:rFonts w:hint="eastAsia"/>
                <w:color w:val="auto"/>
                <w:highlight w:val="none"/>
                <w:lang w:val="en-US" w:eastAsia="zh-CN"/>
              </w:rPr>
              <w:t>0.080</w:t>
            </w:r>
          </w:p>
        </w:tc>
        <w:tc>
          <w:tcPr>
            <w:tcW w:w="829" w:type="dxa"/>
            <w:tcBorders>
              <w:left w:val="single" w:color="auto" w:sz="4" w:space="0"/>
              <w:right w:val="single" w:color="auto" w:sz="4" w:space="0"/>
            </w:tcBorders>
            <w:vAlign w:val="center"/>
          </w:tcPr>
          <w:p w14:paraId="2E892422">
            <w:pPr>
              <w:spacing w:line="360" w:lineRule="auto"/>
              <w:jc w:val="center"/>
              <w:rPr>
                <w:rFonts w:hint="default"/>
                <w:color w:val="auto"/>
                <w:highlight w:val="none"/>
                <w:lang w:val="en-US" w:eastAsia="zh-CN"/>
              </w:rPr>
            </w:pPr>
            <w:r>
              <w:rPr>
                <w:rFonts w:hint="eastAsia"/>
                <w:color w:val="auto"/>
                <w:highlight w:val="none"/>
                <w:lang w:val="en-US" w:eastAsia="zh-CN"/>
              </w:rPr>
              <w:t>0.95</w:t>
            </w:r>
          </w:p>
        </w:tc>
        <w:tc>
          <w:tcPr>
            <w:tcW w:w="993" w:type="dxa"/>
            <w:shd w:val="clear" w:color="auto" w:fill="auto"/>
            <w:vAlign w:val="center"/>
          </w:tcPr>
          <w:p w14:paraId="406CE669">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1.25</w:t>
            </w:r>
          </w:p>
        </w:tc>
        <w:tc>
          <w:tcPr>
            <w:tcW w:w="1011" w:type="dxa"/>
            <w:shd w:val="clear" w:color="auto" w:fill="auto"/>
            <w:vAlign w:val="center"/>
          </w:tcPr>
          <w:p w14:paraId="070F45EE">
            <w:pPr>
              <w:spacing w:line="360" w:lineRule="auto"/>
              <w:jc w:val="center"/>
              <w:rPr>
                <w:rFonts w:hint="eastAsia"/>
                <w:color w:val="auto"/>
                <w:highlight w:val="none"/>
              </w:rPr>
            </w:pPr>
            <w:r>
              <w:rPr>
                <w:rFonts w:hint="eastAsia"/>
                <w:color w:val="auto"/>
                <w:highlight w:val="none"/>
                <w:lang w:val="en-US" w:eastAsia="zh-CN"/>
              </w:rPr>
              <w:t>1.25</w:t>
            </w:r>
          </w:p>
        </w:tc>
        <w:tc>
          <w:tcPr>
            <w:tcW w:w="720" w:type="dxa"/>
            <w:tcBorders>
              <w:right w:val="single" w:color="auto" w:sz="4" w:space="0"/>
            </w:tcBorders>
            <w:shd w:val="clear" w:color="auto" w:fill="auto"/>
            <w:vAlign w:val="center"/>
          </w:tcPr>
          <w:p w14:paraId="71D2C003">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1.25</w:t>
            </w:r>
          </w:p>
        </w:tc>
        <w:tc>
          <w:tcPr>
            <w:tcW w:w="708" w:type="dxa"/>
            <w:tcBorders>
              <w:left w:val="single" w:color="auto" w:sz="4" w:space="0"/>
            </w:tcBorders>
            <w:shd w:val="clear" w:color="auto" w:fill="auto"/>
            <w:vAlign w:val="center"/>
          </w:tcPr>
          <w:p w14:paraId="3F6A82AD">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1.25</w:t>
            </w:r>
          </w:p>
        </w:tc>
        <w:tc>
          <w:tcPr>
            <w:tcW w:w="682" w:type="dxa"/>
            <w:shd w:val="clear" w:color="auto" w:fill="auto"/>
            <w:vAlign w:val="center"/>
          </w:tcPr>
          <w:p w14:paraId="6AF6005C">
            <w:pPr>
              <w:spacing w:line="360" w:lineRule="auto"/>
              <w:jc w:val="center"/>
              <w:rPr>
                <w:rFonts w:hint="eastAsia"/>
                <w:color w:val="auto"/>
                <w:highlight w:val="none"/>
              </w:rPr>
            </w:pPr>
            <w:r>
              <w:rPr>
                <w:rFonts w:hint="eastAsia"/>
                <w:color w:val="auto"/>
                <w:highlight w:val="none"/>
                <w:lang w:val="en-US" w:eastAsia="zh-CN"/>
              </w:rPr>
              <w:t>1.25</w:t>
            </w:r>
          </w:p>
        </w:tc>
      </w:tr>
      <w:tr w14:paraId="0F4E93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2616" w:type="dxa"/>
            <w:gridSpan w:val="2"/>
            <w:tcBorders>
              <w:right w:val="single" w:color="auto" w:sz="4" w:space="0"/>
            </w:tcBorders>
            <w:vAlign w:val="center"/>
          </w:tcPr>
          <w:p w14:paraId="0617551F">
            <w:pPr>
              <w:spacing w:line="360" w:lineRule="auto"/>
              <w:jc w:val="center"/>
              <w:rPr>
                <w:rFonts w:hint="default" w:eastAsia="宋体"/>
                <w:color w:val="auto"/>
                <w:highlight w:val="none"/>
                <w:lang w:val="en-US" w:eastAsia="zh-CN"/>
              </w:rPr>
            </w:pPr>
            <w:r>
              <w:rPr>
                <w:rFonts w:hint="eastAsia"/>
                <w:color w:val="auto"/>
                <w:highlight w:val="none"/>
                <w:lang w:val="en-US" w:eastAsia="zh-CN"/>
              </w:rPr>
              <w:t>保温砂浆</w:t>
            </w:r>
          </w:p>
        </w:tc>
        <w:tc>
          <w:tcPr>
            <w:tcW w:w="720" w:type="dxa"/>
            <w:tcBorders>
              <w:right w:val="single" w:color="auto" w:sz="4" w:space="0"/>
            </w:tcBorders>
            <w:vAlign w:val="center"/>
          </w:tcPr>
          <w:p w14:paraId="616307F6">
            <w:pPr>
              <w:spacing w:line="360" w:lineRule="auto"/>
              <w:jc w:val="center"/>
              <w:rPr>
                <w:rFonts w:hint="default" w:eastAsia="宋体"/>
                <w:color w:val="auto"/>
                <w:highlight w:val="none"/>
                <w:lang w:val="en-US" w:eastAsia="zh-CN"/>
              </w:rPr>
            </w:pPr>
            <w:r>
              <w:rPr>
                <w:rFonts w:hint="eastAsia"/>
                <w:color w:val="auto"/>
                <w:highlight w:val="none"/>
                <w:lang w:val="en-US" w:eastAsia="zh-CN"/>
              </w:rPr>
              <w:t>0.070</w:t>
            </w:r>
          </w:p>
        </w:tc>
        <w:tc>
          <w:tcPr>
            <w:tcW w:w="829" w:type="dxa"/>
            <w:tcBorders>
              <w:left w:val="single" w:color="auto" w:sz="4" w:space="0"/>
              <w:right w:val="single" w:color="auto" w:sz="4" w:space="0"/>
            </w:tcBorders>
            <w:vAlign w:val="center"/>
          </w:tcPr>
          <w:p w14:paraId="5A5072BC">
            <w:pPr>
              <w:spacing w:line="360" w:lineRule="auto"/>
              <w:jc w:val="center"/>
              <w:rPr>
                <w:rFonts w:hint="default"/>
                <w:color w:val="auto"/>
                <w:highlight w:val="none"/>
                <w:lang w:val="en-US" w:eastAsia="zh-CN"/>
              </w:rPr>
            </w:pPr>
            <w:r>
              <w:rPr>
                <w:rFonts w:hint="eastAsia"/>
                <w:color w:val="auto"/>
                <w:highlight w:val="none"/>
                <w:lang w:val="en-US" w:eastAsia="zh-CN"/>
              </w:rPr>
              <w:t>1.0</w:t>
            </w:r>
          </w:p>
        </w:tc>
        <w:tc>
          <w:tcPr>
            <w:tcW w:w="993" w:type="dxa"/>
            <w:shd w:val="clear" w:color="auto" w:fill="auto"/>
            <w:vAlign w:val="center"/>
          </w:tcPr>
          <w:p w14:paraId="1E598069">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1.25</w:t>
            </w:r>
          </w:p>
        </w:tc>
        <w:tc>
          <w:tcPr>
            <w:tcW w:w="1011" w:type="dxa"/>
            <w:shd w:val="clear" w:color="auto" w:fill="auto"/>
            <w:vAlign w:val="center"/>
          </w:tcPr>
          <w:p w14:paraId="390F2A73">
            <w:pPr>
              <w:spacing w:line="360" w:lineRule="auto"/>
              <w:jc w:val="center"/>
              <w:rPr>
                <w:rFonts w:hint="default" w:eastAsia="宋体"/>
                <w:color w:val="auto"/>
                <w:highlight w:val="none"/>
                <w:lang w:val="en-US" w:eastAsia="zh-CN"/>
              </w:rPr>
            </w:pPr>
            <w:r>
              <w:rPr>
                <w:rFonts w:hint="eastAsia"/>
                <w:color w:val="auto"/>
                <w:highlight w:val="none"/>
                <w:lang w:val="en-US" w:eastAsia="zh-CN"/>
              </w:rPr>
              <w:t>1.25</w:t>
            </w:r>
          </w:p>
        </w:tc>
        <w:tc>
          <w:tcPr>
            <w:tcW w:w="720" w:type="dxa"/>
            <w:tcBorders>
              <w:right w:val="single" w:color="auto" w:sz="4" w:space="0"/>
            </w:tcBorders>
            <w:shd w:val="clear" w:color="auto" w:fill="auto"/>
            <w:vAlign w:val="center"/>
          </w:tcPr>
          <w:p w14:paraId="2FABDEA0">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1.25</w:t>
            </w:r>
          </w:p>
        </w:tc>
        <w:tc>
          <w:tcPr>
            <w:tcW w:w="708" w:type="dxa"/>
            <w:tcBorders>
              <w:left w:val="single" w:color="auto" w:sz="4" w:space="0"/>
            </w:tcBorders>
            <w:shd w:val="clear" w:color="auto" w:fill="auto"/>
            <w:vAlign w:val="center"/>
          </w:tcPr>
          <w:p w14:paraId="19F40CDB">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1.25</w:t>
            </w:r>
          </w:p>
        </w:tc>
        <w:tc>
          <w:tcPr>
            <w:tcW w:w="682" w:type="dxa"/>
            <w:shd w:val="clear" w:color="auto" w:fill="auto"/>
            <w:vAlign w:val="center"/>
          </w:tcPr>
          <w:p w14:paraId="31546EAC">
            <w:pPr>
              <w:spacing w:line="360" w:lineRule="auto"/>
              <w:jc w:val="center"/>
              <w:rPr>
                <w:rFonts w:hint="eastAsia"/>
                <w:color w:val="auto"/>
                <w:highlight w:val="none"/>
              </w:rPr>
            </w:pPr>
            <w:r>
              <w:rPr>
                <w:rFonts w:hint="eastAsia"/>
                <w:color w:val="auto"/>
                <w:highlight w:val="none"/>
                <w:lang w:val="en-US" w:eastAsia="zh-CN"/>
              </w:rPr>
              <w:t>1.25</w:t>
            </w:r>
          </w:p>
        </w:tc>
      </w:tr>
    </w:tbl>
    <w:p w14:paraId="246E0481">
      <w:pPr>
        <w:pStyle w:val="34"/>
        <w:numPr>
          <w:ilvl w:val="0"/>
          <w:numId w:val="0"/>
        </w:numPr>
        <w:spacing w:line="360" w:lineRule="auto"/>
        <w:ind w:leftChars="0"/>
        <w:outlineLvl w:val="2"/>
        <w:rPr>
          <w:rFonts w:hint="eastAsia" w:ascii="仿宋_GB2312" w:eastAsia="仿宋_GB2312"/>
          <w:color w:val="auto"/>
          <w:sz w:val="24"/>
          <w:lang w:val="en-US" w:eastAsia="zh-CN"/>
        </w:rPr>
      </w:pPr>
      <w:r>
        <w:rPr>
          <w:rFonts w:hint="eastAsia" w:ascii="仿宋_GB2312" w:eastAsia="仿宋_GB2312"/>
          <w:color w:val="auto"/>
          <w:sz w:val="24"/>
          <w:lang w:eastAsia="zh-CN"/>
        </w:rPr>
        <w:t>【条文说明】</w:t>
      </w:r>
      <w:r>
        <w:rPr>
          <w:rFonts w:ascii="仿宋_GB2312" w:eastAsia="仿宋_GB2312"/>
          <w:color w:val="auto"/>
          <w:sz w:val="24"/>
        </w:rPr>
        <w:t>：5.</w:t>
      </w:r>
      <w:r>
        <w:rPr>
          <w:rFonts w:hint="eastAsia" w:ascii="仿宋_GB2312" w:eastAsia="仿宋_GB2312"/>
          <w:color w:val="auto"/>
          <w:sz w:val="24"/>
          <w:lang w:val="en-US" w:eastAsia="zh-CN"/>
        </w:rPr>
        <w:t>3.2  条文中蒸压加气混凝土和保温材料导热系数修正系数的影响主要因素见表1。</w:t>
      </w:r>
    </w:p>
    <w:p w14:paraId="09B16882">
      <w:pPr>
        <w:pStyle w:val="34"/>
        <w:numPr>
          <w:ilvl w:val="0"/>
          <w:numId w:val="0"/>
        </w:numPr>
        <w:spacing w:line="360" w:lineRule="auto"/>
        <w:ind w:leftChars="0"/>
        <w:jc w:val="center"/>
        <w:outlineLvl w:val="2"/>
        <w:rPr>
          <w:rFonts w:hint="eastAsia" w:ascii="仿宋_GB2312" w:eastAsia="仿宋_GB2312"/>
          <w:color w:val="auto"/>
          <w:sz w:val="21"/>
          <w:szCs w:val="21"/>
          <w:lang w:val="en-US" w:eastAsia="zh-CN"/>
        </w:rPr>
      </w:pPr>
      <w:r>
        <w:rPr>
          <w:rFonts w:hint="eastAsia" w:ascii="仿宋_GB2312" w:eastAsia="仿宋_GB2312"/>
          <w:color w:val="auto"/>
          <w:sz w:val="21"/>
          <w:szCs w:val="21"/>
          <w:lang w:val="en-US" w:eastAsia="zh-CN"/>
        </w:rPr>
        <w:t>表1  蒸压加气混凝土和保温材料导热系数修正系数影响因素</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AF9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8A83D43">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eastAsia" w:ascii="仿宋_GB2312" w:eastAsia="仿宋_GB2312"/>
                <w:color w:val="auto"/>
                <w:sz w:val="21"/>
                <w:szCs w:val="21"/>
                <w:vertAlign w:val="baseline"/>
                <w:lang w:val="en-US" w:eastAsia="zh-CN"/>
              </w:rPr>
              <w:t>材料名称</w:t>
            </w:r>
          </w:p>
        </w:tc>
        <w:tc>
          <w:tcPr>
            <w:tcW w:w="4261" w:type="dxa"/>
          </w:tcPr>
          <w:p w14:paraId="70EC0E0E">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eastAsia" w:ascii="仿宋_GB2312" w:eastAsia="仿宋_GB2312"/>
                <w:color w:val="auto"/>
                <w:sz w:val="21"/>
                <w:szCs w:val="21"/>
                <w:vertAlign w:val="baseline"/>
                <w:lang w:val="en-US" w:eastAsia="zh-CN"/>
              </w:rPr>
              <w:t>影响因素</w:t>
            </w:r>
          </w:p>
        </w:tc>
      </w:tr>
      <w:tr w14:paraId="4D9E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23B9152">
            <w:pPr>
              <w:pStyle w:val="34"/>
              <w:numPr>
                <w:ilvl w:val="0"/>
                <w:numId w:val="0"/>
              </w:numPr>
              <w:spacing w:line="360" w:lineRule="auto"/>
              <w:jc w:val="center"/>
              <w:outlineLvl w:val="2"/>
              <w:rPr>
                <w:rFonts w:hint="default" w:ascii="仿宋_GB2312" w:hAnsi="Times New Roman" w:eastAsia="仿宋_GB2312" w:cs="Times New Roman"/>
                <w:color w:val="auto"/>
                <w:sz w:val="21"/>
                <w:szCs w:val="21"/>
                <w:vertAlign w:val="baseline"/>
                <w:lang w:val="en-US" w:eastAsia="zh-CN" w:bidi="ar-SA"/>
              </w:rPr>
            </w:pPr>
            <w:r>
              <w:rPr>
                <w:rFonts w:hint="eastAsia" w:ascii="仿宋_GB2312" w:eastAsia="仿宋_GB2312" w:cs="Times New Roman"/>
                <w:color w:val="auto"/>
                <w:sz w:val="21"/>
                <w:szCs w:val="21"/>
                <w:vertAlign w:val="baseline"/>
                <w:lang w:val="en-US" w:eastAsia="zh-CN" w:bidi="ar-SA"/>
              </w:rPr>
              <w:t>蒸压加气混凝土</w:t>
            </w:r>
          </w:p>
        </w:tc>
        <w:tc>
          <w:tcPr>
            <w:tcW w:w="4261" w:type="dxa"/>
          </w:tcPr>
          <w:p w14:paraId="7AE20637">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default" w:ascii="仿宋_GB2312" w:eastAsia="仿宋_GB2312"/>
                <w:color w:val="auto"/>
                <w:sz w:val="21"/>
                <w:szCs w:val="21"/>
                <w:vertAlign w:val="baseline"/>
                <w:lang w:val="en-US" w:eastAsia="zh-CN"/>
              </w:rPr>
              <w:t>尺寸误差、吸湿</w:t>
            </w:r>
          </w:p>
        </w:tc>
      </w:tr>
      <w:tr w14:paraId="2EF6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24921EA7">
            <w:pPr>
              <w:spacing w:line="360" w:lineRule="auto"/>
              <w:jc w:val="center"/>
              <w:rPr>
                <w:rFonts w:hint="default" w:ascii="仿宋_GB2312" w:hAnsi="Times New Roman" w:eastAsia="仿宋_GB2312" w:cs="Times New Roman"/>
                <w:color w:val="auto"/>
                <w:sz w:val="21"/>
                <w:szCs w:val="21"/>
                <w:vertAlign w:val="baseline"/>
                <w:lang w:val="en-US" w:eastAsia="zh-CN" w:bidi="ar-SA"/>
              </w:rPr>
            </w:pPr>
            <w:r>
              <w:rPr>
                <w:rFonts w:hint="eastAsia" w:ascii="仿宋_GB2312" w:hAnsi="Times New Roman" w:eastAsia="仿宋_GB2312" w:cs="Times New Roman"/>
                <w:color w:val="auto"/>
                <w:sz w:val="21"/>
                <w:szCs w:val="21"/>
                <w:vertAlign w:val="baseline"/>
                <w:lang w:val="en-US" w:eastAsia="zh-CN" w:bidi="ar-SA"/>
              </w:rPr>
              <w:t>硬泡聚氨酯</w:t>
            </w:r>
          </w:p>
        </w:tc>
        <w:tc>
          <w:tcPr>
            <w:tcW w:w="4261" w:type="dxa"/>
          </w:tcPr>
          <w:p w14:paraId="0040CA9D">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default" w:ascii="仿宋_GB2312" w:eastAsia="仿宋_GB2312"/>
                <w:color w:val="auto"/>
                <w:sz w:val="21"/>
                <w:szCs w:val="21"/>
                <w:vertAlign w:val="baseline"/>
                <w:lang w:val="en-US" w:eastAsia="zh-CN"/>
              </w:rPr>
              <w:t>尺寸误差、性能衰减</w:t>
            </w:r>
          </w:p>
        </w:tc>
      </w:tr>
      <w:tr w14:paraId="63ED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F98B23E">
            <w:pPr>
              <w:spacing w:line="360" w:lineRule="auto"/>
              <w:jc w:val="center"/>
              <w:rPr>
                <w:rFonts w:hint="default" w:ascii="仿宋_GB2312" w:hAnsi="Times New Roman" w:eastAsia="仿宋_GB2312" w:cs="Times New Roman"/>
                <w:color w:val="auto"/>
                <w:sz w:val="21"/>
                <w:szCs w:val="21"/>
                <w:vertAlign w:val="baseline"/>
                <w:lang w:val="en-US" w:eastAsia="zh-CN" w:bidi="ar-SA"/>
              </w:rPr>
            </w:pPr>
            <w:r>
              <w:rPr>
                <w:rFonts w:hint="eastAsia" w:ascii="仿宋_GB2312" w:hAnsi="Times New Roman" w:eastAsia="仿宋_GB2312" w:cs="Times New Roman"/>
                <w:color w:val="auto"/>
                <w:sz w:val="21"/>
                <w:szCs w:val="21"/>
                <w:vertAlign w:val="baseline"/>
                <w:lang w:val="en-US" w:eastAsia="zh-CN" w:bidi="ar-SA"/>
              </w:rPr>
              <w:t>增强竖丝岩棉复合板</w:t>
            </w:r>
          </w:p>
        </w:tc>
        <w:tc>
          <w:tcPr>
            <w:tcW w:w="4261" w:type="dxa"/>
          </w:tcPr>
          <w:p w14:paraId="033BA36B">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default" w:ascii="仿宋_GB2312" w:eastAsia="仿宋_GB2312"/>
                <w:color w:val="auto"/>
                <w:sz w:val="21"/>
                <w:szCs w:val="21"/>
                <w:vertAlign w:val="baseline"/>
                <w:lang w:val="en-US" w:eastAsia="zh-CN"/>
              </w:rPr>
              <w:t>压缩、吸湿、抹面胶浆层</w:t>
            </w:r>
          </w:p>
        </w:tc>
      </w:tr>
      <w:tr w14:paraId="65F3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377D047">
            <w:pPr>
              <w:spacing w:line="360" w:lineRule="auto"/>
              <w:jc w:val="center"/>
              <w:rPr>
                <w:rFonts w:hint="default" w:ascii="仿宋_GB2312" w:hAnsi="Times New Roman" w:eastAsia="仿宋_GB2312" w:cs="Times New Roman"/>
                <w:color w:val="auto"/>
                <w:sz w:val="21"/>
                <w:szCs w:val="21"/>
                <w:vertAlign w:val="baseline"/>
                <w:lang w:val="en-US" w:eastAsia="zh-CN" w:bidi="ar-SA"/>
              </w:rPr>
            </w:pPr>
            <w:r>
              <w:rPr>
                <w:rFonts w:hint="eastAsia" w:ascii="仿宋_GB2312" w:hAnsi="Times New Roman" w:eastAsia="仿宋_GB2312" w:cs="Times New Roman"/>
                <w:color w:val="auto"/>
                <w:sz w:val="21"/>
                <w:szCs w:val="21"/>
                <w:vertAlign w:val="baseline"/>
                <w:lang w:val="en-US" w:eastAsia="zh-CN" w:bidi="ar-SA"/>
              </w:rPr>
              <w:t>热固复合聚苯板</w:t>
            </w:r>
          </w:p>
        </w:tc>
        <w:tc>
          <w:tcPr>
            <w:tcW w:w="4261" w:type="dxa"/>
          </w:tcPr>
          <w:p w14:paraId="2829079B">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default" w:ascii="仿宋_GB2312" w:eastAsia="仿宋_GB2312"/>
                <w:color w:val="auto"/>
                <w:sz w:val="21"/>
                <w:szCs w:val="21"/>
                <w:vertAlign w:val="baseline"/>
                <w:lang w:val="en-US" w:eastAsia="zh-CN"/>
              </w:rPr>
              <w:t>尺寸误差、压缩、吸湿、</w:t>
            </w:r>
          </w:p>
        </w:tc>
      </w:tr>
      <w:tr w14:paraId="32C0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E7CBD62">
            <w:pPr>
              <w:spacing w:line="360" w:lineRule="auto"/>
              <w:jc w:val="center"/>
              <w:rPr>
                <w:rFonts w:hint="eastAsia" w:ascii="仿宋_GB2312" w:hAnsi="Times New Roman" w:eastAsia="仿宋_GB2312" w:cs="Times New Roman"/>
                <w:color w:val="auto"/>
                <w:sz w:val="21"/>
                <w:szCs w:val="21"/>
                <w:vertAlign w:val="baseline"/>
                <w:lang w:val="en-US" w:eastAsia="zh-CN" w:bidi="ar-SA"/>
              </w:rPr>
            </w:pPr>
            <w:r>
              <w:rPr>
                <w:rFonts w:hint="eastAsia" w:ascii="仿宋_GB2312" w:hAnsi="Times New Roman" w:eastAsia="仿宋_GB2312" w:cs="Times New Roman"/>
                <w:color w:val="auto"/>
                <w:sz w:val="21"/>
                <w:szCs w:val="21"/>
                <w:vertAlign w:val="baseline"/>
                <w:lang w:val="en-US" w:eastAsia="zh-CN" w:bidi="ar-SA"/>
              </w:rPr>
              <w:t>真空绝热板</w:t>
            </w:r>
          </w:p>
        </w:tc>
        <w:tc>
          <w:tcPr>
            <w:tcW w:w="4261" w:type="dxa"/>
          </w:tcPr>
          <w:p w14:paraId="7C34FBB0">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default" w:ascii="仿宋_GB2312" w:eastAsia="仿宋_GB2312"/>
                <w:color w:val="auto"/>
                <w:sz w:val="21"/>
                <w:szCs w:val="21"/>
                <w:vertAlign w:val="baseline"/>
                <w:lang w:val="en-US" w:eastAsia="zh-CN"/>
              </w:rPr>
              <w:t>尺寸误差、压缩、吸湿、灰缝</w:t>
            </w:r>
          </w:p>
        </w:tc>
      </w:tr>
      <w:tr w14:paraId="77EF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89358F5">
            <w:pPr>
              <w:spacing w:line="360" w:lineRule="auto"/>
              <w:jc w:val="center"/>
              <w:rPr>
                <w:rFonts w:hint="eastAsia" w:ascii="仿宋_GB2312" w:hAnsi="Times New Roman" w:eastAsia="仿宋_GB2312" w:cs="Times New Roman"/>
                <w:color w:val="auto"/>
                <w:sz w:val="21"/>
                <w:szCs w:val="21"/>
                <w:vertAlign w:val="baseline"/>
                <w:lang w:val="en-US" w:eastAsia="zh-CN" w:bidi="ar-SA"/>
              </w:rPr>
            </w:pPr>
            <w:r>
              <w:rPr>
                <w:rFonts w:hint="eastAsia" w:ascii="仿宋_GB2312" w:hAnsi="Times New Roman" w:eastAsia="仿宋_GB2312" w:cs="Times New Roman"/>
                <w:color w:val="auto"/>
                <w:sz w:val="21"/>
                <w:szCs w:val="21"/>
                <w:vertAlign w:val="baseline"/>
                <w:lang w:val="en-US" w:eastAsia="zh-CN" w:bidi="ar-SA"/>
              </w:rPr>
              <w:t>胶粉聚苯颗粒保温浆料</w:t>
            </w:r>
          </w:p>
        </w:tc>
        <w:tc>
          <w:tcPr>
            <w:tcW w:w="4261" w:type="dxa"/>
          </w:tcPr>
          <w:p w14:paraId="5E1AAF27">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eastAsia" w:ascii="仿宋_GB2312" w:eastAsia="仿宋_GB2312"/>
                <w:color w:val="auto"/>
                <w:sz w:val="21"/>
                <w:szCs w:val="21"/>
                <w:vertAlign w:val="baseline"/>
                <w:lang w:val="en-US" w:eastAsia="zh-CN"/>
              </w:rPr>
              <w:t>压缩、吸湿</w:t>
            </w:r>
          </w:p>
        </w:tc>
      </w:tr>
      <w:tr w14:paraId="2533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DE23303">
            <w:pPr>
              <w:spacing w:line="360" w:lineRule="auto"/>
              <w:jc w:val="center"/>
              <w:rPr>
                <w:rFonts w:hint="eastAsia" w:ascii="仿宋_GB2312" w:hAnsi="Times New Roman" w:eastAsia="仿宋_GB2312" w:cs="Times New Roman"/>
                <w:color w:val="auto"/>
                <w:sz w:val="21"/>
                <w:szCs w:val="21"/>
                <w:vertAlign w:val="baseline"/>
                <w:lang w:val="en-US" w:eastAsia="zh-CN" w:bidi="ar-SA"/>
              </w:rPr>
            </w:pPr>
            <w:r>
              <w:rPr>
                <w:rFonts w:hint="eastAsia" w:ascii="仿宋_GB2312" w:hAnsi="Times New Roman" w:eastAsia="仿宋_GB2312" w:cs="Times New Roman"/>
                <w:color w:val="auto"/>
                <w:sz w:val="21"/>
                <w:szCs w:val="21"/>
                <w:vertAlign w:val="baseline"/>
                <w:lang w:val="en-US" w:eastAsia="zh-CN" w:bidi="ar-SA"/>
              </w:rPr>
              <w:t>保温砂浆</w:t>
            </w:r>
          </w:p>
        </w:tc>
        <w:tc>
          <w:tcPr>
            <w:tcW w:w="4261" w:type="dxa"/>
          </w:tcPr>
          <w:p w14:paraId="71F279E3">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eastAsia" w:ascii="仿宋_GB2312" w:eastAsia="仿宋_GB2312"/>
                <w:color w:val="auto"/>
                <w:sz w:val="21"/>
                <w:szCs w:val="21"/>
                <w:vertAlign w:val="baseline"/>
                <w:lang w:val="en-US" w:eastAsia="zh-CN"/>
              </w:rPr>
              <w:t>压缩、吸湿</w:t>
            </w:r>
          </w:p>
        </w:tc>
      </w:tr>
      <w:tr w14:paraId="37B2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8B74061">
            <w:pPr>
              <w:spacing w:line="360" w:lineRule="auto"/>
              <w:jc w:val="center"/>
              <w:rPr>
                <w:rFonts w:hint="eastAsia"/>
                <w:color w:val="auto"/>
                <w:highlight w:val="none"/>
                <w:lang w:val="en-US" w:eastAsia="zh-CN"/>
              </w:rPr>
            </w:pPr>
            <w:r>
              <w:rPr>
                <w:rFonts w:hint="eastAsia" w:ascii="仿宋_GB2312" w:hAnsi="Times New Roman" w:eastAsia="仿宋_GB2312" w:cs="Times New Roman"/>
                <w:color w:val="auto"/>
                <w:sz w:val="21"/>
                <w:szCs w:val="21"/>
                <w:vertAlign w:val="baseline"/>
                <w:lang w:val="en-US" w:eastAsia="zh-CN" w:bidi="ar-SA"/>
              </w:rPr>
              <w:t>不燃保温浆料</w:t>
            </w:r>
          </w:p>
        </w:tc>
        <w:tc>
          <w:tcPr>
            <w:tcW w:w="4261" w:type="dxa"/>
          </w:tcPr>
          <w:p w14:paraId="67F41A65">
            <w:pPr>
              <w:pStyle w:val="34"/>
              <w:numPr>
                <w:ilvl w:val="0"/>
                <w:numId w:val="0"/>
              </w:numPr>
              <w:spacing w:line="360" w:lineRule="auto"/>
              <w:jc w:val="center"/>
              <w:outlineLvl w:val="2"/>
              <w:rPr>
                <w:rFonts w:hint="default" w:ascii="仿宋_GB2312" w:eastAsia="仿宋_GB2312"/>
                <w:color w:val="auto"/>
                <w:sz w:val="21"/>
                <w:szCs w:val="21"/>
                <w:vertAlign w:val="baseline"/>
                <w:lang w:val="en-US" w:eastAsia="zh-CN"/>
              </w:rPr>
            </w:pPr>
            <w:r>
              <w:rPr>
                <w:rFonts w:hint="eastAsia" w:ascii="仿宋_GB2312" w:eastAsia="仿宋_GB2312"/>
                <w:color w:val="auto"/>
                <w:sz w:val="21"/>
                <w:szCs w:val="21"/>
                <w:vertAlign w:val="baseline"/>
                <w:lang w:val="en-US" w:eastAsia="zh-CN"/>
              </w:rPr>
              <w:t>压缩、吸湿</w:t>
            </w:r>
          </w:p>
        </w:tc>
      </w:tr>
    </w:tbl>
    <w:p w14:paraId="6221BA5F">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室外空调机搁板、墙体挑出构件、连接节点、穿墙管线及附墙部件等热桥部位应进行保温构造设计，且</w:t>
      </w:r>
      <w:r>
        <w:rPr>
          <w:rFonts w:hint="eastAsia"/>
          <w:bCs/>
          <w:color w:val="auto"/>
          <w:sz w:val="24"/>
          <w:szCs w:val="24"/>
          <w:lang w:eastAsia="zh-CN"/>
        </w:rPr>
        <w:t>聚氨酯加气防火保温复合板系统</w:t>
      </w:r>
      <w:r>
        <w:rPr>
          <w:bCs/>
          <w:color w:val="auto"/>
          <w:sz w:val="24"/>
          <w:szCs w:val="24"/>
        </w:rPr>
        <w:t>内表面温度和热桥部位保温层内表面温度不应低于室内空气露点温度，其内表面结露验算应符合现行国家标准《民用建筑热工设计规范》GB 50176的有关规定。</w:t>
      </w:r>
    </w:p>
    <w:p w14:paraId="1793FBB9">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：5.3.</w:t>
      </w:r>
      <w:r>
        <w:rPr>
          <w:rFonts w:hint="eastAsia" w:ascii="仿宋_GB2312" w:eastAsia="仿宋_GB2312"/>
          <w:color w:val="auto"/>
          <w:sz w:val="24"/>
        </w:rPr>
        <w:t>3</w:t>
      </w:r>
      <w:r>
        <w:rPr>
          <w:rFonts w:ascii="仿宋_GB2312" w:eastAsia="仿宋_GB2312"/>
          <w:color w:val="auto"/>
          <w:sz w:val="24"/>
        </w:rPr>
        <w:t xml:space="preserve">  </w:t>
      </w:r>
      <w:r>
        <w:rPr>
          <w:rFonts w:hint="eastAsia" w:ascii="仿宋_GB2312" w:eastAsia="仿宋_GB2312"/>
          <w:color w:val="auto"/>
          <w:sz w:val="24"/>
          <w:lang w:eastAsia="zh-CN"/>
        </w:rPr>
        <w:t>聚氨酯加气防火保温复合板</w:t>
      </w:r>
      <w:r>
        <w:rPr>
          <w:rFonts w:ascii="仿宋_GB2312" w:eastAsia="仿宋_GB2312"/>
          <w:color w:val="auto"/>
          <w:sz w:val="24"/>
        </w:rPr>
        <w:t>作为建筑围护</w:t>
      </w:r>
      <w:r>
        <w:rPr>
          <w:rFonts w:hint="eastAsia" w:ascii="仿宋_GB2312" w:eastAsia="仿宋_GB2312"/>
          <w:color w:val="auto"/>
          <w:sz w:val="24"/>
        </w:rPr>
        <w:t>墙体</w:t>
      </w:r>
      <w:r>
        <w:rPr>
          <w:rFonts w:ascii="仿宋_GB2312" w:eastAsia="仿宋_GB2312"/>
          <w:color w:val="auto"/>
          <w:sz w:val="24"/>
        </w:rPr>
        <w:t>的主体，是建筑节能的关键， 墙体要有一定的热阻值，才能达到保温隔热的效果</w:t>
      </w:r>
      <w:r>
        <w:rPr>
          <w:rFonts w:hint="eastAsia" w:ascii="仿宋_GB2312" w:eastAsia="仿宋_GB2312"/>
          <w:color w:val="auto"/>
          <w:sz w:val="24"/>
        </w:rPr>
        <w:t>。室外空调机搁板、墙体挑出构件、连接节点、穿墙管线及附墙部件等热桥部位对应的墙面内表面温度容易低于室内露点温度，造成内表面对应位置发生结露，使得</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内表面材料受潮、长霉，影响室内环境。因此，需采取保温措施，减少</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热桥部位的传热损失，对上述部位进行防结露验算</w:t>
      </w:r>
      <w:r>
        <w:rPr>
          <w:rFonts w:ascii="仿宋_GB2312" w:eastAsia="仿宋_GB2312"/>
          <w:color w:val="auto"/>
          <w:sz w:val="24"/>
        </w:rPr>
        <w:t>。</w:t>
      </w:r>
    </w:p>
    <w:p w14:paraId="56F57238">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val="en-US" w:eastAsia="zh-CN"/>
        </w:rPr>
        <w:t>钢梁、钢柱及钢筋混凝土梁、柱、剪力墙等紧邻外墙部位根据热工设计要求采取保温隔热措施。</w:t>
      </w:r>
      <w:r>
        <w:rPr>
          <w:rFonts w:hint="eastAsia"/>
          <w:bCs/>
          <w:color w:val="auto"/>
          <w:sz w:val="24"/>
          <w:szCs w:val="24"/>
        </w:rPr>
        <w:t>结构</w:t>
      </w:r>
      <w:r>
        <w:rPr>
          <w:bCs/>
          <w:color w:val="auto"/>
          <w:sz w:val="24"/>
          <w:szCs w:val="24"/>
        </w:rPr>
        <w:t>热桥部位</w:t>
      </w:r>
      <w:r>
        <w:rPr>
          <w:rFonts w:hint="eastAsia"/>
          <w:bCs/>
          <w:color w:val="auto"/>
          <w:sz w:val="24"/>
          <w:szCs w:val="24"/>
        </w:rPr>
        <w:t>的设计应符合下列规定：</w:t>
      </w:r>
    </w:p>
    <w:p w14:paraId="5221E94D">
      <w:pPr>
        <w:pStyle w:val="34"/>
        <w:spacing w:line="360" w:lineRule="auto"/>
        <w:ind w:firstLine="480"/>
        <w:rPr>
          <w:bCs/>
          <w:color w:val="auto"/>
          <w:sz w:val="24"/>
          <w:szCs w:val="24"/>
        </w:rPr>
      </w:pPr>
      <w:r>
        <w:rPr>
          <w:rFonts w:hint="eastAsia"/>
          <w:b/>
          <w:bCs w:val="0"/>
          <w:color w:val="auto"/>
          <w:sz w:val="24"/>
          <w:szCs w:val="24"/>
          <w:lang w:val="en-US" w:eastAsia="zh-CN"/>
        </w:rPr>
        <w:t>1</w:t>
      </w:r>
      <w:r>
        <w:rPr>
          <w:bCs/>
          <w:color w:val="auto"/>
          <w:sz w:val="24"/>
          <w:szCs w:val="24"/>
        </w:rPr>
        <w:t xml:space="preserve">  </w:t>
      </w:r>
      <w:r>
        <w:rPr>
          <w:rFonts w:hint="eastAsia"/>
          <w:bCs/>
          <w:color w:val="auto"/>
          <w:sz w:val="24"/>
          <w:szCs w:val="24"/>
        </w:rPr>
        <w:t>采用陶瓷棉板或岩棉板时，设计要求</w:t>
      </w:r>
      <w:r>
        <w:rPr>
          <w:bCs/>
          <w:color w:val="auto"/>
          <w:sz w:val="24"/>
          <w:szCs w:val="24"/>
        </w:rPr>
        <w:t>应符合现行行业标准</w:t>
      </w:r>
      <w:bookmarkStart w:id="69" w:name="_Hlk131713103"/>
      <w:r>
        <w:rPr>
          <w:bCs/>
          <w:color w:val="auto"/>
          <w:sz w:val="24"/>
          <w:szCs w:val="24"/>
        </w:rPr>
        <w:t>《岩棉薄抹灰外墙外保温工程技术标准》JGJ/T 480</w:t>
      </w:r>
      <w:bookmarkEnd w:id="69"/>
      <w:r>
        <w:rPr>
          <w:bCs/>
          <w:color w:val="auto"/>
          <w:sz w:val="24"/>
          <w:szCs w:val="24"/>
        </w:rPr>
        <w:t>的有关规定；</w:t>
      </w:r>
    </w:p>
    <w:p w14:paraId="2E5D639D">
      <w:pPr>
        <w:pStyle w:val="34"/>
        <w:spacing w:line="360" w:lineRule="auto"/>
        <w:ind w:firstLine="482"/>
        <w:rPr>
          <w:bCs/>
          <w:color w:val="auto"/>
          <w:sz w:val="24"/>
          <w:szCs w:val="24"/>
        </w:rPr>
      </w:pPr>
      <w:r>
        <w:rPr>
          <w:rFonts w:hint="eastAsia"/>
          <w:b/>
          <w:color w:val="auto"/>
          <w:sz w:val="24"/>
          <w:szCs w:val="24"/>
          <w:lang w:val="en-US" w:eastAsia="zh-CN"/>
        </w:rPr>
        <w:t>2</w:t>
      </w:r>
      <w:r>
        <w:rPr>
          <w:bCs/>
          <w:color w:val="auto"/>
          <w:sz w:val="24"/>
          <w:szCs w:val="24"/>
        </w:rPr>
        <w:t xml:space="preserve">  </w:t>
      </w:r>
      <w:r>
        <w:rPr>
          <w:rFonts w:hint="eastAsia"/>
          <w:bCs/>
          <w:color w:val="auto"/>
          <w:sz w:val="24"/>
          <w:szCs w:val="24"/>
        </w:rPr>
        <w:t>采用建筑用真空绝热板时，应符合现行行业标准《建筑用真空绝热板应用技术规程》</w:t>
      </w:r>
      <w:r>
        <w:rPr>
          <w:bCs/>
          <w:color w:val="auto"/>
          <w:sz w:val="24"/>
          <w:szCs w:val="24"/>
        </w:rPr>
        <w:t>JGJ/T 416</w:t>
      </w:r>
      <w:r>
        <w:rPr>
          <w:rFonts w:hint="eastAsia"/>
          <w:bCs/>
          <w:color w:val="auto"/>
          <w:sz w:val="24"/>
          <w:szCs w:val="24"/>
        </w:rPr>
        <w:t>的有关规定；</w:t>
      </w:r>
    </w:p>
    <w:p w14:paraId="0FC96AED">
      <w:pPr>
        <w:pStyle w:val="34"/>
        <w:spacing w:line="360" w:lineRule="auto"/>
        <w:ind w:firstLine="482"/>
        <w:rPr>
          <w:b/>
          <w:color w:val="auto"/>
          <w:sz w:val="24"/>
          <w:szCs w:val="24"/>
        </w:rPr>
      </w:pPr>
      <w:r>
        <w:rPr>
          <w:rFonts w:hint="eastAsia"/>
          <w:b/>
          <w:color w:val="auto"/>
          <w:sz w:val="24"/>
          <w:szCs w:val="24"/>
          <w:lang w:val="en-US" w:eastAsia="zh-CN"/>
        </w:rPr>
        <w:t>3</w:t>
      </w:r>
      <w:r>
        <w:rPr>
          <w:b/>
          <w:color w:val="auto"/>
          <w:sz w:val="24"/>
          <w:szCs w:val="24"/>
        </w:rPr>
        <w:t xml:space="preserve">  </w:t>
      </w:r>
      <w:r>
        <w:rPr>
          <w:rFonts w:hint="eastAsia"/>
          <w:bCs/>
          <w:color w:val="auto"/>
          <w:sz w:val="24"/>
          <w:szCs w:val="24"/>
        </w:rPr>
        <w:t>采用发泡陶瓷保温板时，应符合现行行业标准《发泡陶瓷保温板应用技术规程》T</w:t>
      </w:r>
      <w:r>
        <w:rPr>
          <w:rFonts w:hint="eastAsia"/>
          <w:bCs/>
          <w:color w:val="auto"/>
          <w:sz w:val="24"/>
          <w:szCs w:val="24"/>
          <w:lang w:val="en-US" w:eastAsia="zh-CN"/>
        </w:rPr>
        <w:t>/</w:t>
      </w:r>
      <w:r>
        <w:rPr>
          <w:rFonts w:hint="eastAsia"/>
          <w:bCs/>
          <w:color w:val="auto"/>
          <w:sz w:val="24"/>
          <w:szCs w:val="24"/>
        </w:rPr>
        <w:t>CECS 480的有关规定；</w:t>
      </w:r>
    </w:p>
    <w:p w14:paraId="4643882B">
      <w:pPr>
        <w:pStyle w:val="34"/>
        <w:spacing w:line="360" w:lineRule="auto"/>
        <w:ind w:firstLine="482"/>
        <w:rPr>
          <w:bCs/>
          <w:color w:val="auto"/>
          <w:sz w:val="24"/>
          <w:szCs w:val="24"/>
        </w:rPr>
      </w:pPr>
      <w:r>
        <w:rPr>
          <w:rFonts w:hint="eastAsia"/>
          <w:b/>
          <w:color w:val="auto"/>
          <w:sz w:val="24"/>
          <w:szCs w:val="24"/>
          <w:lang w:val="en-US" w:eastAsia="zh-CN"/>
        </w:rPr>
        <w:t>4</w:t>
      </w:r>
      <w:r>
        <w:rPr>
          <w:b/>
          <w:color w:val="auto"/>
          <w:sz w:val="24"/>
          <w:szCs w:val="24"/>
        </w:rPr>
        <w:t xml:space="preserve">  </w:t>
      </w:r>
      <w:r>
        <w:rPr>
          <w:bCs/>
          <w:color w:val="auto"/>
          <w:sz w:val="24"/>
          <w:szCs w:val="24"/>
        </w:rPr>
        <w:t>采用其他保温材料时，应符合现行行业标准《</w:t>
      </w:r>
      <w:bookmarkStart w:id="70" w:name="_Hlk131713109"/>
      <w:r>
        <w:rPr>
          <w:bCs/>
          <w:color w:val="auto"/>
          <w:sz w:val="24"/>
          <w:szCs w:val="24"/>
        </w:rPr>
        <w:t>外墙外保温工程技术标准》JGJ 144</w:t>
      </w:r>
      <w:bookmarkEnd w:id="70"/>
      <w:r>
        <w:rPr>
          <w:bCs/>
          <w:color w:val="auto"/>
          <w:sz w:val="24"/>
          <w:szCs w:val="24"/>
        </w:rPr>
        <w:t>的有关规定；</w:t>
      </w:r>
    </w:p>
    <w:p w14:paraId="6FB85C11">
      <w:pPr>
        <w:pStyle w:val="34"/>
        <w:spacing w:line="360" w:lineRule="auto"/>
        <w:ind w:firstLine="482"/>
        <w:rPr>
          <w:bCs/>
          <w:color w:val="auto"/>
          <w:sz w:val="24"/>
          <w:szCs w:val="24"/>
        </w:rPr>
      </w:pPr>
      <w:r>
        <w:rPr>
          <w:rFonts w:hint="eastAsia"/>
          <w:b/>
          <w:color w:val="auto"/>
          <w:sz w:val="24"/>
          <w:szCs w:val="24"/>
          <w:lang w:val="en-US" w:eastAsia="zh-CN"/>
        </w:rPr>
        <w:t>5</w:t>
      </w:r>
      <w:r>
        <w:rPr>
          <w:b/>
          <w:color w:val="auto"/>
          <w:sz w:val="24"/>
          <w:szCs w:val="24"/>
        </w:rPr>
        <w:t xml:space="preserve">  </w:t>
      </w:r>
      <w:r>
        <w:rPr>
          <w:bCs/>
          <w:color w:val="auto"/>
          <w:sz w:val="24"/>
          <w:szCs w:val="24"/>
        </w:rPr>
        <w:t>采用辅助内保温系统时，应符合现行行业标准</w:t>
      </w:r>
      <w:bookmarkStart w:id="71" w:name="_Hlk131713116"/>
      <w:r>
        <w:rPr>
          <w:bCs/>
          <w:color w:val="auto"/>
          <w:sz w:val="24"/>
          <w:szCs w:val="24"/>
        </w:rPr>
        <w:t>《外墙内保温工程技术规程》JGJ/T 261</w:t>
      </w:r>
      <w:bookmarkEnd w:id="71"/>
      <w:r>
        <w:rPr>
          <w:bCs/>
          <w:color w:val="auto"/>
          <w:sz w:val="24"/>
          <w:szCs w:val="24"/>
        </w:rPr>
        <w:t>的有关规定。</w:t>
      </w:r>
    </w:p>
    <w:p w14:paraId="7A25091E">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：5.3.</w:t>
      </w:r>
      <w:r>
        <w:rPr>
          <w:rFonts w:hint="eastAsia" w:ascii="仿宋_GB2312" w:eastAsia="仿宋_GB2312"/>
          <w:color w:val="auto"/>
          <w:sz w:val="24"/>
        </w:rPr>
        <w:t>4</w:t>
      </w:r>
      <w:r>
        <w:rPr>
          <w:rFonts w:ascii="仿宋_GB2312" w:eastAsia="仿宋_GB2312"/>
          <w:color w:val="auto"/>
          <w:sz w:val="24"/>
        </w:rPr>
        <w:t xml:space="preserve"> </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依据节能墙体构造不同，基本涉及两部分：一部分是节能墙体部分，一部分是结构热桥部分。为保证外墙立面一致性，结构热桥部位做完附加保温后，其保温板外侧要与</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外侧齐平。结构热桥部位的保温一般采用外墙外保温的形式，保温层设置在主体结构外侧，能够使主体结构在各季节下的温差很小，减少热应力对主体结构的影响，有效地保护主体结构，提高建筑的耐久性。但对于夏热冬冷、夏热冬暖地区也可以辅以内保温系统，因为这些地区的外保温和内保温形式所产生的总体传热系数和建筑能耗差异不大，从提高建筑节能的耐久性角度，可采用外墙内保温辅助。</w:t>
      </w:r>
    </w:p>
    <w:p w14:paraId="1DCA6326">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门窗洞口处热工设计应符合下列规定：</w:t>
      </w:r>
    </w:p>
    <w:p w14:paraId="6F822F20">
      <w:pPr>
        <w:spacing w:line="360" w:lineRule="auto"/>
        <w:ind w:firstLine="482" w:firstLineChars="200"/>
        <w:rPr>
          <w:bCs/>
          <w:color w:val="auto"/>
          <w:sz w:val="24"/>
          <w:szCs w:val="24"/>
        </w:rPr>
      </w:pPr>
      <w:r>
        <w:rPr>
          <w:b/>
          <w:color w:val="auto"/>
          <w:sz w:val="24"/>
          <w:szCs w:val="24"/>
        </w:rPr>
        <w:t>1</w:t>
      </w:r>
      <w:r>
        <w:rPr>
          <w:bCs/>
          <w:color w:val="auto"/>
          <w:sz w:val="24"/>
          <w:szCs w:val="24"/>
        </w:rPr>
        <w:t xml:space="preserve"> </w:t>
      </w:r>
      <w:r>
        <w:rPr>
          <w:rFonts w:hint="eastAsia"/>
          <w:bCs/>
          <w:color w:val="auto"/>
          <w:sz w:val="24"/>
          <w:szCs w:val="24"/>
        </w:rPr>
        <w:t xml:space="preserve"> </w:t>
      </w:r>
      <w:r>
        <w:rPr>
          <w:bCs/>
          <w:color w:val="auto"/>
          <w:sz w:val="24"/>
          <w:szCs w:val="24"/>
        </w:rPr>
        <w:t xml:space="preserve"> </w:t>
      </w:r>
      <w:r>
        <w:rPr>
          <w:rFonts w:hint="eastAsia"/>
          <w:bCs/>
          <w:color w:val="auto"/>
          <w:sz w:val="24"/>
          <w:szCs w:val="24"/>
          <w:lang w:eastAsia="zh-CN"/>
        </w:rPr>
        <w:t>聚氨酯加气防火保温复合板系统</w:t>
      </w:r>
      <w:r>
        <w:rPr>
          <w:rFonts w:hint="eastAsia"/>
          <w:bCs/>
          <w:color w:val="auto"/>
          <w:sz w:val="24"/>
          <w:szCs w:val="24"/>
        </w:rPr>
        <w:t>中</w:t>
      </w:r>
      <w:r>
        <w:rPr>
          <w:bCs/>
          <w:color w:val="auto"/>
          <w:sz w:val="24"/>
          <w:szCs w:val="24"/>
        </w:rPr>
        <w:t>外门窗宜采用内嵌式安装方式</w:t>
      </w:r>
      <w:r>
        <w:rPr>
          <w:rFonts w:hint="eastAsia"/>
          <w:bCs/>
          <w:color w:val="auto"/>
          <w:sz w:val="24"/>
          <w:szCs w:val="24"/>
        </w:rPr>
        <w:t>；</w:t>
      </w:r>
    </w:p>
    <w:p w14:paraId="71D61363">
      <w:pPr>
        <w:spacing w:line="360" w:lineRule="auto"/>
        <w:ind w:firstLine="482" w:firstLineChars="200"/>
        <w:rPr>
          <w:bCs/>
          <w:color w:val="auto"/>
          <w:sz w:val="24"/>
          <w:szCs w:val="24"/>
        </w:rPr>
      </w:pPr>
      <w:r>
        <w:rPr>
          <w:b/>
          <w:color w:val="auto"/>
          <w:sz w:val="24"/>
          <w:szCs w:val="24"/>
        </w:rPr>
        <w:t xml:space="preserve">2 </w:t>
      </w:r>
      <w:r>
        <w:rPr>
          <w:bCs/>
          <w:color w:val="auto"/>
          <w:sz w:val="24"/>
          <w:szCs w:val="24"/>
        </w:rPr>
        <w:t xml:space="preserve"> 外门窗框与</w:t>
      </w:r>
      <w:r>
        <w:rPr>
          <w:rFonts w:hint="eastAsia"/>
          <w:bCs/>
          <w:color w:val="auto"/>
          <w:sz w:val="24"/>
          <w:szCs w:val="24"/>
          <w:lang w:eastAsia="zh-CN"/>
        </w:rPr>
        <w:t>聚氨酯加气防火保温复合板</w:t>
      </w:r>
      <w:r>
        <w:rPr>
          <w:bCs/>
          <w:color w:val="auto"/>
          <w:sz w:val="24"/>
          <w:szCs w:val="24"/>
        </w:rPr>
        <w:t>之间的连接处应进行保温、密封、防水构造设计，并应采用</w:t>
      </w:r>
      <w:r>
        <w:rPr>
          <w:rFonts w:hint="eastAsia"/>
          <w:bCs/>
          <w:color w:val="auto"/>
          <w:sz w:val="24"/>
          <w:szCs w:val="24"/>
        </w:rPr>
        <w:t>发泡聚氨酯等弹性闭孔材料填充饱满</w:t>
      </w:r>
      <w:r>
        <w:rPr>
          <w:bCs/>
          <w:color w:val="auto"/>
          <w:sz w:val="24"/>
          <w:szCs w:val="24"/>
        </w:rPr>
        <w:t>，不应采用普通砂浆补缝</w:t>
      </w:r>
      <w:r>
        <w:rPr>
          <w:rFonts w:hint="eastAsia"/>
          <w:bCs/>
          <w:color w:val="auto"/>
          <w:sz w:val="24"/>
          <w:szCs w:val="24"/>
        </w:rPr>
        <w:t>。</w:t>
      </w:r>
    </w:p>
    <w:p w14:paraId="40E965E2">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 xml:space="preserve">：5.3.5  </w:t>
      </w:r>
      <w:r>
        <w:rPr>
          <w:rFonts w:hint="eastAsia" w:ascii="仿宋_GB2312" w:eastAsia="仿宋_GB2312"/>
          <w:color w:val="auto"/>
          <w:sz w:val="24"/>
        </w:rPr>
        <w:t>由于</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为围护墙板，不能承受外挑构件的自重，鉴于国外高效保温附框的引入，嵌入式平装的热桥影响有较明显的降低，其热桥处理后可满足我国节能要求的要求，结合工程经验，选择内嵌方式安装。但采用内嵌安装方式时应采用节能附框等形式进行热桥处理，以确保窗口无结露风险。</w:t>
      </w:r>
    </w:p>
    <w:p w14:paraId="079295D8">
      <w:pPr>
        <w:pStyle w:val="34"/>
        <w:numPr>
          <w:ilvl w:val="2"/>
          <w:numId w:val="4"/>
        </w:numPr>
        <w:spacing w:line="360" w:lineRule="auto"/>
        <w:ind w:left="0" w:firstLine="0" w:firstLineChars="0"/>
        <w:outlineLvl w:val="2"/>
        <w:rPr>
          <w:bCs/>
          <w:color w:val="auto"/>
          <w:sz w:val="24"/>
          <w:szCs w:val="24"/>
        </w:rPr>
      </w:pPr>
      <w:r>
        <w:rPr>
          <w:bCs/>
          <w:color w:val="auto"/>
          <w:sz w:val="24"/>
          <w:szCs w:val="24"/>
        </w:rPr>
        <w:t>勒脚和地下墙体部位的热工设计应符合下列规定：</w:t>
      </w:r>
    </w:p>
    <w:p w14:paraId="32324253">
      <w:pPr>
        <w:spacing w:line="360" w:lineRule="auto"/>
        <w:ind w:firstLine="482" w:firstLineChars="200"/>
        <w:rPr>
          <w:bCs/>
          <w:color w:val="auto"/>
          <w:sz w:val="24"/>
          <w:szCs w:val="24"/>
        </w:rPr>
      </w:pPr>
      <w:r>
        <w:rPr>
          <w:b/>
          <w:color w:val="auto"/>
          <w:sz w:val="24"/>
          <w:szCs w:val="24"/>
        </w:rPr>
        <w:t>1</w:t>
      </w:r>
      <w:r>
        <w:rPr>
          <w:bCs/>
          <w:color w:val="auto"/>
          <w:sz w:val="24"/>
          <w:szCs w:val="24"/>
        </w:rPr>
        <w:t xml:space="preserve">  散水以上</w:t>
      </w:r>
      <w:r>
        <w:rPr>
          <w:rFonts w:hint="eastAsia"/>
          <w:bCs/>
          <w:color w:val="auto"/>
          <w:sz w:val="24"/>
          <w:szCs w:val="24"/>
        </w:rPr>
        <w:t>（</w:t>
      </w:r>
      <w:r>
        <w:rPr>
          <w:bCs/>
          <w:color w:val="auto"/>
          <w:sz w:val="24"/>
          <w:szCs w:val="24"/>
        </w:rPr>
        <w:t>300~600</w:t>
      </w:r>
      <w:r>
        <w:rPr>
          <w:rFonts w:hint="eastAsia"/>
          <w:bCs/>
          <w:color w:val="auto"/>
          <w:sz w:val="24"/>
          <w:szCs w:val="24"/>
        </w:rPr>
        <w:t>）</w:t>
      </w:r>
      <w:r>
        <w:rPr>
          <w:bCs/>
          <w:color w:val="auto"/>
          <w:sz w:val="24"/>
          <w:szCs w:val="24"/>
        </w:rPr>
        <w:t>mm高度范围及地下工程的外保温系统应采用吸水率低的保温材料并满粘于基层墙体上，系统外表面应做防水处理；</w:t>
      </w:r>
    </w:p>
    <w:p w14:paraId="0A6826C9">
      <w:pPr>
        <w:spacing w:line="360" w:lineRule="auto"/>
        <w:ind w:firstLine="482" w:firstLineChars="200"/>
        <w:rPr>
          <w:bCs/>
          <w:color w:val="auto"/>
          <w:sz w:val="24"/>
          <w:szCs w:val="24"/>
        </w:rPr>
      </w:pPr>
      <w:r>
        <w:rPr>
          <w:b/>
          <w:color w:val="auto"/>
          <w:sz w:val="24"/>
          <w:szCs w:val="24"/>
        </w:rPr>
        <w:t>2</w:t>
      </w:r>
      <w:r>
        <w:rPr>
          <w:bCs/>
          <w:color w:val="auto"/>
          <w:sz w:val="24"/>
          <w:szCs w:val="24"/>
        </w:rPr>
        <w:t xml:space="preserve">  勒脚部位的保温层应进行</w:t>
      </w:r>
      <w:r>
        <w:rPr>
          <w:rFonts w:hint="eastAsia"/>
          <w:bCs/>
          <w:color w:val="auto"/>
          <w:sz w:val="24"/>
          <w:szCs w:val="24"/>
        </w:rPr>
        <w:t>玻纤网</w:t>
      </w:r>
      <w:r>
        <w:rPr>
          <w:bCs/>
          <w:color w:val="auto"/>
          <w:sz w:val="24"/>
          <w:szCs w:val="24"/>
        </w:rPr>
        <w:t>翻包处理；</w:t>
      </w:r>
    </w:p>
    <w:p w14:paraId="374D8E87">
      <w:pPr>
        <w:spacing w:line="360" w:lineRule="auto"/>
        <w:ind w:firstLine="482" w:firstLineChars="200"/>
        <w:rPr>
          <w:bCs/>
          <w:color w:val="auto"/>
          <w:sz w:val="24"/>
          <w:szCs w:val="24"/>
        </w:rPr>
      </w:pPr>
      <w:r>
        <w:rPr>
          <w:b/>
          <w:color w:val="auto"/>
          <w:sz w:val="24"/>
          <w:szCs w:val="24"/>
        </w:rPr>
        <w:t>3</w:t>
      </w:r>
      <w:r>
        <w:rPr>
          <w:bCs/>
          <w:color w:val="auto"/>
          <w:sz w:val="24"/>
          <w:szCs w:val="24"/>
        </w:rPr>
        <w:t xml:space="preserve">  </w:t>
      </w:r>
      <w:r>
        <w:rPr>
          <w:rFonts w:hint="eastAsia"/>
          <w:bCs/>
          <w:color w:val="auto"/>
          <w:sz w:val="24"/>
          <w:szCs w:val="24"/>
          <w:lang w:eastAsia="zh-CN"/>
        </w:rPr>
        <w:t>聚氨酯加气防火保温复合板系统</w:t>
      </w:r>
      <w:r>
        <w:rPr>
          <w:bCs/>
          <w:color w:val="auto"/>
          <w:sz w:val="24"/>
          <w:szCs w:val="24"/>
        </w:rPr>
        <w:t>与散水之间应做防水处理。</w:t>
      </w:r>
    </w:p>
    <w:p w14:paraId="68AB1BF6">
      <w:pPr>
        <w:spacing w:line="360" w:lineRule="auto"/>
        <w:ind w:firstLine="480" w:firstLineChars="200"/>
        <w:rPr>
          <w:bCs/>
          <w:color w:val="auto"/>
          <w:sz w:val="24"/>
          <w:szCs w:val="24"/>
        </w:rPr>
      </w:pPr>
    </w:p>
    <w:p w14:paraId="2AFA62BA">
      <w:pPr>
        <w:spacing w:line="360" w:lineRule="auto"/>
        <w:jc w:val="left"/>
        <w:rPr>
          <w:bCs/>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E22DAAC">
      <w:pPr>
        <w:pStyle w:val="34"/>
        <w:numPr>
          <w:ilvl w:val="0"/>
          <w:numId w:val="4"/>
        </w:numPr>
        <w:spacing w:after="240"/>
        <w:ind w:firstLineChars="0"/>
        <w:jc w:val="center"/>
        <w:outlineLvl w:val="0"/>
        <w:rPr>
          <w:rFonts w:eastAsia="黑体"/>
          <w:bCs/>
          <w:color w:val="auto"/>
          <w:sz w:val="36"/>
          <w:szCs w:val="32"/>
        </w:rPr>
      </w:pPr>
      <w:bookmarkStart w:id="72" w:name="_Toc27594"/>
      <w:bookmarkStart w:id="73" w:name="_Toc129287248"/>
      <w:bookmarkStart w:id="74" w:name="_Toc30736"/>
      <w:bookmarkStart w:id="75" w:name="_Toc16319"/>
      <w:r>
        <w:rPr>
          <w:rFonts w:eastAsia="黑体"/>
          <w:bCs/>
          <w:color w:val="auto"/>
          <w:sz w:val="36"/>
          <w:szCs w:val="32"/>
        </w:rPr>
        <w:t>结构设计</w:t>
      </w:r>
      <w:bookmarkEnd w:id="72"/>
      <w:bookmarkEnd w:id="73"/>
      <w:bookmarkEnd w:id="74"/>
      <w:bookmarkEnd w:id="75"/>
    </w:p>
    <w:p w14:paraId="171CEF9B">
      <w:pPr>
        <w:pStyle w:val="34"/>
        <w:numPr>
          <w:ilvl w:val="1"/>
          <w:numId w:val="4"/>
        </w:numPr>
        <w:ind w:left="567" w:firstLineChars="0"/>
        <w:jc w:val="center"/>
        <w:outlineLvl w:val="1"/>
        <w:rPr>
          <w:rFonts w:eastAsia="黑体"/>
          <w:bCs/>
          <w:color w:val="auto"/>
          <w:sz w:val="28"/>
          <w:szCs w:val="24"/>
        </w:rPr>
      </w:pPr>
      <w:bookmarkStart w:id="76" w:name="_Toc129287249"/>
      <w:bookmarkStart w:id="77" w:name="_Toc20823"/>
      <w:bookmarkStart w:id="78" w:name="_Toc11905"/>
      <w:bookmarkStart w:id="79" w:name="_Toc7948"/>
      <w:r>
        <w:rPr>
          <w:rFonts w:eastAsia="黑体"/>
          <w:bCs/>
          <w:color w:val="auto"/>
          <w:sz w:val="28"/>
          <w:szCs w:val="24"/>
        </w:rPr>
        <w:t>一般规定</w:t>
      </w:r>
      <w:bookmarkEnd w:id="76"/>
      <w:bookmarkEnd w:id="77"/>
      <w:bookmarkEnd w:id="78"/>
      <w:bookmarkEnd w:id="79"/>
    </w:p>
    <w:p w14:paraId="33C49465">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的结构设计及构造要求除应符合国家现行标准</w:t>
      </w:r>
      <w:bookmarkStart w:id="80" w:name="_Hlk131713157"/>
      <w:r>
        <w:rPr>
          <w:rFonts w:hint="eastAsia"/>
          <w:bCs/>
          <w:color w:val="auto"/>
          <w:sz w:val="24"/>
          <w:szCs w:val="24"/>
        </w:rPr>
        <w:t>《混凝土结构通用规范》GB</w:t>
      </w:r>
      <w:r>
        <w:rPr>
          <w:rFonts w:hint="eastAsia"/>
          <w:bCs/>
          <w:color w:val="auto"/>
          <w:sz w:val="24"/>
          <w:szCs w:val="24"/>
          <w:lang w:val="en-US" w:eastAsia="zh-CN"/>
        </w:rPr>
        <w:t xml:space="preserve"> </w:t>
      </w:r>
      <w:r>
        <w:rPr>
          <w:rFonts w:hint="eastAsia"/>
          <w:bCs/>
          <w:color w:val="auto"/>
          <w:sz w:val="24"/>
          <w:szCs w:val="24"/>
        </w:rPr>
        <w:t>55008、《建筑与市政工程抗震通用规范》GB</w:t>
      </w:r>
      <w:r>
        <w:rPr>
          <w:bCs/>
          <w:color w:val="auto"/>
          <w:sz w:val="24"/>
          <w:szCs w:val="24"/>
        </w:rPr>
        <w:t xml:space="preserve"> </w:t>
      </w:r>
      <w:r>
        <w:rPr>
          <w:rFonts w:hint="eastAsia"/>
          <w:bCs/>
          <w:color w:val="auto"/>
          <w:sz w:val="24"/>
          <w:szCs w:val="24"/>
        </w:rPr>
        <w:t>55002、</w:t>
      </w:r>
      <w:r>
        <w:rPr>
          <w:bCs/>
          <w:color w:val="auto"/>
          <w:sz w:val="24"/>
          <w:szCs w:val="24"/>
        </w:rPr>
        <w:t>《</w:t>
      </w:r>
      <w:r>
        <w:rPr>
          <w:rFonts w:hint="eastAsia"/>
          <w:bCs/>
          <w:color w:val="auto"/>
          <w:sz w:val="24"/>
          <w:szCs w:val="24"/>
          <w:lang w:eastAsia="zh-CN"/>
        </w:rPr>
        <w:t>混凝土结构设计标准</w:t>
      </w:r>
      <w:r>
        <w:rPr>
          <w:bCs/>
          <w:color w:val="auto"/>
          <w:sz w:val="24"/>
          <w:szCs w:val="24"/>
        </w:rPr>
        <w:t>》</w:t>
      </w:r>
      <w:r>
        <w:rPr>
          <w:rFonts w:hint="eastAsia"/>
          <w:bCs/>
          <w:color w:val="auto"/>
          <w:sz w:val="24"/>
          <w:szCs w:val="24"/>
          <w:lang w:eastAsia="zh-CN"/>
        </w:rPr>
        <w:t>GB/T 50010</w:t>
      </w:r>
      <w:r>
        <w:rPr>
          <w:bCs/>
          <w:color w:val="auto"/>
          <w:sz w:val="24"/>
          <w:szCs w:val="24"/>
        </w:rPr>
        <w:t>、《建筑抗震设计规范》GB 50011、《装配式混凝土建筑技术标准》GB/T 51231、《装配式钢结构建筑技术标准》GB/T 51232、《非结构构件抗震设计规范》JGJ 339和《蒸压加气混凝土制品应用技术标准》JGJ/T 17</w:t>
      </w:r>
      <w:bookmarkEnd w:id="80"/>
      <w:r>
        <w:rPr>
          <w:bCs/>
          <w:color w:val="auto"/>
          <w:sz w:val="24"/>
          <w:szCs w:val="24"/>
        </w:rPr>
        <w:t>的有关规定。</w:t>
      </w:r>
    </w:p>
    <w:p w14:paraId="626BE55A">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ascii="仿宋_GB2312" w:eastAsia="仿宋_GB2312"/>
          <w:color w:val="auto"/>
          <w:sz w:val="24"/>
        </w:rPr>
        <w:t>：6.1.1  根</w:t>
      </w:r>
      <w:r>
        <w:rPr>
          <w:rFonts w:hint="eastAsia" w:ascii="仿宋_GB2312" w:eastAsia="仿宋_GB2312"/>
          <w:color w:val="auto"/>
          <w:sz w:val="24"/>
          <w:lang w:eastAsia="zh-CN"/>
        </w:rPr>
        <w:t>据</w:t>
      </w:r>
      <w:r>
        <w:rPr>
          <w:rFonts w:ascii="仿宋_GB2312" w:eastAsia="仿宋_GB2312"/>
          <w:color w:val="auto"/>
          <w:sz w:val="24"/>
        </w:rPr>
        <w:t>本条文规定的有关标准要求，</w:t>
      </w:r>
      <w:r>
        <w:rPr>
          <w:rFonts w:hint="eastAsia" w:ascii="仿宋_GB2312" w:eastAsia="仿宋_GB2312"/>
          <w:color w:val="auto"/>
          <w:sz w:val="24"/>
          <w:lang w:eastAsia="zh-CN"/>
        </w:rPr>
        <w:t>聚氨酯加气防火保温复合板</w:t>
      </w:r>
      <w:r>
        <w:rPr>
          <w:rFonts w:ascii="仿宋_GB2312" w:eastAsia="仿宋_GB2312"/>
          <w:color w:val="auto"/>
          <w:sz w:val="24"/>
        </w:rPr>
        <w:t>结构设计应考虑持久设计工况和短暂设计工况所承受的水平荷载和竖向荷载，进行承载能力极限状态设计和正常使用极限状态设计。</w:t>
      </w:r>
    </w:p>
    <w:p w14:paraId="15E5BF44">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中蒸压加气混凝土力学指标应符合表6.1.2的规定。</w:t>
      </w:r>
    </w:p>
    <w:p w14:paraId="639EC4A3">
      <w:pPr>
        <w:spacing w:line="360" w:lineRule="auto"/>
        <w:jc w:val="center"/>
        <w:rPr>
          <w:b/>
          <w:color w:val="auto"/>
        </w:rPr>
      </w:pPr>
      <w:r>
        <w:rPr>
          <w:b/>
          <w:color w:val="auto"/>
        </w:rPr>
        <w:t xml:space="preserve">表6.1.2  </w:t>
      </w:r>
      <w:r>
        <w:rPr>
          <w:bCs/>
          <w:color w:val="auto"/>
          <w:sz w:val="24"/>
          <w:szCs w:val="24"/>
        </w:rPr>
        <w:t>蒸压加气混凝土力学指标</w:t>
      </w:r>
    </w:p>
    <w:tbl>
      <w:tblPr>
        <w:tblStyle w:val="26"/>
        <w:tblW w:w="82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55"/>
        <w:gridCol w:w="1560"/>
        <w:gridCol w:w="1081"/>
      </w:tblGrid>
      <w:tr w14:paraId="4BBA0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1232E189">
            <w:pPr>
              <w:spacing w:line="360" w:lineRule="auto"/>
              <w:jc w:val="center"/>
              <w:rPr>
                <w:bCs/>
                <w:color w:val="auto"/>
              </w:rPr>
            </w:pPr>
            <w:r>
              <w:rPr>
                <w:rFonts w:hint="eastAsia"/>
                <w:bCs/>
                <w:color w:val="auto"/>
              </w:rPr>
              <w:t>项目</w:t>
            </w:r>
          </w:p>
        </w:tc>
        <w:tc>
          <w:tcPr>
            <w:tcW w:w="2641" w:type="dxa"/>
            <w:gridSpan w:val="2"/>
          </w:tcPr>
          <w:p w14:paraId="40002218">
            <w:pPr>
              <w:spacing w:line="360" w:lineRule="auto"/>
              <w:jc w:val="center"/>
              <w:rPr>
                <w:bCs/>
                <w:color w:val="auto"/>
              </w:rPr>
            </w:pPr>
            <w:r>
              <w:rPr>
                <w:rFonts w:hint="eastAsia"/>
                <w:bCs/>
                <w:color w:val="auto"/>
              </w:rPr>
              <w:t>指标</w:t>
            </w:r>
          </w:p>
        </w:tc>
      </w:tr>
      <w:tr w14:paraId="398CD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35A87790">
            <w:pPr>
              <w:spacing w:line="360" w:lineRule="auto"/>
              <w:jc w:val="center"/>
              <w:rPr>
                <w:bCs/>
                <w:color w:val="auto"/>
              </w:rPr>
            </w:pPr>
            <w:r>
              <w:rPr>
                <w:rFonts w:hint="eastAsia"/>
                <w:bCs/>
                <w:color w:val="auto"/>
              </w:rPr>
              <w:t>抗压强度级别</w:t>
            </w:r>
          </w:p>
        </w:tc>
        <w:tc>
          <w:tcPr>
            <w:tcW w:w="1560" w:type="dxa"/>
            <w:tcBorders>
              <w:right w:val="single" w:color="auto" w:sz="4" w:space="0"/>
            </w:tcBorders>
            <w:vAlign w:val="center"/>
          </w:tcPr>
          <w:p w14:paraId="4B499384">
            <w:pPr>
              <w:spacing w:line="360" w:lineRule="auto"/>
              <w:jc w:val="center"/>
              <w:rPr>
                <w:bCs/>
                <w:color w:val="auto"/>
              </w:rPr>
            </w:pPr>
            <w:r>
              <w:rPr>
                <w:rFonts w:hint="eastAsia"/>
                <w:bCs/>
                <w:color w:val="auto"/>
              </w:rPr>
              <w:t>A3.5</w:t>
            </w:r>
          </w:p>
        </w:tc>
        <w:tc>
          <w:tcPr>
            <w:tcW w:w="1081" w:type="dxa"/>
            <w:tcBorders>
              <w:left w:val="single" w:color="auto" w:sz="4" w:space="0"/>
            </w:tcBorders>
            <w:vAlign w:val="center"/>
          </w:tcPr>
          <w:p w14:paraId="26542C53">
            <w:pPr>
              <w:spacing w:line="360" w:lineRule="auto"/>
              <w:jc w:val="center"/>
              <w:rPr>
                <w:bCs/>
                <w:color w:val="auto"/>
              </w:rPr>
            </w:pPr>
            <w:r>
              <w:rPr>
                <w:rFonts w:hint="eastAsia"/>
                <w:bCs/>
                <w:color w:val="auto"/>
              </w:rPr>
              <w:t>A5.0</w:t>
            </w:r>
          </w:p>
        </w:tc>
      </w:tr>
      <w:tr w14:paraId="48EFE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6228864D">
            <w:pPr>
              <w:spacing w:line="360" w:lineRule="auto"/>
              <w:jc w:val="center"/>
              <w:rPr>
                <w:bCs/>
                <w:color w:val="auto"/>
              </w:rPr>
            </w:pPr>
            <w:r>
              <w:rPr>
                <w:rFonts w:hint="eastAsia"/>
                <w:bCs/>
                <w:color w:val="auto"/>
              </w:rPr>
              <w:t>劈压比</w:t>
            </w:r>
          </w:p>
        </w:tc>
        <w:tc>
          <w:tcPr>
            <w:tcW w:w="1560" w:type="dxa"/>
            <w:tcBorders>
              <w:right w:val="single" w:color="auto" w:sz="4" w:space="0"/>
            </w:tcBorders>
            <w:vAlign w:val="center"/>
          </w:tcPr>
          <w:p w14:paraId="76A028BA">
            <w:pPr>
              <w:spacing w:line="360" w:lineRule="auto"/>
              <w:jc w:val="center"/>
              <w:rPr>
                <w:bCs/>
                <w:color w:val="auto"/>
              </w:rPr>
            </w:pPr>
            <w:r>
              <w:rPr>
                <w:rFonts w:hint="eastAsia"/>
                <w:bCs/>
                <w:color w:val="auto"/>
              </w:rPr>
              <w:t>0.16</w:t>
            </w:r>
          </w:p>
        </w:tc>
        <w:tc>
          <w:tcPr>
            <w:tcW w:w="1081" w:type="dxa"/>
            <w:tcBorders>
              <w:left w:val="single" w:color="auto" w:sz="4" w:space="0"/>
            </w:tcBorders>
            <w:vAlign w:val="center"/>
          </w:tcPr>
          <w:p w14:paraId="71E01B38">
            <w:pPr>
              <w:spacing w:line="360" w:lineRule="auto"/>
              <w:jc w:val="center"/>
              <w:rPr>
                <w:bCs/>
                <w:color w:val="auto"/>
              </w:rPr>
            </w:pPr>
            <w:r>
              <w:rPr>
                <w:rFonts w:hint="eastAsia"/>
                <w:bCs/>
                <w:color w:val="auto"/>
              </w:rPr>
              <w:t>0</w:t>
            </w:r>
            <w:r>
              <w:rPr>
                <w:bCs/>
                <w:color w:val="auto"/>
              </w:rPr>
              <w:t>.12</w:t>
            </w:r>
          </w:p>
        </w:tc>
      </w:tr>
      <w:tr w14:paraId="0DA0A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19E1806B">
            <w:pPr>
              <w:spacing w:line="360" w:lineRule="auto"/>
              <w:jc w:val="center"/>
              <w:rPr>
                <w:bCs/>
                <w:color w:val="auto"/>
              </w:rPr>
            </w:pPr>
            <w:r>
              <w:rPr>
                <w:rFonts w:hint="eastAsia"/>
                <w:bCs/>
                <w:color w:val="auto"/>
              </w:rPr>
              <w:t>劈拉强度平均值（N/mm</w:t>
            </w:r>
            <w:r>
              <w:rPr>
                <w:rFonts w:hint="eastAsia"/>
                <w:bCs/>
                <w:color w:val="auto"/>
                <w:vertAlign w:val="superscript"/>
              </w:rPr>
              <w:t>2</w:t>
            </w:r>
            <w:r>
              <w:rPr>
                <w:rFonts w:hint="eastAsia"/>
                <w:bCs/>
                <w:color w:val="auto"/>
              </w:rPr>
              <w:t>）</w:t>
            </w:r>
          </w:p>
        </w:tc>
        <w:tc>
          <w:tcPr>
            <w:tcW w:w="1560" w:type="dxa"/>
            <w:tcBorders>
              <w:right w:val="single" w:color="auto" w:sz="4" w:space="0"/>
            </w:tcBorders>
            <w:vAlign w:val="center"/>
          </w:tcPr>
          <w:p w14:paraId="49E00631">
            <w:pPr>
              <w:spacing w:line="360" w:lineRule="auto"/>
              <w:jc w:val="center"/>
              <w:rPr>
                <w:bCs/>
                <w:color w:val="auto"/>
              </w:rPr>
            </w:pPr>
            <w:r>
              <w:rPr>
                <w:rFonts w:hint="eastAsia"/>
                <w:bCs/>
                <w:color w:val="auto"/>
              </w:rPr>
              <w:t>0.56</w:t>
            </w:r>
          </w:p>
        </w:tc>
        <w:tc>
          <w:tcPr>
            <w:tcW w:w="1081" w:type="dxa"/>
            <w:tcBorders>
              <w:left w:val="single" w:color="auto" w:sz="4" w:space="0"/>
            </w:tcBorders>
            <w:vAlign w:val="center"/>
          </w:tcPr>
          <w:p w14:paraId="6BCD5371">
            <w:pPr>
              <w:spacing w:line="360" w:lineRule="auto"/>
              <w:jc w:val="center"/>
              <w:rPr>
                <w:bCs/>
                <w:color w:val="auto"/>
              </w:rPr>
            </w:pPr>
            <w:r>
              <w:rPr>
                <w:rFonts w:hint="eastAsia"/>
                <w:bCs/>
                <w:color w:val="auto"/>
              </w:rPr>
              <w:t>0.</w:t>
            </w:r>
            <w:r>
              <w:rPr>
                <w:bCs/>
                <w:color w:val="auto"/>
              </w:rPr>
              <w:t>60</w:t>
            </w:r>
          </w:p>
        </w:tc>
      </w:tr>
      <w:tr w14:paraId="03007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340EAEBC">
            <w:pPr>
              <w:spacing w:line="360" w:lineRule="auto"/>
              <w:jc w:val="center"/>
              <w:rPr>
                <w:bCs/>
                <w:color w:val="auto"/>
              </w:rPr>
            </w:pPr>
            <w:r>
              <w:rPr>
                <w:rFonts w:hint="eastAsia"/>
                <w:bCs/>
                <w:color w:val="auto"/>
              </w:rPr>
              <w:t>变异系数</w:t>
            </w:r>
          </w:p>
        </w:tc>
        <w:tc>
          <w:tcPr>
            <w:tcW w:w="1560" w:type="dxa"/>
            <w:tcBorders>
              <w:right w:val="single" w:color="auto" w:sz="4" w:space="0"/>
            </w:tcBorders>
            <w:vAlign w:val="center"/>
          </w:tcPr>
          <w:p w14:paraId="289F2102">
            <w:pPr>
              <w:spacing w:line="360" w:lineRule="auto"/>
              <w:jc w:val="center"/>
              <w:rPr>
                <w:bCs/>
                <w:color w:val="auto"/>
              </w:rPr>
            </w:pPr>
            <w:r>
              <w:rPr>
                <w:rFonts w:hint="eastAsia"/>
                <w:bCs/>
                <w:color w:val="auto"/>
              </w:rPr>
              <w:t>≤0.10</w:t>
            </w:r>
          </w:p>
        </w:tc>
        <w:tc>
          <w:tcPr>
            <w:tcW w:w="1081" w:type="dxa"/>
            <w:tcBorders>
              <w:left w:val="single" w:color="auto" w:sz="4" w:space="0"/>
            </w:tcBorders>
            <w:vAlign w:val="center"/>
          </w:tcPr>
          <w:p w14:paraId="49E3E84D">
            <w:pPr>
              <w:spacing w:line="360" w:lineRule="auto"/>
              <w:jc w:val="center"/>
              <w:rPr>
                <w:bCs/>
                <w:color w:val="auto"/>
              </w:rPr>
            </w:pPr>
            <w:r>
              <w:rPr>
                <w:rFonts w:hint="eastAsia"/>
                <w:bCs/>
                <w:color w:val="auto"/>
              </w:rPr>
              <w:t>≤0.10</w:t>
            </w:r>
          </w:p>
        </w:tc>
      </w:tr>
      <w:tr w14:paraId="41D59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64EC5199">
            <w:pPr>
              <w:spacing w:line="360" w:lineRule="auto"/>
              <w:jc w:val="center"/>
              <w:rPr>
                <w:bCs/>
                <w:color w:val="auto"/>
              </w:rPr>
            </w:pPr>
            <w:r>
              <w:rPr>
                <w:rFonts w:hint="eastAsia"/>
                <w:bCs/>
                <w:color w:val="auto"/>
              </w:rPr>
              <w:t>抗压强度标准值</w:t>
            </w:r>
            <w:r>
              <w:rPr>
                <w:rFonts w:hint="eastAsia"/>
                <w:bCs/>
                <w:color w:val="auto"/>
              </w:rPr>
              <w:object>
                <v:shape id="_x0000_i1025" o:spt="75" type="#_x0000_t75" style="height:19.8pt;width:1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bCs/>
                <w:color w:val="auto"/>
              </w:rPr>
              <w:t>（N/mm</w:t>
            </w:r>
            <w:r>
              <w:rPr>
                <w:rFonts w:hint="eastAsia"/>
                <w:bCs/>
                <w:color w:val="auto"/>
                <w:vertAlign w:val="superscript"/>
              </w:rPr>
              <w:t>2</w:t>
            </w:r>
            <w:r>
              <w:rPr>
                <w:rFonts w:hint="eastAsia"/>
                <w:bCs/>
                <w:color w:val="auto"/>
              </w:rPr>
              <w:t>）</w:t>
            </w:r>
          </w:p>
        </w:tc>
        <w:tc>
          <w:tcPr>
            <w:tcW w:w="1560" w:type="dxa"/>
            <w:vAlign w:val="center"/>
          </w:tcPr>
          <w:p w14:paraId="316564DE">
            <w:pPr>
              <w:spacing w:line="360" w:lineRule="auto"/>
              <w:jc w:val="center"/>
              <w:rPr>
                <w:bCs/>
                <w:color w:val="auto"/>
              </w:rPr>
            </w:pPr>
            <w:r>
              <w:rPr>
                <w:rFonts w:hint="eastAsia"/>
                <w:bCs/>
                <w:color w:val="auto"/>
              </w:rPr>
              <w:t>2.83</w:t>
            </w:r>
          </w:p>
        </w:tc>
        <w:tc>
          <w:tcPr>
            <w:tcW w:w="1081" w:type="dxa"/>
            <w:vAlign w:val="center"/>
          </w:tcPr>
          <w:p w14:paraId="55E98DA9">
            <w:pPr>
              <w:spacing w:line="360" w:lineRule="auto"/>
              <w:jc w:val="center"/>
              <w:rPr>
                <w:bCs/>
                <w:color w:val="auto"/>
              </w:rPr>
            </w:pPr>
            <w:r>
              <w:rPr>
                <w:rFonts w:hint="eastAsia"/>
                <w:bCs/>
                <w:color w:val="auto"/>
              </w:rPr>
              <w:t>4.05</w:t>
            </w:r>
          </w:p>
        </w:tc>
      </w:tr>
      <w:tr w14:paraId="7588FD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03830DAB">
            <w:pPr>
              <w:spacing w:line="360" w:lineRule="auto"/>
              <w:jc w:val="center"/>
              <w:rPr>
                <w:bCs/>
                <w:color w:val="auto"/>
              </w:rPr>
            </w:pPr>
            <w:r>
              <w:rPr>
                <w:rFonts w:hint="eastAsia"/>
                <w:bCs/>
                <w:color w:val="auto"/>
              </w:rPr>
              <w:t>抗压强度设计值</w:t>
            </w:r>
            <w:r>
              <w:rPr>
                <w:rFonts w:hint="eastAsia"/>
                <w:bCs/>
                <w:color w:val="auto"/>
              </w:rPr>
              <w:object>
                <v:shape id="_x0000_i1026" o:spt="75" type="#_x0000_t75" style="height:19.8pt;width:16.8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bCs/>
                <w:color w:val="auto"/>
              </w:rPr>
              <w:t>（N/mm</w:t>
            </w:r>
            <w:r>
              <w:rPr>
                <w:rFonts w:hint="eastAsia"/>
                <w:bCs/>
                <w:color w:val="auto"/>
                <w:vertAlign w:val="superscript"/>
              </w:rPr>
              <w:t>2</w:t>
            </w:r>
            <w:r>
              <w:rPr>
                <w:rFonts w:hint="eastAsia"/>
                <w:bCs/>
                <w:color w:val="auto"/>
              </w:rPr>
              <w:t>）</w:t>
            </w:r>
          </w:p>
        </w:tc>
        <w:tc>
          <w:tcPr>
            <w:tcW w:w="1560" w:type="dxa"/>
            <w:vAlign w:val="center"/>
          </w:tcPr>
          <w:p w14:paraId="5B5053F0">
            <w:pPr>
              <w:spacing w:line="360" w:lineRule="auto"/>
              <w:jc w:val="center"/>
              <w:rPr>
                <w:bCs/>
                <w:color w:val="auto"/>
              </w:rPr>
            </w:pPr>
            <w:r>
              <w:rPr>
                <w:rFonts w:hint="eastAsia"/>
                <w:bCs/>
                <w:color w:val="auto"/>
              </w:rPr>
              <w:t>2.02</w:t>
            </w:r>
          </w:p>
        </w:tc>
        <w:tc>
          <w:tcPr>
            <w:tcW w:w="1081" w:type="dxa"/>
            <w:vAlign w:val="center"/>
          </w:tcPr>
          <w:p w14:paraId="6E0E7B93">
            <w:pPr>
              <w:spacing w:line="360" w:lineRule="auto"/>
              <w:jc w:val="center"/>
              <w:rPr>
                <w:bCs/>
                <w:color w:val="auto"/>
              </w:rPr>
            </w:pPr>
            <w:r>
              <w:rPr>
                <w:rFonts w:hint="eastAsia"/>
                <w:bCs/>
                <w:color w:val="auto"/>
              </w:rPr>
              <w:t>2.89</w:t>
            </w:r>
          </w:p>
        </w:tc>
      </w:tr>
      <w:tr w14:paraId="219D7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37EDAB68">
            <w:pPr>
              <w:spacing w:line="360" w:lineRule="auto"/>
              <w:jc w:val="center"/>
              <w:rPr>
                <w:bCs/>
                <w:color w:val="auto"/>
              </w:rPr>
            </w:pPr>
            <w:r>
              <w:rPr>
                <w:rFonts w:hint="eastAsia"/>
                <w:bCs/>
                <w:color w:val="auto"/>
              </w:rPr>
              <w:t>劈拉强度标准值</w:t>
            </w:r>
            <w:r>
              <w:rPr>
                <w:rFonts w:hint="eastAsia"/>
                <w:bCs/>
                <w:color w:val="auto"/>
              </w:rPr>
              <w:object>
                <v:shape id="_x0000_i1027" o:spt="75" type="#_x0000_t75" style="height:19.8pt;width:18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bCs/>
                <w:color w:val="auto"/>
              </w:rPr>
              <w:t>（N/mm</w:t>
            </w:r>
            <w:r>
              <w:rPr>
                <w:rFonts w:hint="eastAsia"/>
                <w:bCs/>
                <w:color w:val="auto"/>
                <w:vertAlign w:val="superscript"/>
              </w:rPr>
              <w:t>2</w:t>
            </w:r>
            <w:r>
              <w:rPr>
                <w:rFonts w:hint="eastAsia"/>
                <w:bCs/>
                <w:color w:val="auto"/>
              </w:rPr>
              <w:t>）</w:t>
            </w:r>
          </w:p>
        </w:tc>
        <w:tc>
          <w:tcPr>
            <w:tcW w:w="1560" w:type="dxa"/>
            <w:vAlign w:val="center"/>
          </w:tcPr>
          <w:p w14:paraId="057CA49E">
            <w:pPr>
              <w:spacing w:line="360" w:lineRule="auto"/>
              <w:jc w:val="center"/>
              <w:rPr>
                <w:bCs/>
                <w:color w:val="auto"/>
              </w:rPr>
            </w:pPr>
            <w:r>
              <w:rPr>
                <w:rFonts w:hint="eastAsia"/>
                <w:bCs/>
                <w:color w:val="auto"/>
              </w:rPr>
              <w:t>0.45</w:t>
            </w:r>
          </w:p>
        </w:tc>
        <w:tc>
          <w:tcPr>
            <w:tcW w:w="1081" w:type="dxa"/>
            <w:vAlign w:val="center"/>
          </w:tcPr>
          <w:p w14:paraId="1296C46A">
            <w:pPr>
              <w:spacing w:line="360" w:lineRule="auto"/>
              <w:jc w:val="center"/>
              <w:rPr>
                <w:bCs/>
                <w:color w:val="auto"/>
              </w:rPr>
            </w:pPr>
            <w:r>
              <w:rPr>
                <w:rFonts w:hint="eastAsia"/>
                <w:bCs/>
                <w:color w:val="auto"/>
              </w:rPr>
              <w:t>0.49</w:t>
            </w:r>
          </w:p>
        </w:tc>
      </w:tr>
      <w:tr w14:paraId="5E803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137848E6">
            <w:pPr>
              <w:spacing w:line="360" w:lineRule="auto"/>
              <w:jc w:val="center"/>
              <w:rPr>
                <w:bCs/>
                <w:color w:val="auto"/>
              </w:rPr>
            </w:pPr>
            <w:r>
              <w:rPr>
                <w:rFonts w:hint="eastAsia"/>
                <w:bCs/>
                <w:color w:val="auto"/>
              </w:rPr>
              <w:t>劈拉强度设计值</w:t>
            </w:r>
            <w:r>
              <w:rPr>
                <w:rFonts w:hint="eastAsia"/>
                <w:bCs/>
                <w:color w:val="auto"/>
              </w:rPr>
              <w:object>
                <v:shape id="_x0000_i1028" o:spt="75" type="#_x0000_t75" style="height:19.8pt;width:12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bCs/>
                <w:color w:val="auto"/>
              </w:rPr>
              <w:t>（N/mm</w:t>
            </w:r>
            <w:r>
              <w:rPr>
                <w:rFonts w:hint="eastAsia"/>
                <w:bCs/>
                <w:color w:val="auto"/>
                <w:vertAlign w:val="superscript"/>
              </w:rPr>
              <w:t>2</w:t>
            </w:r>
            <w:r>
              <w:rPr>
                <w:rFonts w:hint="eastAsia"/>
                <w:bCs/>
                <w:color w:val="auto"/>
              </w:rPr>
              <w:t>）</w:t>
            </w:r>
          </w:p>
        </w:tc>
        <w:tc>
          <w:tcPr>
            <w:tcW w:w="1560" w:type="dxa"/>
            <w:vAlign w:val="center"/>
          </w:tcPr>
          <w:p w14:paraId="0B9B1413">
            <w:pPr>
              <w:spacing w:line="360" w:lineRule="auto"/>
              <w:jc w:val="center"/>
              <w:rPr>
                <w:bCs/>
                <w:color w:val="auto"/>
              </w:rPr>
            </w:pPr>
            <w:r>
              <w:rPr>
                <w:rFonts w:hint="eastAsia"/>
                <w:bCs/>
                <w:color w:val="auto"/>
              </w:rPr>
              <w:t>0.32</w:t>
            </w:r>
          </w:p>
        </w:tc>
        <w:tc>
          <w:tcPr>
            <w:tcW w:w="1081" w:type="dxa"/>
            <w:vAlign w:val="center"/>
          </w:tcPr>
          <w:p w14:paraId="4C3D4E39">
            <w:pPr>
              <w:spacing w:line="360" w:lineRule="auto"/>
              <w:jc w:val="center"/>
              <w:rPr>
                <w:bCs/>
                <w:color w:val="auto"/>
              </w:rPr>
            </w:pPr>
            <w:r>
              <w:rPr>
                <w:rFonts w:hint="eastAsia"/>
                <w:bCs/>
                <w:color w:val="auto"/>
              </w:rPr>
              <w:t>0.35</w:t>
            </w:r>
          </w:p>
        </w:tc>
      </w:tr>
      <w:tr w14:paraId="192EC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3ECF0323">
            <w:pPr>
              <w:spacing w:line="360" w:lineRule="auto"/>
              <w:jc w:val="center"/>
              <w:rPr>
                <w:bCs/>
                <w:color w:val="auto"/>
              </w:rPr>
            </w:pPr>
            <w:r>
              <w:rPr>
                <w:rFonts w:hint="eastAsia"/>
                <w:bCs/>
                <w:color w:val="auto"/>
              </w:rPr>
              <w:t>蒸压石灰、水泥、砂加气混凝土弹性模量（N/mm</w:t>
            </w:r>
            <w:r>
              <w:rPr>
                <w:rFonts w:hint="eastAsia"/>
                <w:bCs/>
                <w:color w:val="auto"/>
                <w:vertAlign w:val="superscript"/>
              </w:rPr>
              <w:t>2</w:t>
            </w:r>
            <w:r>
              <w:rPr>
                <w:rFonts w:hint="eastAsia"/>
                <w:bCs/>
                <w:color w:val="auto"/>
              </w:rPr>
              <w:t>）</w:t>
            </w:r>
          </w:p>
        </w:tc>
        <w:tc>
          <w:tcPr>
            <w:tcW w:w="1560" w:type="dxa"/>
            <w:vAlign w:val="center"/>
          </w:tcPr>
          <w:p w14:paraId="0EBC6127">
            <w:pPr>
              <w:spacing w:line="360" w:lineRule="auto"/>
              <w:jc w:val="center"/>
              <w:rPr>
                <w:bCs/>
                <w:color w:val="auto"/>
              </w:rPr>
            </w:pPr>
            <w:r>
              <w:rPr>
                <w:rFonts w:hint="eastAsia"/>
                <w:bCs/>
                <w:color w:val="auto"/>
              </w:rPr>
              <w:t>1900</w:t>
            </w:r>
          </w:p>
        </w:tc>
        <w:tc>
          <w:tcPr>
            <w:tcW w:w="1081" w:type="dxa"/>
            <w:vAlign w:val="center"/>
          </w:tcPr>
          <w:p w14:paraId="653027FF">
            <w:pPr>
              <w:spacing w:line="360" w:lineRule="auto"/>
              <w:jc w:val="center"/>
              <w:rPr>
                <w:bCs/>
                <w:color w:val="auto"/>
              </w:rPr>
            </w:pPr>
            <w:r>
              <w:rPr>
                <w:rFonts w:hint="eastAsia"/>
                <w:bCs/>
                <w:color w:val="auto"/>
              </w:rPr>
              <w:t>2300</w:t>
            </w:r>
          </w:p>
        </w:tc>
      </w:tr>
      <w:tr w14:paraId="65F8C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55" w:type="dxa"/>
            <w:vAlign w:val="center"/>
          </w:tcPr>
          <w:p w14:paraId="264B2241">
            <w:pPr>
              <w:spacing w:line="360" w:lineRule="auto"/>
              <w:jc w:val="center"/>
              <w:rPr>
                <w:bCs/>
                <w:color w:val="auto"/>
              </w:rPr>
            </w:pPr>
            <w:r>
              <w:rPr>
                <w:rFonts w:hint="eastAsia"/>
                <w:bCs/>
                <w:color w:val="auto"/>
              </w:rPr>
              <w:t>蒸压石灰、水泥、粉煤灰加气混凝土弹性模量（N/mm</w:t>
            </w:r>
            <w:r>
              <w:rPr>
                <w:rFonts w:hint="eastAsia"/>
                <w:bCs/>
                <w:color w:val="auto"/>
                <w:vertAlign w:val="superscript"/>
              </w:rPr>
              <w:t>2</w:t>
            </w:r>
            <w:r>
              <w:rPr>
                <w:rFonts w:hint="eastAsia"/>
                <w:bCs/>
                <w:color w:val="auto"/>
              </w:rPr>
              <w:t>）</w:t>
            </w:r>
          </w:p>
        </w:tc>
        <w:tc>
          <w:tcPr>
            <w:tcW w:w="1560" w:type="dxa"/>
            <w:vAlign w:val="center"/>
          </w:tcPr>
          <w:p w14:paraId="38AD3E46">
            <w:pPr>
              <w:spacing w:line="360" w:lineRule="auto"/>
              <w:jc w:val="center"/>
              <w:rPr>
                <w:bCs/>
                <w:color w:val="auto"/>
              </w:rPr>
            </w:pPr>
            <w:r>
              <w:rPr>
                <w:rFonts w:hint="eastAsia"/>
                <w:bCs/>
                <w:color w:val="auto"/>
              </w:rPr>
              <w:t>1700</w:t>
            </w:r>
          </w:p>
        </w:tc>
        <w:tc>
          <w:tcPr>
            <w:tcW w:w="1081" w:type="dxa"/>
            <w:vAlign w:val="center"/>
          </w:tcPr>
          <w:p w14:paraId="2384C9BA">
            <w:pPr>
              <w:spacing w:line="360" w:lineRule="auto"/>
              <w:jc w:val="center"/>
              <w:rPr>
                <w:bCs/>
                <w:color w:val="auto"/>
              </w:rPr>
            </w:pPr>
            <w:r>
              <w:rPr>
                <w:rFonts w:hint="eastAsia"/>
                <w:bCs/>
                <w:color w:val="auto"/>
              </w:rPr>
              <w:t>2000</w:t>
            </w:r>
          </w:p>
        </w:tc>
      </w:tr>
    </w:tbl>
    <w:p w14:paraId="79E47D6F">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中蒸压加气混凝土</w:t>
      </w:r>
      <w:r>
        <w:rPr>
          <w:rFonts w:hint="eastAsia"/>
          <w:bCs/>
          <w:color w:val="auto"/>
          <w:sz w:val="24"/>
          <w:szCs w:val="24"/>
          <w:lang w:val="en-US" w:eastAsia="zh-CN"/>
        </w:rPr>
        <w:t>板</w:t>
      </w:r>
      <w:r>
        <w:rPr>
          <w:bCs/>
          <w:color w:val="auto"/>
          <w:sz w:val="24"/>
          <w:szCs w:val="24"/>
        </w:rPr>
        <w:t>自重可按蒸压加气混凝土干密度的1.4倍采用。</w:t>
      </w:r>
    </w:p>
    <w:p w14:paraId="70915980">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与主体结构应有可靠的连接，在</w:t>
      </w:r>
      <w:r>
        <w:rPr>
          <w:rFonts w:hint="eastAsia"/>
          <w:bCs/>
          <w:color w:val="auto"/>
          <w:sz w:val="24"/>
          <w:szCs w:val="24"/>
          <w:lang w:eastAsia="zh-CN"/>
        </w:rPr>
        <w:t>聚氨酯加气防火保温复合板系统</w:t>
      </w:r>
      <w:r>
        <w:rPr>
          <w:bCs/>
          <w:color w:val="auto"/>
          <w:sz w:val="24"/>
          <w:szCs w:val="24"/>
        </w:rPr>
        <w:t>平面内应具有适应主体结构变形的能力，主体结构计算时可不计入</w:t>
      </w:r>
      <w:r>
        <w:rPr>
          <w:rFonts w:hint="eastAsia"/>
          <w:bCs/>
          <w:color w:val="auto"/>
          <w:sz w:val="24"/>
          <w:szCs w:val="24"/>
          <w:lang w:eastAsia="zh-CN"/>
        </w:rPr>
        <w:t>聚氨酯加气防火保温复合板</w:t>
      </w:r>
      <w:r>
        <w:rPr>
          <w:bCs/>
          <w:color w:val="auto"/>
          <w:sz w:val="24"/>
          <w:szCs w:val="24"/>
        </w:rPr>
        <w:t>的刚度影响。</w:t>
      </w:r>
    </w:p>
    <w:p w14:paraId="2BF111A2">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与主体结构连接用连接件和受力焊缝的设计强度应根据现行国家标准《钢结构设计标准》GB 50017进行计算，且不小于节点设计强度的承载能力。</w:t>
      </w:r>
    </w:p>
    <w:p w14:paraId="22E08D8F">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rPr>
        <w:t>应用于非承重外围护墙时，</w:t>
      </w:r>
      <w:r>
        <w:rPr>
          <w:bCs/>
          <w:color w:val="auto"/>
          <w:sz w:val="24"/>
          <w:szCs w:val="24"/>
        </w:rPr>
        <w:t>承载力极限状态</w:t>
      </w:r>
      <w:r>
        <w:rPr>
          <w:rFonts w:hint="eastAsia"/>
          <w:bCs/>
          <w:color w:val="auto"/>
          <w:sz w:val="24"/>
          <w:szCs w:val="24"/>
        </w:rPr>
        <w:t>验算</w:t>
      </w:r>
      <w:r>
        <w:rPr>
          <w:bCs/>
          <w:color w:val="auto"/>
          <w:sz w:val="24"/>
          <w:szCs w:val="24"/>
        </w:rPr>
        <w:t>应包括下列内容：</w:t>
      </w:r>
    </w:p>
    <w:p w14:paraId="3750E5BE">
      <w:pPr>
        <w:pStyle w:val="34"/>
        <w:numPr>
          <w:ilvl w:val="0"/>
          <w:numId w:val="10"/>
        </w:numPr>
        <w:spacing w:line="360" w:lineRule="auto"/>
        <w:ind w:left="0" w:firstLine="480"/>
        <w:jc w:val="left"/>
        <w:rPr>
          <w:bCs/>
          <w:color w:val="auto"/>
          <w:sz w:val="24"/>
          <w:szCs w:val="24"/>
        </w:rPr>
      </w:pPr>
      <w:r>
        <w:rPr>
          <w:rFonts w:hint="eastAsia"/>
          <w:bCs/>
          <w:color w:val="auto"/>
          <w:sz w:val="24"/>
          <w:szCs w:val="24"/>
          <w:lang w:val="en-US" w:eastAsia="zh-CN"/>
        </w:rPr>
        <w:t xml:space="preserve"> </w:t>
      </w:r>
      <w:r>
        <w:rPr>
          <w:bCs/>
          <w:color w:val="auto"/>
          <w:sz w:val="24"/>
          <w:szCs w:val="24"/>
        </w:rPr>
        <w:t>持久设计状况</w:t>
      </w:r>
      <w:r>
        <w:rPr>
          <w:rFonts w:hint="eastAsia"/>
          <w:bCs/>
          <w:color w:val="auto"/>
          <w:sz w:val="24"/>
          <w:szCs w:val="24"/>
        </w:rPr>
        <w:t>和</w:t>
      </w:r>
      <w:r>
        <w:rPr>
          <w:bCs/>
          <w:color w:val="auto"/>
          <w:sz w:val="24"/>
          <w:szCs w:val="24"/>
        </w:rPr>
        <w:t>多遇地震作用下，</w:t>
      </w:r>
      <w:r>
        <w:rPr>
          <w:rFonts w:hint="eastAsia"/>
          <w:bCs/>
          <w:color w:val="auto"/>
          <w:sz w:val="24"/>
          <w:szCs w:val="24"/>
          <w:lang w:eastAsia="zh-CN"/>
        </w:rPr>
        <w:t>聚氨酯加气防火保温复合板</w:t>
      </w:r>
      <w:r>
        <w:rPr>
          <w:bCs/>
          <w:color w:val="auto"/>
          <w:sz w:val="24"/>
          <w:szCs w:val="24"/>
        </w:rPr>
        <w:t>承载力</w:t>
      </w:r>
      <w:r>
        <w:rPr>
          <w:rFonts w:hint="eastAsia"/>
          <w:bCs/>
          <w:color w:val="auto"/>
          <w:sz w:val="24"/>
          <w:szCs w:val="24"/>
        </w:rPr>
        <w:t>验算</w:t>
      </w:r>
      <w:r>
        <w:rPr>
          <w:bCs/>
          <w:color w:val="auto"/>
          <w:sz w:val="24"/>
          <w:szCs w:val="24"/>
        </w:rPr>
        <w:t>；</w:t>
      </w:r>
    </w:p>
    <w:p w14:paraId="0D0B48E1">
      <w:pPr>
        <w:pStyle w:val="34"/>
        <w:numPr>
          <w:ilvl w:val="0"/>
          <w:numId w:val="10"/>
        </w:numPr>
        <w:spacing w:line="360" w:lineRule="auto"/>
        <w:ind w:left="0" w:firstLine="480"/>
        <w:jc w:val="left"/>
        <w:rPr>
          <w:bCs/>
          <w:color w:val="auto"/>
          <w:sz w:val="24"/>
          <w:szCs w:val="24"/>
        </w:rPr>
      </w:pPr>
      <w:r>
        <w:rPr>
          <w:rFonts w:hint="eastAsia"/>
          <w:bCs/>
          <w:color w:val="auto"/>
          <w:sz w:val="24"/>
          <w:szCs w:val="24"/>
          <w:lang w:val="en-US" w:eastAsia="zh-CN"/>
        </w:rPr>
        <w:t xml:space="preserve"> </w:t>
      </w:r>
      <w:r>
        <w:rPr>
          <w:bCs/>
          <w:color w:val="auto"/>
          <w:sz w:val="24"/>
          <w:szCs w:val="24"/>
        </w:rPr>
        <w:t>持久设计状况、</w:t>
      </w:r>
      <w:r>
        <w:rPr>
          <w:rFonts w:hint="eastAsia"/>
          <w:bCs/>
          <w:color w:val="auto"/>
          <w:sz w:val="24"/>
          <w:szCs w:val="24"/>
        </w:rPr>
        <w:t>多遇地震作用、设防地震作用、罕遇地震作用下</w:t>
      </w:r>
      <w:r>
        <w:rPr>
          <w:rFonts w:hint="eastAsia"/>
          <w:bCs/>
          <w:color w:val="auto"/>
          <w:sz w:val="24"/>
          <w:szCs w:val="24"/>
          <w:lang w:eastAsia="zh-CN"/>
        </w:rPr>
        <w:t>聚氨酯加气防火保温复合板</w:t>
      </w:r>
      <w:r>
        <w:rPr>
          <w:rFonts w:hint="eastAsia"/>
          <w:bCs/>
          <w:color w:val="auto"/>
          <w:sz w:val="24"/>
          <w:szCs w:val="24"/>
        </w:rPr>
        <w:t>和与主体结构连接节点承载力验算</w:t>
      </w:r>
      <w:r>
        <w:rPr>
          <w:rFonts w:hint="eastAsia"/>
          <w:bCs/>
          <w:color w:val="auto"/>
          <w:sz w:val="24"/>
          <w:szCs w:val="24"/>
          <w:lang w:eastAsia="zh-CN"/>
        </w:rPr>
        <w:t>。</w:t>
      </w:r>
    </w:p>
    <w:p w14:paraId="0C18B3DC">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rPr>
        <w:t>应用于非承重外围护墙时，</w:t>
      </w:r>
      <w:r>
        <w:rPr>
          <w:bCs/>
          <w:color w:val="auto"/>
          <w:sz w:val="24"/>
          <w:szCs w:val="24"/>
        </w:rPr>
        <w:t>正常使用极限状态</w:t>
      </w:r>
      <w:r>
        <w:rPr>
          <w:rFonts w:hint="eastAsia"/>
          <w:bCs/>
          <w:color w:val="auto"/>
          <w:sz w:val="24"/>
          <w:szCs w:val="24"/>
        </w:rPr>
        <w:t>验算</w:t>
      </w:r>
      <w:r>
        <w:rPr>
          <w:bCs/>
          <w:color w:val="auto"/>
          <w:sz w:val="24"/>
          <w:szCs w:val="24"/>
        </w:rPr>
        <w:t>应包括下列内容：</w:t>
      </w:r>
    </w:p>
    <w:p w14:paraId="2EBC04A9">
      <w:pPr>
        <w:pStyle w:val="34"/>
        <w:numPr>
          <w:ilvl w:val="0"/>
          <w:numId w:val="11"/>
        </w:numPr>
        <w:spacing w:line="360" w:lineRule="auto"/>
        <w:ind w:left="0" w:firstLine="480"/>
        <w:jc w:val="left"/>
        <w:rPr>
          <w:bCs/>
          <w:color w:val="auto"/>
          <w:sz w:val="24"/>
          <w:szCs w:val="24"/>
        </w:rPr>
      </w:pPr>
      <w:r>
        <w:rPr>
          <w:rFonts w:hint="eastAsia"/>
          <w:bCs/>
          <w:color w:val="auto"/>
          <w:sz w:val="24"/>
          <w:szCs w:val="24"/>
          <w:lang w:val="en-US" w:eastAsia="zh-CN"/>
        </w:rPr>
        <w:t xml:space="preserve"> </w:t>
      </w:r>
      <w:r>
        <w:rPr>
          <w:bCs/>
          <w:color w:val="auto"/>
          <w:sz w:val="24"/>
          <w:szCs w:val="24"/>
        </w:rPr>
        <w:t>持久</w:t>
      </w:r>
      <w:r>
        <w:rPr>
          <w:rFonts w:hint="eastAsia"/>
          <w:bCs/>
          <w:color w:val="auto"/>
          <w:sz w:val="24"/>
          <w:szCs w:val="24"/>
        </w:rPr>
        <w:t>设计</w:t>
      </w:r>
      <w:r>
        <w:rPr>
          <w:bCs/>
          <w:color w:val="auto"/>
          <w:sz w:val="24"/>
          <w:szCs w:val="24"/>
        </w:rPr>
        <w:t>状态下，</w:t>
      </w:r>
      <w:r>
        <w:rPr>
          <w:rFonts w:hint="eastAsia"/>
          <w:bCs/>
          <w:color w:val="auto"/>
          <w:sz w:val="24"/>
          <w:szCs w:val="24"/>
          <w:lang w:eastAsia="zh-CN"/>
        </w:rPr>
        <w:t>聚氨酯加气防火保温复合板</w:t>
      </w:r>
      <w:r>
        <w:rPr>
          <w:rFonts w:hint="eastAsia"/>
          <w:bCs/>
          <w:color w:val="auto"/>
          <w:sz w:val="24"/>
          <w:szCs w:val="24"/>
        </w:rPr>
        <w:t>面外变形验算</w:t>
      </w:r>
      <w:r>
        <w:rPr>
          <w:bCs/>
          <w:color w:val="auto"/>
          <w:sz w:val="24"/>
          <w:szCs w:val="24"/>
        </w:rPr>
        <w:t>；</w:t>
      </w:r>
    </w:p>
    <w:p w14:paraId="76ACBEA6">
      <w:pPr>
        <w:pStyle w:val="34"/>
        <w:numPr>
          <w:ilvl w:val="0"/>
          <w:numId w:val="11"/>
        </w:numPr>
        <w:spacing w:line="360" w:lineRule="auto"/>
        <w:ind w:left="0" w:firstLine="480"/>
        <w:jc w:val="left"/>
        <w:rPr>
          <w:bCs/>
          <w:color w:val="auto"/>
          <w:sz w:val="24"/>
          <w:szCs w:val="24"/>
        </w:rPr>
      </w:pPr>
      <w:r>
        <w:rPr>
          <w:rFonts w:hint="eastAsia"/>
          <w:bCs/>
          <w:color w:val="auto"/>
          <w:sz w:val="24"/>
          <w:szCs w:val="24"/>
          <w:lang w:val="en-US" w:eastAsia="zh-CN"/>
        </w:rPr>
        <w:t xml:space="preserve"> </w:t>
      </w:r>
      <w:r>
        <w:rPr>
          <w:bCs/>
          <w:color w:val="auto"/>
          <w:sz w:val="24"/>
          <w:szCs w:val="24"/>
        </w:rPr>
        <w:t>持久设计状况下、短暂设计状况下</w:t>
      </w:r>
      <w:r>
        <w:rPr>
          <w:rFonts w:hint="eastAsia"/>
          <w:bCs/>
          <w:color w:val="auto"/>
          <w:sz w:val="24"/>
          <w:szCs w:val="24"/>
          <w:lang w:eastAsia="zh-CN"/>
        </w:rPr>
        <w:t>聚氨酯加气防火保温复合板</w:t>
      </w:r>
      <w:r>
        <w:rPr>
          <w:bCs/>
          <w:color w:val="auto"/>
          <w:sz w:val="24"/>
          <w:szCs w:val="24"/>
        </w:rPr>
        <w:t>的裂缝控制验算</w:t>
      </w:r>
      <w:r>
        <w:rPr>
          <w:rFonts w:hint="eastAsia"/>
          <w:bCs/>
          <w:color w:val="auto"/>
          <w:sz w:val="24"/>
          <w:szCs w:val="24"/>
        </w:rPr>
        <w:t>；</w:t>
      </w:r>
    </w:p>
    <w:p w14:paraId="64E28A29">
      <w:pPr>
        <w:pStyle w:val="34"/>
        <w:numPr>
          <w:ilvl w:val="0"/>
          <w:numId w:val="11"/>
        </w:numPr>
        <w:spacing w:line="360" w:lineRule="auto"/>
        <w:ind w:left="0" w:firstLine="480"/>
        <w:jc w:val="left"/>
        <w:rPr>
          <w:bCs/>
          <w:color w:val="auto"/>
          <w:sz w:val="24"/>
          <w:szCs w:val="24"/>
        </w:rPr>
      </w:pPr>
      <w:r>
        <w:rPr>
          <w:rFonts w:hint="eastAsia"/>
          <w:bCs/>
          <w:color w:val="auto"/>
          <w:sz w:val="24"/>
          <w:szCs w:val="24"/>
          <w:lang w:val="en-US" w:eastAsia="zh-CN"/>
        </w:rPr>
        <w:t xml:space="preserve"> </w:t>
      </w:r>
      <w:r>
        <w:rPr>
          <w:rFonts w:hint="eastAsia"/>
          <w:bCs/>
          <w:color w:val="auto"/>
          <w:sz w:val="24"/>
          <w:szCs w:val="24"/>
          <w:lang w:eastAsia="zh-CN"/>
        </w:rPr>
        <w:t>聚氨酯加气防火保温复合板</w:t>
      </w:r>
      <w:r>
        <w:rPr>
          <w:rFonts w:hint="eastAsia"/>
          <w:bCs/>
          <w:color w:val="auto"/>
          <w:sz w:val="24"/>
          <w:szCs w:val="24"/>
        </w:rPr>
        <w:t>与主体结构连接节点的变形能力验算</w:t>
      </w:r>
      <w:r>
        <w:rPr>
          <w:bCs/>
          <w:color w:val="auto"/>
          <w:sz w:val="24"/>
          <w:szCs w:val="24"/>
        </w:rPr>
        <w:t>。</w:t>
      </w:r>
    </w:p>
    <w:p w14:paraId="457FF3D4">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6.1.</w:t>
      </w:r>
      <w:r>
        <w:rPr>
          <w:rFonts w:hint="eastAsia" w:ascii="仿宋_GB2312" w:eastAsia="仿宋_GB2312"/>
          <w:color w:val="auto"/>
          <w:sz w:val="24"/>
          <w:lang w:val="en-US" w:eastAsia="zh-CN"/>
        </w:rPr>
        <w:t>7</w:t>
      </w:r>
      <w:r>
        <w:rPr>
          <w:rFonts w:ascii="仿宋_GB2312" w:eastAsia="仿宋_GB2312"/>
          <w:color w:val="auto"/>
          <w:sz w:val="24"/>
        </w:rPr>
        <w:t xml:space="preserve"> </w:t>
      </w:r>
      <w:r>
        <w:rPr>
          <w:rFonts w:hint="eastAsia" w:ascii="仿宋_GB2312" w:eastAsia="仿宋_GB2312"/>
          <w:color w:val="auto"/>
          <w:sz w:val="24"/>
        </w:rPr>
        <w:t xml:space="preserve"> 本条文对</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在持久设计状况下需要开展的正常使用极限状态验算内容进行了规定。</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在面外荷载作用下，其面外变形值不能过大，足够的面外刚度是墙板发挥使用功能的前提，因此要对其面外变形进行验算。</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在持久设计状况下承受的面外荷载以风荷载为主，当倾斜安装时，其自重荷载也会引起面外变形。</w:t>
      </w:r>
    </w:p>
    <w:p w14:paraId="5FE07BD7">
      <w:pPr>
        <w:pStyle w:val="34"/>
        <w:spacing w:line="360" w:lineRule="auto"/>
        <w:ind w:firstLine="480"/>
        <w:rPr>
          <w:rFonts w:ascii="仿宋_GB2312" w:eastAsia="仿宋_GB2312"/>
          <w:color w:val="auto"/>
          <w:sz w:val="24"/>
        </w:rPr>
      </w:pP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为建筑围护部分主要的非结构构件，墙板的裂缝开展将严重建筑物的耐久性和使用功能，因此需进行蒸压加气混凝土拉应力验算。</w:t>
      </w:r>
    </w:p>
    <w:p w14:paraId="47733A18">
      <w:pPr>
        <w:pStyle w:val="34"/>
        <w:spacing w:line="360" w:lineRule="auto"/>
        <w:ind w:firstLine="480"/>
        <w:rPr>
          <w:rFonts w:ascii="仿宋_GB2312" w:eastAsia="仿宋_GB2312"/>
          <w:color w:val="auto"/>
          <w:sz w:val="24"/>
        </w:rPr>
      </w:pPr>
      <w:r>
        <w:rPr>
          <w:rFonts w:hint="eastAsia" w:ascii="仿宋_GB2312" w:eastAsia="仿宋_GB2312"/>
          <w:color w:val="auto"/>
          <w:sz w:val="24"/>
        </w:rPr>
        <w:t>持久设计状况下，</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作为非承重建筑外围护的重要组成部分，不能影响主体结构受力，并防止</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中产生次应力，</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应适应主体结构的变形。在持久设计状况下的正常使用极限状态验算中，应验算</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与主体结构连接节点的变形能力。</w:t>
      </w:r>
    </w:p>
    <w:p w14:paraId="4114C9FA">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rPr>
        <w:t>应用于非承重外围护墙时，</w:t>
      </w:r>
      <w:r>
        <w:rPr>
          <w:bCs/>
          <w:color w:val="auto"/>
          <w:sz w:val="24"/>
          <w:szCs w:val="24"/>
        </w:rPr>
        <w:t>在主体结构承受50年重现期风荷载或多遇地震和设防地震作用时，</w:t>
      </w:r>
      <w:r>
        <w:rPr>
          <w:rFonts w:hint="eastAsia"/>
          <w:bCs/>
          <w:color w:val="auto"/>
          <w:sz w:val="24"/>
          <w:szCs w:val="24"/>
          <w:lang w:eastAsia="zh-CN"/>
        </w:rPr>
        <w:t>聚氨酯加气防火保温复合板</w:t>
      </w:r>
      <w:r>
        <w:rPr>
          <w:bCs/>
          <w:color w:val="auto"/>
          <w:sz w:val="24"/>
          <w:szCs w:val="24"/>
        </w:rPr>
        <w:t>不应因层间位移而发生塑性变形、板面开裂等损坏，连接节点应保持弹性；在罕遇地震作用下</w:t>
      </w:r>
      <w:r>
        <w:rPr>
          <w:rFonts w:hint="eastAsia"/>
          <w:bCs/>
          <w:color w:val="auto"/>
          <w:sz w:val="24"/>
          <w:szCs w:val="24"/>
          <w:lang w:eastAsia="zh-CN"/>
        </w:rPr>
        <w:t>聚氨酯加气防火保温复合板</w:t>
      </w:r>
      <w:r>
        <w:rPr>
          <w:bCs/>
          <w:color w:val="auto"/>
          <w:sz w:val="24"/>
          <w:szCs w:val="24"/>
        </w:rPr>
        <w:t>应保持其整体稳定性，连接节点应不屈服。</w:t>
      </w:r>
    </w:p>
    <w:p w14:paraId="3DEC985B">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 xml:space="preserve">6.1.7 </w:t>
      </w:r>
      <w:r>
        <w:rPr>
          <w:rFonts w:hint="eastAsia" w:ascii="仿宋_GB2312" w:eastAsia="仿宋_GB2312"/>
          <w:color w:val="auto"/>
          <w:sz w:val="24"/>
        </w:rPr>
        <w:t xml:space="preserve"> 为防止地震作用下</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的脱落，有必要对</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与主体结构的连接节点提出更高要求。对其在设防地震和罕遇地震作用下的承载力和变形进行验算。</w:t>
      </w:r>
    </w:p>
    <w:p w14:paraId="3AB54C82">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承载力极限状态设计时，应满足下式要求：</w:t>
      </w:r>
    </w:p>
    <w:p w14:paraId="50609E21">
      <w:pPr>
        <w:spacing w:line="360" w:lineRule="auto"/>
        <w:ind w:firstLine="482" w:firstLineChars="200"/>
        <w:jc w:val="left"/>
        <w:rPr>
          <w:bCs/>
          <w:color w:val="auto"/>
          <w:sz w:val="24"/>
          <w:szCs w:val="24"/>
        </w:rPr>
      </w:pPr>
      <w:bookmarkStart w:id="81" w:name="_Hlk97048498"/>
      <w:r>
        <w:rPr>
          <w:b/>
          <w:color w:val="auto"/>
          <w:sz w:val="24"/>
          <w:szCs w:val="24"/>
        </w:rPr>
        <w:t xml:space="preserve">1  </w:t>
      </w:r>
      <w:r>
        <w:rPr>
          <w:bCs/>
          <w:color w:val="auto"/>
          <w:sz w:val="24"/>
          <w:szCs w:val="24"/>
        </w:rPr>
        <w:t>持久设计状况、短暂设计状况：</w:t>
      </w:r>
    </w:p>
    <w:p w14:paraId="0AAECB78">
      <w:pPr>
        <w:snapToGrid w:val="0"/>
        <w:spacing w:line="400" w:lineRule="exact"/>
        <w:jc w:val="right"/>
        <w:rPr>
          <w:color w:val="auto"/>
        </w:rPr>
      </w:pPr>
      <w:r>
        <w:rPr>
          <w:color w:val="auto"/>
          <w:position w:val="-10"/>
        </w:rPr>
        <w:object>
          <v:shape id="_x0000_i1029" o:spt="75" type="#_x0000_t75" style="height:16.8pt;width:46.8pt;" o:ole="t" filled="f" o:preferrelative="t" stroked="f" coordsize="21600,21600">
            <v:path/>
            <v:fill on="f" focussize="0,0"/>
            <v:stroke on="f" joinstyle="miter"/>
            <v:imagedata r:id="rId24" o:title=""/>
            <o:lock v:ext="edit" aspectratio="t"/>
            <w10:wrap type="none"/>
            <w10:anchorlock/>
          </v:shape>
          <o:OLEObject Type="Embed" ProgID="Equation.DSMT4" ShapeID="_x0000_i1029" DrawAspect="Content" ObjectID="_1468075729" r:id="rId23">
            <o:LockedField>false</o:LockedField>
          </o:OLEObject>
        </w:object>
      </w:r>
      <w:r>
        <w:rPr>
          <w:color w:val="auto"/>
        </w:rPr>
        <w:t xml:space="preserve">                         （6.1.</w:t>
      </w:r>
      <w:r>
        <w:rPr>
          <w:rFonts w:hint="eastAsia"/>
          <w:color w:val="auto"/>
          <w:lang w:val="en-US" w:eastAsia="zh-CN"/>
        </w:rPr>
        <w:t>9</w:t>
      </w:r>
      <w:r>
        <w:rPr>
          <w:color w:val="auto"/>
        </w:rPr>
        <w:t>-1）</w:t>
      </w:r>
    </w:p>
    <w:p w14:paraId="4AE490A7">
      <w:pPr>
        <w:spacing w:line="360" w:lineRule="auto"/>
        <w:ind w:firstLine="482" w:firstLineChars="200"/>
        <w:jc w:val="left"/>
        <w:rPr>
          <w:b/>
          <w:color w:val="auto"/>
          <w:sz w:val="24"/>
          <w:szCs w:val="24"/>
        </w:rPr>
      </w:pPr>
      <w:r>
        <w:rPr>
          <w:b/>
          <w:color w:val="auto"/>
          <w:sz w:val="24"/>
          <w:szCs w:val="24"/>
        </w:rPr>
        <w:t xml:space="preserve">2  </w:t>
      </w:r>
      <w:r>
        <w:rPr>
          <w:bCs/>
          <w:color w:val="auto"/>
          <w:sz w:val="24"/>
          <w:szCs w:val="24"/>
        </w:rPr>
        <w:t>多遇地震作用下：</w:t>
      </w:r>
    </w:p>
    <w:p w14:paraId="68AD2600">
      <w:pPr>
        <w:snapToGrid w:val="0"/>
        <w:spacing w:line="400" w:lineRule="exact"/>
        <w:jc w:val="right"/>
        <w:rPr>
          <w:color w:val="auto"/>
        </w:rPr>
      </w:pPr>
      <w:r>
        <w:rPr>
          <w:bCs/>
          <w:color w:val="auto"/>
          <w:position w:val="-10"/>
          <w:sz w:val="24"/>
          <w:szCs w:val="24"/>
        </w:rPr>
        <w:object>
          <v:shape id="_x0000_i1030" o:spt="75" type="#_x0000_t75" style="height:16.8pt;width:60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color w:val="auto"/>
        </w:rPr>
        <w:t xml:space="preserve">                        （6.1.</w:t>
      </w:r>
      <w:r>
        <w:rPr>
          <w:rFonts w:hint="eastAsia"/>
          <w:color w:val="auto"/>
          <w:lang w:val="en-US" w:eastAsia="zh-CN"/>
        </w:rPr>
        <w:t>9</w:t>
      </w:r>
      <w:r>
        <w:rPr>
          <w:color w:val="auto"/>
        </w:rPr>
        <w:t>-2）</w:t>
      </w:r>
    </w:p>
    <w:tbl>
      <w:tblPr>
        <w:tblStyle w:val="25"/>
        <w:tblW w:w="8080" w:type="dxa"/>
        <w:jc w:val="center"/>
        <w:tblLayout w:type="fixed"/>
        <w:tblCellMar>
          <w:top w:w="0" w:type="dxa"/>
          <w:left w:w="0" w:type="dxa"/>
          <w:bottom w:w="0" w:type="dxa"/>
          <w:right w:w="0" w:type="dxa"/>
        </w:tblCellMar>
      </w:tblPr>
      <w:tblGrid>
        <w:gridCol w:w="787"/>
        <w:gridCol w:w="442"/>
        <w:gridCol w:w="364"/>
        <w:gridCol w:w="6487"/>
      </w:tblGrid>
      <w:tr w14:paraId="353280DD">
        <w:trPr>
          <w:jc w:val="center"/>
        </w:trPr>
        <w:tc>
          <w:tcPr>
            <w:tcW w:w="787" w:type="dxa"/>
          </w:tcPr>
          <w:p w14:paraId="7B6CD0BA">
            <w:pPr>
              <w:snapToGrid w:val="0"/>
              <w:spacing w:line="400" w:lineRule="exact"/>
              <w:rPr>
                <w:rFonts w:hint="eastAsia" w:eastAsia="宋体"/>
                <w:i/>
                <w:color w:val="auto"/>
                <w:lang w:val="en-US" w:eastAsia="zh-CN"/>
              </w:rPr>
            </w:pPr>
            <w:r>
              <w:rPr>
                <w:rFonts w:hint="eastAsia"/>
                <w:bCs/>
                <w:color w:val="auto"/>
                <w:sz w:val="24"/>
                <w:szCs w:val="24"/>
                <w:lang w:val="en-US" w:eastAsia="zh-CN"/>
              </w:rPr>
              <w:t>式中：</w:t>
            </w:r>
          </w:p>
        </w:tc>
        <w:tc>
          <w:tcPr>
            <w:tcW w:w="442" w:type="dxa"/>
            <w:shd w:val="clear" w:color="auto" w:fill="auto"/>
          </w:tcPr>
          <w:p w14:paraId="2DA60AFC">
            <w:pPr>
              <w:snapToGrid w:val="0"/>
              <w:spacing w:line="400" w:lineRule="exact"/>
              <w:rPr>
                <w:bCs/>
                <w:color w:val="auto"/>
                <w:sz w:val="24"/>
                <w:szCs w:val="24"/>
              </w:rPr>
            </w:pPr>
            <w:r>
              <w:rPr>
                <w:rFonts w:hint="eastAsia"/>
                <w:bCs/>
                <w:color w:val="auto"/>
                <w:sz w:val="24"/>
                <w:szCs w:val="24"/>
              </w:rPr>
              <w:object>
                <v:shape id="_x0000_i1031" o:spt="75" type="#_x0000_t75" style="height:16.8pt;width:12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p>
        </w:tc>
        <w:tc>
          <w:tcPr>
            <w:tcW w:w="364" w:type="dxa"/>
            <w:shd w:val="clear" w:color="auto" w:fill="auto"/>
          </w:tcPr>
          <w:p w14:paraId="0505186F">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5E930A06">
            <w:pPr>
              <w:snapToGrid w:val="0"/>
              <w:spacing w:line="400" w:lineRule="exact"/>
              <w:rPr>
                <w:bCs/>
                <w:color w:val="auto"/>
                <w:sz w:val="24"/>
                <w:szCs w:val="24"/>
              </w:rPr>
            </w:pPr>
            <w:r>
              <w:rPr>
                <w:rFonts w:hint="eastAsia"/>
                <w:bCs/>
                <w:color w:val="auto"/>
                <w:sz w:val="24"/>
                <w:szCs w:val="24"/>
              </w:rPr>
              <w:t>重要性系数，宜与主体结构相同，且不应小于1.0；</w:t>
            </w:r>
          </w:p>
        </w:tc>
      </w:tr>
      <w:tr w14:paraId="55D9C122">
        <w:tblPrEx>
          <w:tblCellMar>
            <w:top w:w="0" w:type="dxa"/>
            <w:left w:w="0" w:type="dxa"/>
            <w:bottom w:w="0" w:type="dxa"/>
            <w:right w:w="0" w:type="dxa"/>
          </w:tblCellMar>
        </w:tblPrEx>
        <w:trPr>
          <w:jc w:val="center"/>
        </w:trPr>
        <w:tc>
          <w:tcPr>
            <w:tcW w:w="787" w:type="dxa"/>
          </w:tcPr>
          <w:p w14:paraId="7DEA8C02">
            <w:pPr>
              <w:snapToGrid w:val="0"/>
              <w:spacing w:line="400" w:lineRule="exact"/>
              <w:rPr>
                <w:i/>
                <w:color w:val="auto"/>
              </w:rPr>
            </w:pPr>
          </w:p>
        </w:tc>
        <w:tc>
          <w:tcPr>
            <w:tcW w:w="442" w:type="dxa"/>
            <w:shd w:val="clear" w:color="auto" w:fill="auto"/>
          </w:tcPr>
          <w:p w14:paraId="7276C1A1">
            <w:pPr>
              <w:snapToGrid w:val="0"/>
              <w:spacing w:line="400" w:lineRule="exact"/>
              <w:rPr>
                <w:bCs/>
                <w:color w:val="auto"/>
                <w:sz w:val="24"/>
                <w:szCs w:val="24"/>
              </w:rPr>
            </w:pPr>
            <w:r>
              <w:rPr>
                <w:rFonts w:hint="eastAsia"/>
                <w:bCs/>
                <w:color w:val="auto"/>
                <w:sz w:val="24"/>
                <w:szCs w:val="24"/>
              </w:rPr>
              <w:object>
                <v:shape id="_x0000_i1032" o:spt="75" type="#_x0000_t75" style="height:16.8pt;width:12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p>
        </w:tc>
        <w:tc>
          <w:tcPr>
            <w:tcW w:w="364" w:type="dxa"/>
            <w:shd w:val="clear" w:color="auto" w:fill="auto"/>
          </w:tcPr>
          <w:p w14:paraId="63A95EDB">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6099899E">
            <w:pPr>
              <w:snapToGrid w:val="0"/>
              <w:spacing w:line="400" w:lineRule="exact"/>
              <w:rPr>
                <w:bCs/>
                <w:color w:val="auto"/>
                <w:sz w:val="24"/>
                <w:szCs w:val="24"/>
              </w:rPr>
            </w:pPr>
            <w:r>
              <w:rPr>
                <w:rFonts w:hint="eastAsia"/>
                <w:bCs/>
                <w:color w:val="auto"/>
                <w:sz w:val="24"/>
                <w:szCs w:val="24"/>
              </w:rPr>
              <w:t>承载能力极限状态下作用组合的效应设计值；</w:t>
            </w:r>
          </w:p>
        </w:tc>
      </w:tr>
      <w:tr w14:paraId="27831F5E">
        <w:tblPrEx>
          <w:tblCellMar>
            <w:top w:w="0" w:type="dxa"/>
            <w:left w:w="0" w:type="dxa"/>
            <w:bottom w:w="0" w:type="dxa"/>
            <w:right w:w="0" w:type="dxa"/>
          </w:tblCellMar>
        </w:tblPrEx>
        <w:trPr>
          <w:jc w:val="center"/>
        </w:trPr>
        <w:tc>
          <w:tcPr>
            <w:tcW w:w="787" w:type="dxa"/>
          </w:tcPr>
          <w:p w14:paraId="77C249B9">
            <w:pPr>
              <w:snapToGrid w:val="0"/>
              <w:spacing w:line="400" w:lineRule="exact"/>
              <w:rPr>
                <w:i/>
                <w:color w:val="auto"/>
              </w:rPr>
            </w:pPr>
          </w:p>
        </w:tc>
        <w:tc>
          <w:tcPr>
            <w:tcW w:w="442" w:type="dxa"/>
            <w:shd w:val="clear" w:color="auto" w:fill="auto"/>
          </w:tcPr>
          <w:p w14:paraId="0300F458">
            <w:pPr>
              <w:snapToGrid w:val="0"/>
              <w:spacing w:line="400" w:lineRule="exact"/>
              <w:rPr>
                <w:bCs/>
                <w:color w:val="auto"/>
                <w:sz w:val="24"/>
                <w:szCs w:val="24"/>
              </w:rPr>
            </w:pPr>
            <w:r>
              <w:rPr>
                <w:rFonts w:hint="eastAsia"/>
                <w:bCs/>
                <w:color w:val="auto"/>
                <w:sz w:val="24"/>
                <w:szCs w:val="24"/>
              </w:rPr>
              <w:object>
                <v:shape id="_x0000_i1033" o:spt="75" type="#_x0000_t75" style="height:16.8pt;width:12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p>
        </w:tc>
        <w:tc>
          <w:tcPr>
            <w:tcW w:w="364" w:type="dxa"/>
            <w:shd w:val="clear" w:color="auto" w:fill="auto"/>
          </w:tcPr>
          <w:p w14:paraId="0E09DBC6">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09186B64">
            <w:pPr>
              <w:snapToGrid w:val="0"/>
              <w:spacing w:line="400" w:lineRule="exact"/>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、断桥拉结件的承载力设计值；</w:t>
            </w:r>
          </w:p>
        </w:tc>
      </w:tr>
      <w:tr w14:paraId="02D7BA7F">
        <w:tblPrEx>
          <w:tblCellMar>
            <w:top w:w="0" w:type="dxa"/>
            <w:left w:w="0" w:type="dxa"/>
            <w:bottom w:w="0" w:type="dxa"/>
            <w:right w:w="0" w:type="dxa"/>
          </w:tblCellMar>
        </w:tblPrEx>
        <w:trPr>
          <w:jc w:val="center"/>
        </w:trPr>
        <w:tc>
          <w:tcPr>
            <w:tcW w:w="787" w:type="dxa"/>
          </w:tcPr>
          <w:p w14:paraId="1D35EF01">
            <w:pPr>
              <w:snapToGrid w:val="0"/>
              <w:spacing w:line="400" w:lineRule="exact"/>
              <w:rPr>
                <w:i/>
                <w:color w:val="auto"/>
              </w:rPr>
            </w:pPr>
          </w:p>
        </w:tc>
        <w:tc>
          <w:tcPr>
            <w:tcW w:w="442" w:type="dxa"/>
            <w:shd w:val="clear" w:color="auto" w:fill="auto"/>
          </w:tcPr>
          <w:p w14:paraId="34AC4DCD">
            <w:pPr>
              <w:snapToGrid w:val="0"/>
              <w:spacing w:line="400" w:lineRule="exact"/>
              <w:rPr>
                <w:bCs/>
                <w:color w:val="auto"/>
                <w:sz w:val="24"/>
                <w:szCs w:val="24"/>
              </w:rPr>
            </w:pPr>
            <w:r>
              <w:rPr>
                <w:rFonts w:hint="eastAsia"/>
                <w:bCs/>
                <w:color w:val="auto"/>
                <w:sz w:val="24"/>
                <w:szCs w:val="24"/>
              </w:rPr>
              <w:object>
                <v:shape id="_x0000_i1034" o:spt="75" type="#_x0000_t75" style="height:16.8pt;width:18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p>
        </w:tc>
        <w:tc>
          <w:tcPr>
            <w:tcW w:w="364" w:type="dxa"/>
            <w:shd w:val="clear" w:color="auto" w:fill="auto"/>
          </w:tcPr>
          <w:p w14:paraId="372AC94D">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79183833">
            <w:pPr>
              <w:snapToGrid w:val="0"/>
              <w:spacing w:line="400" w:lineRule="exact"/>
              <w:rPr>
                <w:bCs/>
                <w:color w:val="auto"/>
                <w:sz w:val="24"/>
                <w:szCs w:val="24"/>
              </w:rPr>
            </w:pPr>
            <w:r>
              <w:rPr>
                <w:rFonts w:hint="eastAsia"/>
                <w:bCs/>
                <w:color w:val="auto"/>
                <w:sz w:val="24"/>
                <w:szCs w:val="24"/>
              </w:rPr>
              <w:t>承载力抗震调整系数，</w:t>
            </w:r>
            <w:r>
              <w:rPr>
                <w:rFonts w:hint="eastAsia"/>
                <w:bCs/>
                <w:color w:val="auto"/>
                <w:sz w:val="24"/>
                <w:szCs w:val="24"/>
                <w:lang w:eastAsia="zh-CN"/>
              </w:rPr>
              <w:t>聚氨酯加气防火保温复合板</w:t>
            </w:r>
            <w:r>
              <w:rPr>
                <w:rFonts w:hint="eastAsia"/>
                <w:bCs/>
                <w:color w:val="auto"/>
                <w:sz w:val="24"/>
                <w:szCs w:val="24"/>
              </w:rPr>
              <w:t>承载力调整系数取1.33，连接节点取1.0。</w:t>
            </w:r>
          </w:p>
        </w:tc>
      </w:tr>
      <w:bookmarkEnd w:id="81"/>
    </w:tbl>
    <w:p w14:paraId="4937094F">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 xml:space="preserve">6.1.10 </w:t>
      </w:r>
      <w:r>
        <w:rPr>
          <w:rFonts w:hint="eastAsia" w:ascii="仿宋_GB2312" w:eastAsia="仿宋_GB2312"/>
          <w:color w:val="auto"/>
          <w:sz w:val="24"/>
        </w:rPr>
        <w:t xml:space="preserve"> </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、断桥拉结件及与主体结构连接节点的承载能力极限状态验算，参考现行行业标准《非结构构件抗震设计规范》JGJ 339对非结构构件及其连接的规定取值，承载力抗震调整系数均取1.0。</w:t>
      </w:r>
    </w:p>
    <w:p w14:paraId="3B37766F">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 xml:space="preserve"> </w:t>
      </w:r>
      <w:r>
        <w:rPr>
          <w:rFonts w:hint="eastAsia"/>
          <w:bCs/>
          <w:color w:val="auto"/>
          <w:sz w:val="24"/>
          <w:szCs w:val="24"/>
          <w:lang w:eastAsia="zh-CN"/>
        </w:rPr>
        <w:t>聚氨酯加气防火保温复合板</w:t>
      </w:r>
      <w:r>
        <w:rPr>
          <w:rFonts w:hint="eastAsia"/>
          <w:bCs/>
          <w:color w:val="auto"/>
          <w:sz w:val="24"/>
          <w:szCs w:val="24"/>
        </w:rPr>
        <w:t>在出釜、吊装、运输、安装等短暂设计状况下应满足承载能力极限状态的要求。</w:t>
      </w:r>
    </w:p>
    <w:p w14:paraId="5D35C608">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 xml:space="preserve"> </w:t>
      </w:r>
      <w:r>
        <w:rPr>
          <w:rFonts w:hint="eastAsia"/>
          <w:bCs/>
          <w:color w:val="auto"/>
          <w:sz w:val="24"/>
          <w:szCs w:val="24"/>
          <w:lang w:eastAsia="zh-CN"/>
        </w:rPr>
        <w:t>聚氨酯加气防火保温复合板</w:t>
      </w:r>
      <w:r>
        <w:rPr>
          <w:bCs/>
          <w:color w:val="auto"/>
          <w:sz w:val="24"/>
          <w:szCs w:val="24"/>
        </w:rPr>
        <w:t>与主体结构连接节点应按下列规定进行承载能力极限状态验算：</w:t>
      </w:r>
    </w:p>
    <w:p w14:paraId="30E554D7">
      <w:pPr>
        <w:spacing w:line="360" w:lineRule="auto"/>
        <w:ind w:firstLine="482" w:firstLineChars="200"/>
        <w:jc w:val="left"/>
        <w:rPr>
          <w:bCs/>
          <w:color w:val="auto"/>
          <w:sz w:val="24"/>
          <w:szCs w:val="24"/>
        </w:rPr>
      </w:pPr>
      <w:r>
        <w:rPr>
          <w:b/>
          <w:color w:val="auto"/>
          <w:sz w:val="24"/>
          <w:szCs w:val="24"/>
        </w:rPr>
        <w:t xml:space="preserve">1  </w:t>
      </w:r>
      <w:r>
        <w:rPr>
          <w:bCs/>
          <w:color w:val="auto"/>
          <w:sz w:val="24"/>
          <w:szCs w:val="24"/>
        </w:rPr>
        <w:t>持久设计状况应按公式（6.1.1</w:t>
      </w:r>
      <w:r>
        <w:rPr>
          <w:rFonts w:hint="eastAsia"/>
          <w:bCs/>
          <w:color w:val="auto"/>
          <w:sz w:val="24"/>
          <w:szCs w:val="24"/>
          <w:lang w:val="en-US" w:eastAsia="zh-CN"/>
        </w:rPr>
        <w:t>2</w:t>
      </w:r>
      <w:r>
        <w:rPr>
          <w:bCs/>
          <w:color w:val="auto"/>
          <w:sz w:val="24"/>
          <w:szCs w:val="24"/>
        </w:rPr>
        <w:t>-1）进行验算；</w:t>
      </w:r>
    </w:p>
    <w:p w14:paraId="465A2A92">
      <w:pPr>
        <w:spacing w:line="360" w:lineRule="auto"/>
        <w:ind w:firstLine="482" w:firstLineChars="200"/>
        <w:jc w:val="left"/>
        <w:rPr>
          <w:bCs/>
          <w:color w:val="auto"/>
          <w:sz w:val="24"/>
          <w:szCs w:val="24"/>
        </w:rPr>
      </w:pPr>
      <w:r>
        <w:rPr>
          <w:b/>
          <w:color w:val="auto"/>
          <w:sz w:val="24"/>
          <w:szCs w:val="24"/>
        </w:rPr>
        <w:t xml:space="preserve">2  </w:t>
      </w:r>
      <w:r>
        <w:rPr>
          <w:bCs/>
          <w:color w:val="auto"/>
          <w:sz w:val="24"/>
          <w:szCs w:val="24"/>
        </w:rPr>
        <w:t>多遇地震作用、设防地震作用下，应按公式（6.1.1</w:t>
      </w:r>
      <w:r>
        <w:rPr>
          <w:rFonts w:hint="eastAsia"/>
          <w:bCs/>
          <w:color w:val="auto"/>
          <w:sz w:val="24"/>
          <w:szCs w:val="24"/>
          <w:lang w:val="en-US" w:eastAsia="zh-CN"/>
        </w:rPr>
        <w:t>2</w:t>
      </w:r>
      <w:r>
        <w:rPr>
          <w:bCs/>
          <w:color w:val="auto"/>
          <w:sz w:val="24"/>
          <w:szCs w:val="24"/>
        </w:rPr>
        <w:t>-2）进行验算；</w:t>
      </w:r>
    </w:p>
    <w:p w14:paraId="3FD69A68">
      <w:pPr>
        <w:spacing w:line="360" w:lineRule="auto"/>
        <w:ind w:firstLine="482" w:firstLineChars="200"/>
        <w:jc w:val="left"/>
        <w:rPr>
          <w:bCs/>
          <w:color w:val="auto"/>
          <w:sz w:val="24"/>
          <w:szCs w:val="24"/>
        </w:rPr>
      </w:pPr>
      <w:r>
        <w:rPr>
          <w:b/>
          <w:color w:val="auto"/>
          <w:sz w:val="24"/>
          <w:szCs w:val="24"/>
        </w:rPr>
        <w:t xml:space="preserve">3  </w:t>
      </w:r>
      <w:r>
        <w:rPr>
          <w:bCs/>
          <w:color w:val="auto"/>
          <w:sz w:val="24"/>
          <w:szCs w:val="24"/>
        </w:rPr>
        <w:t>罕遇地震作用下，应按下式进行验算；</w:t>
      </w:r>
    </w:p>
    <w:p w14:paraId="52F786AA">
      <w:pPr>
        <w:snapToGrid w:val="0"/>
        <w:spacing w:line="400" w:lineRule="exact"/>
        <w:ind w:firstLine="482"/>
        <w:jc w:val="right"/>
        <w:rPr>
          <w:bCs/>
          <w:color w:val="auto"/>
          <w:sz w:val="24"/>
          <w:szCs w:val="24"/>
        </w:rPr>
      </w:pPr>
      <w:r>
        <w:rPr>
          <w:color w:val="auto"/>
          <w:position w:val="-10"/>
        </w:rPr>
        <w:object>
          <v:shape id="_x0000_i1035" o:spt="75" type="#_x0000_t75" style="height:19.8pt;width:78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rPr>
          <w:color w:val="auto"/>
        </w:rPr>
        <w:t xml:space="preserve">               </w:t>
      </w:r>
      <w:r>
        <w:rPr>
          <w:bCs/>
          <w:color w:val="auto"/>
          <w:sz w:val="24"/>
          <w:szCs w:val="24"/>
        </w:rPr>
        <w:t xml:space="preserve"> （6.1.1</w:t>
      </w:r>
      <w:r>
        <w:rPr>
          <w:rFonts w:hint="eastAsia"/>
          <w:bCs/>
          <w:color w:val="auto"/>
          <w:sz w:val="24"/>
          <w:szCs w:val="24"/>
          <w:lang w:val="en-US" w:eastAsia="zh-CN"/>
        </w:rPr>
        <w:t>2</w:t>
      </w:r>
      <w:r>
        <w:rPr>
          <w:bCs/>
          <w:color w:val="auto"/>
          <w:sz w:val="24"/>
          <w:szCs w:val="24"/>
        </w:rPr>
        <w:t>-1）</w:t>
      </w:r>
    </w:p>
    <w:p w14:paraId="23519A4A">
      <w:pPr>
        <w:snapToGrid w:val="0"/>
        <w:spacing w:line="400" w:lineRule="exact"/>
        <w:ind w:firstLine="482"/>
        <w:jc w:val="right"/>
        <w:rPr>
          <w:bCs/>
          <w:color w:val="auto"/>
          <w:sz w:val="24"/>
          <w:szCs w:val="24"/>
        </w:rPr>
      </w:pPr>
      <w:r>
        <w:rPr>
          <w:color w:val="auto"/>
          <w:position w:val="-10"/>
        </w:rPr>
        <w:object>
          <v:shape id="_x0000_i1036" o:spt="75" type="#_x0000_t75" style="height:19.8pt;width:78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rPr>
          <w:color w:val="auto"/>
        </w:rPr>
        <w:t xml:space="preserve"> </w:t>
      </w:r>
      <w:r>
        <w:rPr>
          <w:rFonts w:hint="eastAsia"/>
          <w:color w:val="auto"/>
        </w:rPr>
        <w:t xml:space="preserve">  </w:t>
      </w:r>
      <w:r>
        <w:rPr>
          <w:color w:val="auto"/>
        </w:rPr>
        <w:t xml:space="preserve">             </w:t>
      </w:r>
      <w:r>
        <w:rPr>
          <w:bCs/>
          <w:color w:val="auto"/>
          <w:sz w:val="24"/>
          <w:szCs w:val="24"/>
        </w:rPr>
        <w:t>（6.1.1</w:t>
      </w:r>
      <w:r>
        <w:rPr>
          <w:rFonts w:hint="eastAsia"/>
          <w:bCs/>
          <w:color w:val="auto"/>
          <w:sz w:val="24"/>
          <w:szCs w:val="24"/>
          <w:lang w:val="en-US" w:eastAsia="zh-CN"/>
        </w:rPr>
        <w:t>2</w:t>
      </w:r>
      <w:r>
        <w:rPr>
          <w:bCs/>
          <w:color w:val="auto"/>
          <w:sz w:val="24"/>
          <w:szCs w:val="24"/>
        </w:rPr>
        <w:t>-2）</w:t>
      </w:r>
    </w:p>
    <w:tbl>
      <w:tblPr>
        <w:tblStyle w:val="25"/>
        <w:tblW w:w="8080" w:type="dxa"/>
        <w:jc w:val="center"/>
        <w:tblLayout w:type="fixed"/>
        <w:tblCellMar>
          <w:top w:w="0" w:type="dxa"/>
          <w:left w:w="0" w:type="dxa"/>
          <w:bottom w:w="0" w:type="dxa"/>
          <w:right w:w="0" w:type="dxa"/>
        </w:tblCellMar>
      </w:tblPr>
      <w:tblGrid>
        <w:gridCol w:w="787"/>
        <w:gridCol w:w="493"/>
        <w:gridCol w:w="313"/>
        <w:gridCol w:w="6487"/>
      </w:tblGrid>
      <w:tr w14:paraId="4BA01D6D">
        <w:tblPrEx>
          <w:tblCellMar>
            <w:top w:w="0" w:type="dxa"/>
            <w:left w:w="0" w:type="dxa"/>
            <w:bottom w:w="0" w:type="dxa"/>
            <w:right w:w="0" w:type="dxa"/>
          </w:tblCellMar>
        </w:tblPrEx>
        <w:trPr>
          <w:jc w:val="center"/>
        </w:trPr>
        <w:tc>
          <w:tcPr>
            <w:tcW w:w="787" w:type="dxa"/>
          </w:tcPr>
          <w:p w14:paraId="01ABCE9D">
            <w:pPr>
              <w:snapToGrid w:val="0"/>
              <w:spacing w:line="400" w:lineRule="exact"/>
              <w:rPr>
                <w:rFonts w:hint="eastAsia" w:eastAsia="宋体"/>
                <w:bCs/>
                <w:color w:val="auto"/>
                <w:sz w:val="24"/>
                <w:szCs w:val="24"/>
                <w:lang w:val="en-US" w:eastAsia="zh-CN"/>
              </w:rPr>
            </w:pPr>
            <w:r>
              <w:rPr>
                <w:rFonts w:hint="eastAsia"/>
                <w:bCs/>
                <w:color w:val="auto"/>
                <w:sz w:val="24"/>
                <w:szCs w:val="24"/>
                <w:lang w:val="en-US" w:eastAsia="zh-CN"/>
              </w:rPr>
              <w:t>式中：</w:t>
            </w:r>
          </w:p>
        </w:tc>
        <w:tc>
          <w:tcPr>
            <w:tcW w:w="493" w:type="dxa"/>
            <w:shd w:val="clear" w:color="auto" w:fill="auto"/>
          </w:tcPr>
          <w:p w14:paraId="1FF35990">
            <w:pPr>
              <w:snapToGrid w:val="0"/>
              <w:spacing w:line="400" w:lineRule="exact"/>
              <w:rPr>
                <w:bCs/>
                <w:color w:val="auto"/>
                <w:sz w:val="24"/>
                <w:szCs w:val="24"/>
              </w:rPr>
            </w:pPr>
            <w:r>
              <w:rPr>
                <w:rFonts w:hint="eastAsia"/>
                <w:color w:val="auto"/>
                <w:position w:val="-10"/>
              </w:rPr>
              <w:object>
                <v:shape id="_x0000_i1037" o:spt="75" type="#_x0000_t75" style="height:18pt;width:16.8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p>
        </w:tc>
        <w:tc>
          <w:tcPr>
            <w:tcW w:w="313" w:type="dxa"/>
            <w:shd w:val="clear" w:color="auto" w:fill="auto"/>
          </w:tcPr>
          <w:p w14:paraId="5982978A">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58827A88">
            <w:pPr>
              <w:snapToGrid w:val="0"/>
              <w:spacing w:line="400" w:lineRule="exact"/>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连接节点的承载力标准值，按材料强度标准值计算；</w:t>
            </w:r>
          </w:p>
        </w:tc>
      </w:tr>
      <w:tr w14:paraId="648B3A69">
        <w:tblPrEx>
          <w:tblCellMar>
            <w:top w:w="0" w:type="dxa"/>
            <w:left w:w="0" w:type="dxa"/>
            <w:bottom w:w="0" w:type="dxa"/>
            <w:right w:w="0" w:type="dxa"/>
          </w:tblCellMar>
        </w:tblPrEx>
        <w:trPr>
          <w:jc w:val="center"/>
        </w:trPr>
        <w:tc>
          <w:tcPr>
            <w:tcW w:w="787" w:type="dxa"/>
          </w:tcPr>
          <w:p w14:paraId="1E6617E1">
            <w:pPr>
              <w:snapToGrid w:val="0"/>
              <w:spacing w:line="400" w:lineRule="exact"/>
              <w:rPr>
                <w:bCs/>
                <w:color w:val="auto"/>
                <w:sz w:val="24"/>
                <w:szCs w:val="24"/>
              </w:rPr>
            </w:pPr>
          </w:p>
        </w:tc>
        <w:tc>
          <w:tcPr>
            <w:tcW w:w="493" w:type="dxa"/>
            <w:shd w:val="clear" w:color="auto" w:fill="auto"/>
          </w:tcPr>
          <w:p w14:paraId="10A52576">
            <w:pPr>
              <w:snapToGrid w:val="0"/>
              <w:spacing w:line="400" w:lineRule="exact"/>
              <w:rPr>
                <w:bCs/>
                <w:color w:val="auto"/>
                <w:sz w:val="24"/>
                <w:szCs w:val="24"/>
              </w:rPr>
            </w:pPr>
            <w:r>
              <w:rPr>
                <w:rFonts w:hint="eastAsia"/>
                <w:color w:val="auto"/>
                <w:position w:val="-10"/>
              </w:rPr>
              <w:object>
                <v:shape id="_x0000_i1038" o:spt="75" type="#_x0000_t75" style="height:18pt;width:22.8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p>
        </w:tc>
        <w:tc>
          <w:tcPr>
            <w:tcW w:w="313" w:type="dxa"/>
            <w:shd w:val="clear" w:color="auto" w:fill="auto"/>
          </w:tcPr>
          <w:p w14:paraId="6B14E9DD">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6CAEE180">
            <w:pPr>
              <w:snapToGrid w:val="0"/>
              <w:spacing w:line="400" w:lineRule="exact"/>
              <w:rPr>
                <w:bCs/>
                <w:color w:val="auto"/>
                <w:sz w:val="24"/>
                <w:szCs w:val="24"/>
              </w:rPr>
            </w:pPr>
            <w:r>
              <w:rPr>
                <w:rFonts w:hint="eastAsia"/>
                <w:bCs/>
                <w:color w:val="auto"/>
                <w:sz w:val="24"/>
                <w:szCs w:val="24"/>
              </w:rPr>
              <w:t>重力荷载代表值的效应，取墙板及其饰面自重标准值；</w:t>
            </w:r>
          </w:p>
        </w:tc>
      </w:tr>
      <w:tr w14:paraId="55DA3DC8">
        <w:tblPrEx>
          <w:tblCellMar>
            <w:top w:w="0" w:type="dxa"/>
            <w:left w:w="0" w:type="dxa"/>
            <w:bottom w:w="0" w:type="dxa"/>
            <w:right w:w="0" w:type="dxa"/>
          </w:tblCellMar>
        </w:tblPrEx>
        <w:trPr>
          <w:trHeight w:val="483" w:hRule="atLeast"/>
          <w:jc w:val="center"/>
        </w:trPr>
        <w:tc>
          <w:tcPr>
            <w:tcW w:w="787" w:type="dxa"/>
          </w:tcPr>
          <w:p w14:paraId="230BA6E0">
            <w:pPr>
              <w:snapToGrid w:val="0"/>
              <w:spacing w:line="400" w:lineRule="exact"/>
              <w:rPr>
                <w:bCs/>
                <w:color w:val="auto"/>
                <w:sz w:val="24"/>
                <w:szCs w:val="24"/>
              </w:rPr>
            </w:pPr>
          </w:p>
        </w:tc>
        <w:tc>
          <w:tcPr>
            <w:tcW w:w="493" w:type="dxa"/>
            <w:shd w:val="clear" w:color="auto" w:fill="auto"/>
          </w:tcPr>
          <w:p w14:paraId="3DEAE7BA">
            <w:pPr>
              <w:snapToGrid w:val="0"/>
              <w:spacing w:line="400" w:lineRule="exact"/>
              <w:rPr>
                <w:bCs/>
                <w:color w:val="auto"/>
                <w:sz w:val="24"/>
                <w:szCs w:val="24"/>
              </w:rPr>
            </w:pPr>
            <w:r>
              <w:rPr>
                <w:rFonts w:hint="eastAsia"/>
                <w:color w:val="auto"/>
                <w:position w:val="-10"/>
              </w:rPr>
              <w:object>
                <v:shape id="_x0000_i1039" o:spt="75" type="#_x0000_t75" style="height:19.8pt;width:24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p>
        </w:tc>
        <w:tc>
          <w:tcPr>
            <w:tcW w:w="313" w:type="dxa"/>
            <w:shd w:val="clear" w:color="auto" w:fill="auto"/>
          </w:tcPr>
          <w:p w14:paraId="2BAC90C6">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5B326C3F">
            <w:pPr>
              <w:snapToGrid w:val="0"/>
              <w:spacing w:line="400" w:lineRule="exact"/>
              <w:rPr>
                <w:bCs/>
                <w:color w:val="auto"/>
                <w:sz w:val="24"/>
                <w:szCs w:val="24"/>
              </w:rPr>
            </w:pPr>
            <w:r>
              <w:rPr>
                <w:rFonts w:hint="eastAsia"/>
                <w:bCs/>
                <w:color w:val="auto"/>
                <w:sz w:val="24"/>
                <w:szCs w:val="24"/>
              </w:rPr>
              <w:t>水平地震作用标准值的效应；</w:t>
            </w:r>
          </w:p>
        </w:tc>
      </w:tr>
      <w:tr w14:paraId="6B73A795">
        <w:tblPrEx>
          <w:tblCellMar>
            <w:top w:w="0" w:type="dxa"/>
            <w:left w:w="0" w:type="dxa"/>
            <w:bottom w:w="0" w:type="dxa"/>
            <w:right w:w="0" w:type="dxa"/>
          </w:tblCellMar>
        </w:tblPrEx>
        <w:trPr>
          <w:jc w:val="center"/>
        </w:trPr>
        <w:tc>
          <w:tcPr>
            <w:tcW w:w="787" w:type="dxa"/>
          </w:tcPr>
          <w:p w14:paraId="69022947">
            <w:pPr>
              <w:snapToGrid w:val="0"/>
              <w:spacing w:line="400" w:lineRule="exact"/>
              <w:rPr>
                <w:bCs/>
                <w:color w:val="auto"/>
                <w:sz w:val="24"/>
                <w:szCs w:val="24"/>
              </w:rPr>
            </w:pPr>
          </w:p>
        </w:tc>
        <w:tc>
          <w:tcPr>
            <w:tcW w:w="493" w:type="dxa"/>
            <w:shd w:val="clear" w:color="auto" w:fill="auto"/>
          </w:tcPr>
          <w:p w14:paraId="27DFD119">
            <w:pPr>
              <w:snapToGrid w:val="0"/>
              <w:spacing w:line="400" w:lineRule="exact"/>
              <w:rPr>
                <w:bCs/>
                <w:color w:val="auto"/>
                <w:sz w:val="24"/>
                <w:szCs w:val="24"/>
              </w:rPr>
            </w:pPr>
            <w:r>
              <w:rPr>
                <w:rFonts w:hint="eastAsia"/>
                <w:color w:val="auto"/>
                <w:position w:val="-10"/>
              </w:rPr>
              <w:object>
                <v:shape id="_x0000_i1040" o:spt="75" type="#_x0000_t75" style="height:19.8pt;width:24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p>
        </w:tc>
        <w:tc>
          <w:tcPr>
            <w:tcW w:w="313" w:type="dxa"/>
            <w:shd w:val="clear" w:color="auto" w:fill="auto"/>
          </w:tcPr>
          <w:p w14:paraId="4DBCC0F1">
            <w:pPr>
              <w:snapToGrid w:val="0"/>
              <w:spacing w:line="400" w:lineRule="exact"/>
              <w:rPr>
                <w:bCs/>
                <w:color w:val="auto"/>
                <w:sz w:val="24"/>
                <w:szCs w:val="24"/>
              </w:rPr>
            </w:pPr>
            <w:r>
              <w:rPr>
                <w:rFonts w:hint="eastAsia"/>
                <w:bCs/>
                <w:color w:val="auto"/>
                <w:sz w:val="24"/>
                <w:szCs w:val="24"/>
              </w:rPr>
              <w:t>—</w:t>
            </w:r>
          </w:p>
        </w:tc>
        <w:tc>
          <w:tcPr>
            <w:tcW w:w="6487" w:type="dxa"/>
            <w:shd w:val="clear" w:color="auto" w:fill="auto"/>
          </w:tcPr>
          <w:p w14:paraId="54DD0A53">
            <w:pPr>
              <w:snapToGrid w:val="0"/>
              <w:spacing w:line="400" w:lineRule="exact"/>
              <w:rPr>
                <w:bCs/>
                <w:color w:val="auto"/>
                <w:sz w:val="24"/>
                <w:szCs w:val="24"/>
              </w:rPr>
            </w:pPr>
            <w:r>
              <w:rPr>
                <w:rFonts w:hint="eastAsia"/>
                <w:bCs/>
                <w:color w:val="auto"/>
                <w:sz w:val="24"/>
                <w:szCs w:val="24"/>
              </w:rPr>
              <w:t>竖向地震作用标准值的效应。</w:t>
            </w:r>
          </w:p>
        </w:tc>
      </w:tr>
    </w:tbl>
    <w:p w14:paraId="1F01F79C">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6.1.1</w:t>
      </w:r>
      <w:r>
        <w:rPr>
          <w:rFonts w:hint="eastAsia" w:ascii="仿宋_GB2312" w:eastAsia="仿宋_GB2312"/>
          <w:color w:val="auto"/>
          <w:sz w:val="24"/>
          <w:lang w:val="en-US" w:eastAsia="zh-CN"/>
        </w:rPr>
        <w:t>2</w:t>
      </w:r>
      <w:r>
        <w:rPr>
          <w:rFonts w:ascii="仿宋_GB2312" w:eastAsia="仿宋_GB2312"/>
          <w:color w:val="auto"/>
          <w:sz w:val="24"/>
        </w:rPr>
        <w:t xml:space="preserve"> </w:t>
      </w:r>
      <w:r>
        <w:rPr>
          <w:rFonts w:hint="eastAsia" w:ascii="仿宋_GB2312" w:eastAsia="仿宋_GB2312"/>
          <w:color w:val="auto"/>
          <w:sz w:val="24"/>
        </w:rPr>
        <w:t xml:space="preserve"> </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与主体结构连接节点发生锚固破坏时，常为脆性破坏，因此需进行罕遇地震下连接节点的承载力计算。</w:t>
      </w:r>
      <w:r>
        <w:rPr>
          <w:rFonts w:ascii="仿宋_GB2312" w:eastAsia="仿宋_GB2312"/>
          <w:color w:val="auto"/>
          <w:sz w:val="24"/>
        </w:rPr>
        <w:t xml:space="preserve"> </w:t>
      </w:r>
    </w:p>
    <w:p w14:paraId="0B12C589">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 xml:space="preserve"> </w:t>
      </w:r>
      <w:r>
        <w:rPr>
          <w:bCs/>
          <w:color w:val="auto"/>
          <w:sz w:val="24"/>
          <w:szCs w:val="24"/>
        </w:rPr>
        <w:t>在正常使用极限状态下，</w:t>
      </w:r>
      <w:r>
        <w:rPr>
          <w:rFonts w:hint="eastAsia"/>
          <w:bCs/>
          <w:color w:val="auto"/>
          <w:sz w:val="24"/>
          <w:szCs w:val="24"/>
          <w:lang w:eastAsia="zh-CN"/>
        </w:rPr>
        <w:t>聚氨酯加气防火保温复合板</w:t>
      </w:r>
      <w:r>
        <w:rPr>
          <w:bCs/>
          <w:color w:val="auto"/>
          <w:sz w:val="24"/>
          <w:szCs w:val="24"/>
        </w:rPr>
        <w:t>挠度值不应大于支点距离的1/200，裂缝控制按照</w:t>
      </w:r>
      <w:r>
        <w:rPr>
          <w:rFonts w:hint="eastAsia"/>
          <w:bCs/>
          <w:color w:val="auto"/>
          <w:sz w:val="24"/>
          <w:szCs w:val="24"/>
          <w:lang w:eastAsia="zh-CN"/>
        </w:rPr>
        <w:t>聚氨酯加气防火保温复合板</w:t>
      </w:r>
      <w:r>
        <w:rPr>
          <w:bCs/>
          <w:color w:val="auto"/>
          <w:sz w:val="24"/>
          <w:szCs w:val="24"/>
        </w:rPr>
        <w:t>截面边缘的拉应力不应大于蒸压加气混凝土劈拉强度标准值。</w:t>
      </w:r>
    </w:p>
    <w:p w14:paraId="0263E118">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val="en-US" w:eastAsia="zh-CN"/>
        </w:rPr>
        <w:t xml:space="preserve">  </w:t>
      </w:r>
      <w:r>
        <w:rPr>
          <w:rFonts w:hint="eastAsia"/>
          <w:bCs/>
          <w:color w:val="auto"/>
          <w:sz w:val="24"/>
          <w:szCs w:val="24"/>
          <w:lang w:eastAsia="zh-CN"/>
        </w:rPr>
        <w:t>聚氨酯加气防火保温复合板</w:t>
      </w:r>
      <w:r>
        <w:rPr>
          <w:bCs/>
          <w:color w:val="auto"/>
          <w:sz w:val="24"/>
          <w:szCs w:val="24"/>
        </w:rPr>
        <w:t>应按下列设计表达式进行正常使用极限状态验算：</w:t>
      </w:r>
    </w:p>
    <w:p w14:paraId="2C50C2F9">
      <w:pPr>
        <w:pStyle w:val="34"/>
        <w:snapToGrid w:val="0"/>
        <w:spacing w:line="400" w:lineRule="exact"/>
        <w:ind w:left="720" w:right="84" w:firstLine="0" w:firstLineChars="0"/>
        <w:jc w:val="right"/>
        <w:rPr>
          <w:color w:val="auto"/>
        </w:rPr>
      </w:pPr>
      <w:r>
        <w:rPr>
          <w:color w:val="auto"/>
          <w:position w:val="-6"/>
        </w:rPr>
        <w:object>
          <v:shape id="_x0000_i1041" o:spt="75" type="#_x0000_t75" style="height:16.8pt;width:28.8pt;" o:ole="t" filled="f" o:preferrelative="t" stroked="f" coordsize="21600,21600">
            <v:path/>
            <v:fill on="f" focussize="0,0"/>
            <v:stroke on="f" joinstyle="miter"/>
            <v:imagedata r:id="rId48" o:title=""/>
            <o:lock v:ext="edit" aspectratio="t"/>
            <w10:wrap type="none"/>
            <w10:anchorlock/>
          </v:shape>
          <o:OLEObject Type="Embed" ProgID="Equation.DSMT4" ShapeID="_x0000_i1041" DrawAspect="Content" ObjectID="_1468075741" r:id="rId47">
            <o:LockedField>false</o:LockedField>
          </o:OLEObject>
        </w:object>
      </w:r>
      <w:r>
        <w:rPr>
          <w:color w:val="auto"/>
        </w:rPr>
        <w:t xml:space="preserve">                </w:t>
      </w:r>
      <w:r>
        <w:rPr>
          <w:bCs/>
          <w:color w:val="auto"/>
          <w:sz w:val="24"/>
          <w:szCs w:val="24"/>
        </w:rPr>
        <w:t xml:space="preserve">       （6.1.1</w:t>
      </w:r>
      <w:r>
        <w:rPr>
          <w:rFonts w:hint="eastAsia"/>
          <w:bCs/>
          <w:color w:val="auto"/>
          <w:sz w:val="24"/>
          <w:szCs w:val="24"/>
          <w:lang w:val="en-US" w:eastAsia="zh-CN"/>
        </w:rPr>
        <w:t>4</w:t>
      </w:r>
      <w:r>
        <w:rPr>
          <w:bCs/>
          <w:color w:val="auto"/>
          <w:sz w:val="24"/>
          <w:szCs w:val="24"/>
        </w:rPr>
        <w:t>）</w:t>
      </w:r>
    </w:p>
    <w:tbl>
      <w:tblPr>
        <w:tblStyle w:val="25"/>
        <w:tblW w:w="7797" w:type="dxa"/>
        <w:jc w:val="center"/>
        <w:tblLayout w:type="fixed"/>
        <w:tblCellMar>
          <w:top w:w="0" w:type="dxa"/>
          <w:left w:w="0" w:type="dxa"/>
          <w:bottom w:w="0" w:type="dxa"/>
          <w:right w:w="0" w:type="dxa"/>
        </w:tblCellMar>
      </w:tblPr>
      <w:tblGrid>
        <w:gridCol w:w="716"/>
        <w:gridCol w:w="378"/>
        <w:gridCol w:w="364"/>
        <w:gridCol w:w="6339"/>
      </w:tblGrid>
      <w:tr w14:paraId="050F8754">
        <w:tblPrEx>
          <w:tblCellMar>
            <w:top w:w="0" w:type="dxa"/>
            <w:left w:w="0" w:type="dxa"/>
            <w:bottom w:w="0" w:type="dxa"/>
            <w:right w:w="0" w:type="dxa"/>
          </w:tblCellMar>
        </w:tblPrEx>
        <w:trPr>
          <w:jc w:val="center"/>
        </w:trPr>
        <w:tc>
          <w:tcPr>
            <w:tcW w:w="716" w:type="dxa"/>
          </w:tcPr>
          <w:p w14:paraId="2BF797A7">
            <w:pPr>
              <w:snapToGrid w:val="0"/>
              <w:spacing w:line="400" w:lineRule="exact"/>
              <w:rPr>
                <w:rFonts w:hint="eastAsia" w:eastAsia="宋体"/>
                <w:i/>
                <w:color w:val="auto"/>
                <w:lang w:val="en-US" w:eastAsia="zh-CN"/>
              </w:rPr>
            </w:pPr>
            <w:r>
              <w:rPr>
                <w:rFonts w:hint="eastAsia"/>
                <w:i w:val="0"/>
                <w:iCs/>
                <w:color w:val="auto"/>
                <w:lang w:val="en-US" w:eastAsia="zh-CN"/>
              </w:rPr>
              <w:t>式中：</w:t>
            </w:r>
          </w:p>
        </w:tc>
        <w:tc>
          <w:tcPr>
            <w:tcW w:w="378" w:type="dxa"/>
            <w:shd w:val="clear" w:color="auto" w:fill="auto"/>
          </w:tcPr>
          <w:p w14:paraId="0831A3AA">
            <w:pPr>
              <w:snapToGrid w:val="0"/>
              <w:spacing w:line="400" w:lineRule="exact"/>
              <w:jc w:val="left"/>
              <w:rPr>
                <w:color w:val="auto"/>
              </w:rPr>
            </w:pPr>
            <w:r>
              <w:rPr>
                <w:rFonts w:hint="eastAsia"/>
                <w:color w:val="auto"/>
                <w:position w:val="-6"/>
              </w:rPr>
              <w:object>
                <v:shape id="_x0000_i1042" o:spt="75" type="#_x0000_t75" style="height:13.8pt;width:16.8pt;" o:ole="t" filled="f" o:preferrelative="t" stroked="f" coordsize="21600,21600">
                  <v:path/>
                  <v:fill on="f" focussize="0,0"/>
                  <v:stroke on="f" joinstyle="miter"/>
                  <v:imagedata r:id="rId50" o:title=""/>
                  <o:lock v:ext="edit" aspectratio="t"/>
                  <w10:wrap type="none"/>
                  <w10:anchorlock/>
                </v:shape>
                <o:OLEObject Type="Embed" ProgID="Equation.DSMT4" ShapeID="_x0000_i1042" DrawAspect="Content" ObjectID="_1468075742" r:id="rId49">
                  <o:LockedField>false</o:LockedField>
                </o:OLEObject>
              </w:object>
            </w:r>
          </w:p>
          <w:p w14:paraId="2E4FCE42">
            <w:pPr>
              <w:snapToGrid w:val="0"/>
              <w:spacing w:line="400" w:lineRule="exact"/>
              <w:jc w:val="left"/>
              <w:rPr>
                <w:i/>
                <w:color w:val="auto"/>
              </w:rPr>
            </w:pPr>
            <w:r>
              <w:rPr>
                <w:rFonts w:hint="eastAsia"/>
                <w:color w:val="auto"/>
                <w:position w:val="-6"/>
              </w:rPr>
              <w:object>
                <v:shape id="_x0000_i1043" o:spt="75" type="#_x0000_t75" style="height:16.8pt;width:16.8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3" r:id="rId51">
                  <o:LockedField>false</o:LockedField>
                </o:OLEObject>
              </w:object>
            </w:r>
          </w:p>
        </w:tc>
        <w:tc>
          <w:tcPr>
            <w:tcW w:w="364" w:type="dxa"/>
            <w:shd w:val="clear" w:color="auto" w:fill="auto"/>
          </w:tcPr>
          <w:p w14:paraId="4340537B">
            <w:pPr>
              <w:snapToGrid w:val="0"/>
              <w:spacing w:line="400" w:lineRule="exact"/>
              <w:rPr>
                <w:color w:val="auto"/>
              </w:rPr>
            </w:pPr>
            <w:r>
              <w:rPr>
                <w:rFonts w:hint="eastAsia"/>
                <w:color w:val="auto"/>
              </w:rPr>
              <w:t>—</w:t>
            </w:r>
          </w:p>
          <w:p w14:paraId="299A666C">
            <w:pPr>
              <w:snapToGrid w:val="0"/>
              <w:spacing w:line="400" w:lineRule="exact"/>
              <w:rPr>
                <w:color w:val="auto"/>
              </w:rPr>
            </w:pPr>
            <w:r>
              <w:rPr>
                <w:rFonts w:hint="eastAsia"/>
                <w:color w:val="auto"/>
              </w:rPr>
              <w:t>—</w:t>
            </w:r>
          </w:p>
        </w:tc>
        <w:tc>
          <w:tcPr>
            <w:tcW w:w="6339" w:type="dxa"/>
            <w:shd w:val="clear" w:color="auto" w:fill="auto"/>
          </w:tcPr>
          <w:p w14:paraId="767ED8B0">
            <w:pPr>
              <w:snapToGrid w:val="0"/>
              <w:spacing w:line="400" w:lineRule="exact"/>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达到正常使用要求所规定的挠度、裂缝限值；</w:t>
            </w:r>
          </w:p>
          <w:p w14:paraId="42980EA0">
            <w:pPr>
              <w:snapToGrid w:val="0"/>
              <w:spacing w:line="400" w:lineRule="exact"/>
              <w:rPr>
                <w:color w:val="auto"/>
              </w:rPr>
            </w:pPr>
            <w:r>
              <w:rPr>
                <w:rFonts w:hint="eastAsia"/>
                <w:bCs/>
                <w:color w:val="auto"/>
                <w:sz w:val="24"/>
                <w:szCs w:val="24"/>
              </w:rPr>
              <w:t>正常使用极限状态下作用组合的效应设计值。</w:t>
            </w:r>
          </w:p>
        </w:tc>
      </w:tr>
    </w:tbl>
    <w:p w14:paraId="69B549BD">
      <w:pPr>
        <w:pStyle w:val="34"/>
        <w:numPr>
          <w:ilvl w:val="1"/>
          <w:numId w:val="4"/>
        </w:numPr>
        <w:ind w:left="567" w:firstLineChars="0"/>
        <w:jc w:val="center"/>
        <w:outlineLvl w:val="1"/>
        <w:rPr>
          <w:rFonts w:eastAsia="黑体"/>
          <w:bCs/>
          <w:color w:val="auto"/>
          <w:sz w:val="28"/>
          <w:szCs w:val="24"/>
        </w:rPr>
      </w:pPr>
      <w:bookmarkStart w:id="82" w:name="_Toc30427"/>
      <w:bookmarkStart w:id="83" w:name="_Toc28341"/>
      <w:bookmarkStart w:id="84" w:name="_Toc129287250"/>
      <w:bookmarkStart w:id="85" w:name="_Toc15544"/>
      <w:r>
        <w:rPr>
          <w:rFonts w:eastAsia="黑体"/>
          <w:bCs/>
          <w:color w:val="auto"/>
          <w:sz w:val="28"/>
          <w:szCs w:val="24"/>
        </w:rPr>
        <w:t>作用与作用组合</w:t>
      </w:r>
      <w:bookmarkEnd w:id="82"/>
      <w:bookmarkEnd w:id="83"/>
      <w:bookmarkEnd w:id="84"/>
      <w:bookmarkEnd w:id="85"/>
    </w:p>
    <w:p w14:paraId="470E1E98">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lang w:val="en-US" w:eastAsia="zh-CN"/>
        </w:rPr>
        <w:t>及其连接节点设计时运营考虑墙板及饰面自重、风荷载和地震作用以及主体结构变形对墙板的影响。</w:t>
      </w:r>
    </w:p>
    <w:p w14:paraId="707DFCA0">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进行短暂设计状况验算时，作用取值应符合下列规定：</w:t>
      </w:r>
    </w:p>
    <w:p w14:paraId="3640F84C">
      <w:pPr>
        <w:spacing w:line="360" w:lineRule="auto"/>
        <w:ind w:firstLine="569" w:firstLineChars="236"/>
        <w:rPr>
          <w:bCs/>
          <w:color w:val="auto"/>
          <w:sz w:val="24"/>
          <w:szCs w:val="24"/>
        </w:rPr>
      </w:pPr>
      <w:r>
        <w:rPr>
          <w:b/>
          <w:color w:val="auto"/>
          <w:sz w:val="24"/>
          <w:szCs w:val="24"/>
        </w:rPr>
        <w:t>1</w:t>
      </w:r>
      <w:r>
        <w:rPr>
          <w:bCs/>
          <w:color w:val="auto"/>
          <w:sz w:val="24"/>
          <w:szCs w:val="24"/>
        </w:rPr>
        <w:t xml:space="preserve">  </w:t>
      </w:r>
      <w:r>
        <w:rPr>
          <w:rFonts w:hint="eastAsia"/>
          <w:bCs/>
          <w:color w:val="auto"/>
          <w:sz w:val="24"/>
          <w:szCs w:val="24"/>
          <w:lang w:val="en-US" w:eastAsia="zh-CN"/>
        </w:rPr>
        <w:t>出釜</w:t>
      </w:r>
      <w:r>
        <w:rPr>
          <w:bCs/>
          <w:color w:val="auto"/>
          <w:sz w:val="24"/>
          <w:szCs w:val="24"/>
        </w:rPr>
        <w:t>、运输、吊运、安装验算时，应将</w:t>
      </w:r>
      <w:r>
        <w:rPr>
          <w:rFonts w:hint="eastAsia"/>
          <w:bCs/>
          <w:color w:val="auto"/>
          <w:sz w:val="24"/>
          <w:szCs w:val="24"/>
          <w:lang w:eastAsia="zh-CN"/>
        </w:rPr>
        <w:t>聚氨酯加气防火保温复合板</w:t>
      </w:r>
      <w:r>
        <w:rPr>
          <w:bCs/>
          <w:color w:val="auto"/>
          <w:sz w:val="24"/>
          <w:szCs w:val="24"/>
        </w:rPr>
        <w:t>相应部分的自重标准值乘以动力系数后作为等效静力荷载</w:t>
      </w:r>
      <w:r>
        <w:rPr>
          <w:rFonts w:hint="eastAsia"/>
          <w:bCs/>
          <w:color w:val="auto"/>
          <w:sz w:val="24"/>
          <w:szCs w:val="24"/>
        </w:rPr>
        <w:t>效应</w:t>
      </w:r>
      <w:r>
        <w:rPr>
          <w:bCs/>
          <w:color w:val="auto"/>
          <w:sz w:val="24"/>
          <w:szCs w:val="24"/>
        </w:rPr>
        <w:t>标准值；</w:t>
      </w:r>
    </w:p>
    <w:p w14:paraId="2C08878B">
      <w:pPr>
        <w:spacing w:line="360" w:lineRule="auto"/>
        <w:ind w:firstLine="569" w:firstLineChars="236"/>
        <w:rPr>
          <w:bCs/>
          <w:color w:val="auto"/>
          <w:sz w:val="24"/>
          <w:szCs w:val="24"/>
        </w:rPr>
      </w:pPr>
      <w:r>
        <w:rPr>
          <w:b/>
          <w:color w:val="auto"/>
          <w:sz w:val="24"/>
          <w:szCs w:val="24"/>
        </w:rPr>
        <w:t>2</w:t>
      </w:r>
      <w:r>
        <w:rPr>
          <w:bCs/>
          <w:color w:val="auto"/>
          <w:sz w:val="24"/>
          <w:szCs w:val="24"/>
        </w:rPr>
        <w:t xml:space="preserve">  </w:t>
      </w:r>
      <w:r>
        <w:rPr>
          <w:rFonts w:hint="eastAsia"/>
          <w:bCs/>
          <w:color w:val="auto"/>
          <w:sz w:val="24"/>
          <w:szCs w:val="24"/>
          <w:lang w:val="en-US" w:eastAsia="zh-CN"/>
        </w:rPr>
        <w:t>出釜</w:t>
      </w:r>
      <w:r>
        <w:rPr>
          <w:bCs/>
          <w:color w:val="auto"/>
          <w:sz w:val="24"/>
          <w:szCs w:val="24"/>
        </w:rPr>
        <w:t>、运输、吊运时，动力系数宜取1.5；</w:t>
      </w:r>
    </w:p>
    <w:p w14:paraId="417C77EA">
      <w:pPr>
        <w:spacing w:line="360" w:lineRule="auto"/>
        <w:ind w:firstLine="569" w:firstLineChars="236"/>
        <w:rPr>
          <w:bCs/>
          <w:color w:val="auto"/>
          <w:sz w:val="24"/>
          <w:szCs w:val="24"/>
        </w:rPr>
      </w:pPr>
      <w:r>
        <w:rPr>
          <w:b/>
          <w:color w:val="auto"/>
          <w:sz w:val="24"/>
          <w:szCs w:val="24"/>
        </w:rPr>
        <w:t>3</w:t>
      </w:r>
      <w:r>
        <w:rPr>
          <w:bCs/>
          <w:color w:val="auto"/>
          <w:sz w:val="24"/>
          <w:szCs w:val="24"/>
        </w:rPr>
        <w:t xml:space="preserve">  安装过程中就位、临时固定时，动力系数可取1.2；</w:t>
      </w:r>
    </w:p>
    <w:p w14:paraId="2E19DA17">
      <w:pPr>
        <w:spacing w:line="360" w:lineRule="auto"/>
        <w:ind w:firstLine="569" w:firstLineChars="236"/>
        <w:jc w:val="left"/>
        <w:rPr>
          <w:b/>
          <w:color w:val="auto"/>
          <w:sz w:val="24"/>
          <w:szCs w:val="24"/>
        </w:rPr>
      </w:pPr>
      <w:r>
        <w:rPr>
          <w:b/>
          <w:color w:val="auto"/>
          <w:sz w:val="24"/>
          <w:szCs w:val="24"/>
        </w:rPr>
        <w:t xml:space="preserve">4  </w:t>
      </w:r>
      <w:r>
        <w:rPr>
          <w:bCs/>
          <w:color w:val="auto"/>
          <w:sz w:val="24"/>
          <w:szCs w:val="24"/>
        </w:rPr>
        <w:t>当有可靠经验时，动力系数可根据实际受力情况和安全要求适当增减。</w:t>
      </w:r>
    </w:p>
    <w:p w14:paraId="1BDC9080">
      <w:pPr>
        <w:pStyle w:val="34"/>
        <w:numPr>
          <w:ilvl w:val="2"/>
          <w:numId w:val="4"/>
        </w:numPr>
        <w:spacing w:line="360" w:lineRule="auto"/>
        <w:ind w:left="0" w:firstLine="0" w:firstLineChars="0"/>
        <w:jc w:val="left"/>
        <w:outlineLvl w:val="2"/>
        <w:rPr>
          <w:bCs/>
          <w:color w:val="auto"/>
          <w:sz w:val="24"/>
          <w:szCs w:val="24"/>
        </w:rPr>
      </w:pPr>
      <w:bookmarkStart w:id="86" w:name="_Hlk97049213"/>
      <w:r>
        <w:rPr>
          <w:rFonts w:hint="eastAsia"/>
          <w:bCs/>
          <w:color w:val="auto"/>
          <w:sz w:val="24"/>
          <w:szCs w:val="24"/>
          <w:lang w:eastAsia="zh-CN"/>
        </w:rPr>
        <w:t>聚氨酯加气防火保温复合板</w:t>
      </w:r>
      <w:r>
        <w:rPr>
          <w:bCs/>
          <w:color w:val="auto"/>
          <w:sz w:val="24"/>
          <w:szCs w:val="24"/>
        </w:rPr>
        <w:t>进行持久设计状况验算时，应符合下列规定：</w:t>
      </w:r>
    </w:p>
    <w:p w14:paraId="30E13AFB">
      <w:pPr>
        <w:spacing w:line="360" w:lineRule="auto"/>
        <w:ind w:firstLine="569" w:firstLineChars="236"/>
        <w:jc w:val="left"/>
        <w:rPr>
          <w:b/>
          <w:color w:val="auto"/>
          <w:sz w:val="24"/>
          <w:szCs w:val="24"/>
        </w:rPr>
      </w:pPr>
      <w:r>
        <w:rPr>
          <w:b/>
          <w:color w:val="auto"/>
          <w:sz w:val="24"/>
          <w:szCs w:val="24"/>
        </w:rPr>
        <w:t xml:space="preserve">1  </w:t>
      </w:r>
      <w:r>
        <w:rPr>
          <w:rFonts w:hint="eastAsia"/>
          <w:bCs/>
          <w:color w:val="auto"/>
          <w:sz w:val="24"/>
          <w:szCs w:val="24"/>
          <w:lang w:eastAsia="zh-CN"/>
        </w:rPr>
        <w:t>聚氨酯加气防火保温复合板</w:t>
      </w:r>
      <w:r>
        <w:rPr>
          <w:bCs/>
          <w:color w:val="auto"/>
          <w:sz w:val="24"/>
          <w:szCs w:val="24"/>
        </w:rPr>
        <w:t>标准值应取</w:t>
      </w:r>
      <w:r>
        <w:rPr>
          <w:rFonts w:hint="eastAsia"/>
          <w:bCs/>
          <w:color w:val="auto"/>
          <w:sz w:val="24"/>
          <w:szCs w:val="24"/>
          <w:lang w:eastAsia="zh-CN"/>
        </w:rPr>
        <w:t>聚氨酯加气防火保温复合板</w:t>
      </w:r>
      <w:r>
        <w:rPr>
          <w:rFonts w:hint="eastAsia"/>
          <w:bCs/>
          <w:color w:val="auto"/>
          <w:sz w:val="24"/>
          <w:szCs w:val="24"/>
        </w:rPr>
        <w:t>和</w:t>
      </w:r>
      <w:r>
        <w:rPr>
          <w:bCs/>
          <w:color w:val="auto"/>
          <w:sz w:val="24"/>
          <w:szCs w:val="24"/>
        </w:rPr>
        <w:t>外饰面材料自重标准值之和；</w:t>
      </w:r>
    </w:p>
    <w:p w14:paraId="57CD4FF3">
      <w:pPr>
        <w:spacing w:line="360" w:lineRule="auto"/>
        <w:ind w:firstLine="569" w:firstLineChars="236"/>
        <w:jc w:val="left"/>
        <w:rPr>
          <w:bCs/>
          <w:color w:val="auto"/>
          <w:sz w:val="24"/>
          <w:szCs w:val="24"/>
        </w:rPr>
      </w:pPr>
      <w:r>
        <w:rPr>
          <w:b/>
          <w:color w:val="auto"/>
          <w:sz w:val="24"/>
          <w:szCs w:val="24"/>
        </w:rPr>
        <w:t xml:space="preserve">2  </w:t>
      </w:r>
      <w:r>
        <w:rPr>
          <w:bCs/>
          <w:color w:val="auto"/>
          <w:sz w:val="24"/>
          <w:szCs w:val="24"/>
        </w:rPr>
        <w:t>垂直于</w:t>
      </w:r>
      <w:r>
        <w:rPr>
          <w:rFonts w:hint="eastAsia"/>
          <w:bCs/>
          <w:color w:val="auto"/>
          <w:sz w:val="24"/>
          <w:szCs w:val="24"/>
          <w:lang w:eastAsia="zh-CN"/>
        </w:rPr>
        <w:t>聚氨酯加气防火保温复合板</w:t>
      </w:r>
      <w:r>
        <w:rPr>
          <w:bCs/>
          <w:color w:val="auto"/>
          <w:sz w:val="24"/>
          <w:szCs w:val="24"/>
        </w:rPr>
        <w:t>表面上的风荷载标准值应按现行国家标准</w:t>
      </w:r>
      <w:bookmarkStart w:id="87" w:name="_Hlk100113855"/>
      <w:r>
        <w:rPr>
          <w:bCs/>
          <w:color w:val="auto"/>
          <w:sz w:val="24"/>
          <w:szCs w:val="24"/>
        </w:rPr>
        <w:t>《建筑结构荷载规范》GB 50009</w:t>
      </w:r>
      <w:bookmarkEnd w:id="87"/>
      <w:r>
        <w:rPr>
          <w:bCs/>
          <w:color w:val="auto"/>
          <w:sz w:val="24"/>
          <w:szCs w:val="24"/>
        </w:rPr>
        <w:t>中的围护结构确定，且应按</w:t>
      </w:r>
      <w:r>
        <w:rPr>
          <w:rFonts w:hint="eastAsia"/>
          <w:bCs/>
          <w:color w:val="auto"/>
          <w:sz w:val="24"/>
          <w:szCs w:val="24"/>
        </w:rPr>
        <w:t>风吸</w:t>
      </w:r>
      <w:r>
        <w:rPr>
          <w:bCs/>
          <w:color w:val="auto"/>
          <w:sz w:val="24"/>
          <w:szCs w:val="24"/>
        </w:rPr>
        <w:t>和风压分别计算。</w:t>
      </w:r>
    </w:p>
    <w:p w14:paraId="076CC279">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6.2.</w:t>
      </w:r>
      <w:r>
        <w:rPr>
          <w:rFonts w:hint="eastAsia" w:ascii="仿宋_GB2312" w:eastAsia="仿宋_GB2312"/>
          <w:color w:val="auto"/>
          <w:sz w:val="24"/>
          <w:lang w:val="en-US" w:eastAsia="zh-CN"/>
        </w:rPr>
        <w:t>3</w:t>
      </w:r>
      <w:r>
        <w:rPr>
          <w:rFonts w:ascii="仿宋_GB2312" w:eastAsia="仿宋_GB2312"/>
          <w:color w:val="auto"/>
          <w:sz w:val="24"/>
        </w:rPr>
        <w:t xml:space="preserve">  </w:t>
      </w:r>
      <w:r>
        <w:rPr>
          <w:rFonts w:hint="eastAsia" w:ascii="仿宋_GB2312" w:eastAsia="仿宋_GB2312"/>
          <w:color w:val="auto"/>
          <w:sz w:val="24"/>
        </w:rPr>
        <w:t>按现行国家标准《建筑结构荷载规范》GB 50009对围护结构的规定确定风荷载时，无需考虑建筑物内部压力的局部体型系数，且不宜对局部体型系数按构件的从属面积进行折减。</w:t>
      </w:r>
    </w:p>
    <w:bookmarkEnd w:id="86"/>
    <w:p w14:paraId="110CA06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及断桥拉结件进行承载能力极限状态验算时，作用组合的效应设计值应按下式计算：</w:t>
      </w:r>
    </w:p>
    <w:p w14:paraId="1A9A1A6E">
      <w:pPr>
        <w:spacing w:line="360" w:lineRule="auto"/>
        <w:ind w:firstLine="566" w:firstLineChars="236"/>
        <w:jc w:val="left"/>
        <w:rPr>
          <w:bCs/>
          <w:color w:val="auto"/>
          <w:sz w:val="24"/>
          <w:szCs w:val="24"/>
        </w:rPr>
      </w:pPr>
      <w:r>
        <w:rPr>
          <w:bCs/>
          <w:color w:val="auto"/>
          <w:sz w:val="24"/>
          <w:szCs w:val="24"/>
        </w:rPr>
        <w:t>1   持久设计状况</w:t>
      </w:r>
      <w:r>
        <w:rPr>
          <w:rFonts w:hint="eastAsia"/>
          <w:bCs/>
          <w:color w:val="auto"/>
          <w:sz w:val="24"/>
          <w:szCs w:val="24"/>
        </w:rPr>
        <w:t>、</w:t>
      </w:r>
      <w:r>
        <w:rPr>
          <w:bCs/>
          <w:color w:val="auto"/>
          <w:sz w:val="24"/>
          <w:szCs w:val="24"/>
        </w:rPr>
        <w:t>短暂设计状况：</w:t>
      </w:r>
      <w:r>
        <w:rPr>
          <w:rFonts w:hint="eastAsia"/>
          <w:bCs/>
          <w:color w:val="auto"/>
          <w:sz w:val="24"/>
          <w:szCs w:val="24"/>
        </w:rPr>
        <w:t xml:space="preserve"> </w:t>
      </w:r>
    </w:p>
    <w:p w14:paraId="62015412">
      <w:pPr>
        <w:pStyle w:val="34"/>
        <w:spacing w:line="360" w:lineRule="auto"/>
        <w:ind w:left="400" w:firstLine="0" w:firstLineChars="0"/>
        <w:jc w:val="right"/>
        <w:rPr>
          <w:bCs/>
          <w:color w:val="auto"/>
        </w:rPr>
      </w:pPr>
      <w:r>
        <w:rPr>
          <w:color w:val="auto"/>
          <w:position w:val="-10"/>
        </w:rPr>
        <w:object>
          <v:shape id="_x0000_i1044" o:spt="75" type="#_x0000_t75" style="height:16.8pt;width:94.8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4" r:id="rId53">
            <o:LockedField>false</o:LockedField>
          </o:OLEObject>
        </w:object>
      </w:r>
      <w:r>
        <w:rPr>
          <w:bCs/>
          <w:color w:val="auto"/>
        </w:rPr>
        <w:t xml:space="preserve">           </w:t>
      </w:r>
      <w:r>
        <w:rPr>
          <w:bCs/>
          <w:color w:val="auto"/>
          <w:sz w:val="24"/>
          <w:szCs w:val="24"/>
        </w:rPr>
        <w:t xml:space="preserve">    </w:t>
      </w:r>
      <w:r>
        <w:rPr>
          <w:rFonts w:hint="eastAsia"/>
          <w:bCs/>
          <w:color w:val="auto"/>
          <w:sz w:val="24"/>
          <w:szCs w:val="24"/>
          <w:lang w:eastAsia="zh-CN"/>
        </w:rPr>
        <w:t>(</w:t>
      </w:r>
      <w:r>
        <w:rPr>
          <w:bCs/>
          <w:color w:val="auto"/>
          <w:sz w:val="24"/>
          <w:szCs w:val="24"/>
        </w:rPr>
        <w:t>6.2.3-1</w:t>
      </w:r>
      <w:r>
        <w:rPr>
          <w:rFonts w:hint="eastAsia"/>
          <w:bCs/>
          <w:color w:val="auto"/>
          <w:sz w:val="24"/>
          <w:szCs w:val="24"/>
          <w:lang w:eastAsia="zh-CN"/>
        </w:rPr>
        <w:t>)</w:t>
      </w:r>
    </w:p>
    <w:p w14:paraId="4A592644">
      <w:pPr>
        <w:spacing w:line="360" w:lineRule="auto"/>
        <w:ind w:firstLine="566" w:firstLineChars="236"/>
        <w:jc w:val="left"/>
        <w:rPr>
          <w:bCs/>
          <w:color w:val="auto"/>
          <w:sz w:val="24"/>
          <w:szCs w:val="24"/>
        </w:rPr>
      </w:pPr>
      <w:r>
        <w:rPr>
          <w:bCs/>
          <w:color w:val="auto"/>
          <w:sz w:val="24"/>
          <w:szCs w:val="24"/>
        </w:rPr>
        <w:t>2  多遇地震作用下：</w:t>
      </w:r>
    </w:p>
    <w:p w14:paraId="5EDC038A">
      <w:pPr>
        <w:spacing w:line="360" w:lineRule="auto"/>
        <w:jc w:val="right"/>
        <w:rPr>
          <w:bCs/>
          <w:color w:val="auto"/>
        </w:rPr>
      </w:pPr>
      <w:r>
        <w:rPr>
          <w:color w:val="auto"/>
          <w:position w:val="-10"/>
        </w:rPr>
        <w:object>
          <v:shape id="_x0000_i1045" o:spt="75" type="#_x0000_t75" style="height:16.8pt;width:136.8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5" r:id="rId55">
            <o:LockedField>false</o:LockedField>
          </o:OLEObject>
        </w:object>
      </w:r>
      <w:r>
        <w:rPr>
          <w:bCs/>
          <w:color w:val="auto"/>
        </w:rPr>
        <w:t xml:space="preserve">        </w:t>
      </w:r>
      <w:r>
        <w:rPr>
          <w:bCs/>
          <w:color w:val="auto"/>
          <w:sz w:val="24"/>
          <w:szCs w:val="24"/>
        </w:rPr>
        <w:t xml:space="preserve">   </w:t>
      </w:r>
      <w:r>
        <w:rPr>
          <w:rFonts w:hint="eastAsia"/>
          <w:bCs/>
          <w:color w:val="auto"/>
          <w:sz w:val="24"/>
          <w:szCs w:val="24"/>
          <w:lang w:eastAsia="zh-CN"/>
        </w:rPr>
        <w:t>(</w:t>
      </w:r>
      <w:r>
        <w:rPr>
          <w:bCs/>
          <w:color w:val="auto"/>
          <w:sz w:val="24"/>
          <w:szCs w:val="24"/>
        </w:rPr>
        <w:t>6.2.3-2</w:t>
      </w:r>
      <w:r>
        <w:rPr>
          <w:rFonts w:hint="eastAsia"/>
          <w:bCs/>
          <w:color w:val="auto"/>
          <w:sz w:val="24"/>
          <w:szCs w:val="24"/>
          <w:lang w:eastAsia="zh-CN"/>
        </w:rPr>
        <w:t>)</w:t>
      </w:r>
    </w:p>
    <w:tbl>
      <w:tblPr>
        <w:tblStyle w:val="25"/>
        <w:tblW w:w="7656" w:type="dxa"/>
        <w:tblInd w:w="851" w:type="dxa"/>
        <w:tblLayout w:type="fixed"/>
        <w:tblCellMar>
          <w:top w:w="0" w:type="dxa"/>
          <w:left w:w="0" w:type="dxa"/>
          <w:bottom w:w="0" w:type="dxa"/>
          <w:right w:w="0" w:type="dxa"/>
        </w:tblCellMar>
      </w:tblPr>
      <w:tblGrid>
        <w:gridCol w:w="850"/>
        <w:gridCol w:w="415"/>
        <w:gridCol w:w="322"/>
        <w:gridCol w:w="6069"/>
      </w:tblGrid>
      <w:tr w14:paraId="4691D392">
        <w:tblPrEx>
          <w:tblCellMar>
            <w:top w:w="0" w:type="dxa"/>
            <w:left w:w="0" w:type="dxa"/>
            <w:bottom w:w="0" w:type="dxa"/>
            <w:right w:w="0" w:type="dxa"/>
          </w:tblCellMar>
        </w:tblPrEx>
        <w:tc>
          <w:tcPr>
            <w:tcW w:w="850" w:type="dxa"/>
          </w:tcPr>
          <w:p w14:paraId="3A40D1FA">
            <w:pPr>
              <w:spacing w:line="360" w:lineRule="auto"/>
              <w:rPr>
                <w:color w:val="auto"/>
                <w:sz w:val="24"/>
                <w:szCs w:val="24"/>
              </w:rPr>
            </w:pPr>
            <w:r>
              <w:rPr>
                <w:rFonts w:hint="eastAsia"/>
                <w:color w:val="auto"/>
                <w:sz w:val="24"/>
                <w:szCs w:val="24"/>
              </w:rPr>
              <w:t>式中：</w:t>
            </w:r>
          </w:p>
        </w:tc>
        <w:tc>
          <w:tcPr>
            <w:tcW w:w="415" w:type="dxa"/>
            <w:shd w:val="clear" w:color="auto" w:fill="auto"/>
          </w:tcPr>
          <w:p w14:paraId="543C229C">
            <w:pPr>
              <w:spacing w:line="360" w:lineRule="auto"/>
              <w:rPr>
                <w:color w:val="auto"/>
                <w:sz w:val="24"/>
                <w:szCs w:val="24"/>
              </w:rPr>
            </w:pPr>
            <w:r>
              <w:rPr>
                <w:rFonts w:hint="eastAsia"/>
                <w:color w:val="auto"/>
                <w:position w:val="-10"/>
              </w:rPr>
              <w:object>
                <v:shape id="_x0000_i1046" o:spt="75" type="#_x0000_t75" style="height:18pt;width:22.8pt;" o:ole="t" filled="f" o:preferrelative="t" stroked="f" coordsize="21600,21600">
                  <v:path/>
                  <v:fill on="f" focussize="0,0"/>
                  <v:stroke on="f" joinstyle="miter"/>
                  <v:imagedata r:id="rId58" o:title=""/>
                  <o:lock v:ext="edit" aspectratio="t"/>
                  <w10:wrap type="none"/>
                  <w10:anchorlock/>
                </v:shape>
                <o:OLEObject Type="Embed" ProgID="Equation.DSMT4" ShapeID="_x0000_i1046" DrawAspect="Content" ObjectID="_1468075746" r:id="rId57">
                  <o:LockedField>false</o:LockedField>
                </o:OLEObject>
              </w:object>
            </w:r>
          </w:p>
        </w:tc>
        <w:tc>
          <w:tcPr>
            <w:tcW w:w="322" w:type="dxa"/>
            <w:shd w:val="clear" w:color="auto" w:fill="auto"/>
          </w:tcPr>
          <w:p w14:paraId="22D7D922">
            <w:pPr>
              <w:spacing w:line="360" w:lineRule="auto"/>
              <w:rPr>
                <w:color w:val="auto"/>
                <w:sz w:val="24"/>
                <w:szCs w:val="24"/>
              </w:rPr>
            </w:pPr>
            <w:r>
              <w:rPr>
                <w:rFonts w:hint="eastAsia"/>
                <w:color w:val="auto"/>
                <w:sz w:val="24"/>
                <w:szCs w:val="24"/>
              </w:rPr>
              <w:t>—</w:t>
            </w:r>
          </w:p>
        </w:tc>
        <w:tc>
          <w:tcPr>
            <w:tcW w:w="6069" w:type="dxa"/>
            <w:shd w:val="clear" w:color="auto" w:fill="auto"/>
          </w:tcPr>
          <w:p w14:paraId="1AB05D97">
            <w:pPr>
              <w:spacing w:line="360" w:lineRule="auto"/>
              <w:rPr>
                <w:color w:val="auto"/>
                <w:sz w:val="24"/>
                <w:szCs w:val="24"/>
              </w:rPr>
            </w:pPr>
            <w:r>
              <w:rPr>
                <w:rFonts w:hint="eastAsia"/>
                <w:bCs/>
                <w:color w:val="auto"/>
                <w:sz w:val="24"/>
                <w:szCs w:val="24"/>
              </w:rPr>
              <w:t>永久荷载效应标准值</w:t>
            </w:r>
            <w:r>
              <w:rPr>
                <w:rFonts w:hint="eastAsia"/>
                <w:color w:val="auto"/>
                <w:sz w:val="24"/>
                <w:szCs w:val="24"/>
              </w:rPr>
              <w:t>；</w:t>
            </w:r>
          </w:p>
        </w:tc>
      </w:tr>
      <w:tr w14:paraId="6E6CA069">
        <w:tblPrEx>
          <w:tblCellMar>
            <w:top w:w="0" w:type="dxa"/>
            <w:left w:w="0" w:type="dxa"/>
            <w:bottom w:w="0" w:type="dxa"/>
            <w:right w:w="0" w:type="dxa"/>
          </w:tblCellMar>
        </w:tblPrEx>
        <w:tc>
          <w:tcPr>
            <w:tcW w:w="850" w:type="dxa"/>
          </w:tcPr>
          <w:p w14:paraId="321ACF4D">
            <w:pPr>
              <w:spacing w:line="360" w:lineRule="auto"/>
              <w:rPr>
                <w:color w:val="auto"/>
                <w:sz w:val="24"/>
                <w:szCs w:val="24"/>
              </w:rPr>
            </w:pPr>
          </w:p>
        </w:tc>
        <w:tc>
          <w:tcPr>
            <w:tcW w:w="415" w:type="dxa"/>
            <w:shd w:val="clear" w:color="auto" w:fill="auto"/>
          </w:tcPr>
          <w:p w14:paraId="46A62F78">
            <w:pPr>
              <w:spacing w:line="360" w:lineRule="auto"/>
              <w:rPr>
                <w:color w:val="auto"/>
              </w:rPr>
            </w:pPr>
            <w:r>
              <w:rPr>
                <w:rFonts w:hint="eastAsia"/>
                <w:color w:val="auto"/>
                <w:sz w:val="24"/>
                <w:szCs w:val="24"/>
              </w:rPr>
              <w:object>
                <v:shape id="_x0000_i1047" o:spt="75" type="#_x0000_t75" style="height:16.8pt;width:18pt;" o:ole="t" filled="f" o:preferrelative="t" stroked="f" coordsize="21600,21600">
                  <v:path/>
                  <v:fill on="f" focussize="0,0"/>
                  <v:stroke on="f" joinstyle="miter"/>
                  <v:imagedata r:id="rId60" o:title=""/>
                  <o:lock v:ext="edit" aspectratio="t"/>
                  <w10:wrap type="none"/>
                  <w10:anchorlock/>
                </v:shape>
                <o:OLEObject Type="Embed" ProgID="Equation.DSMT4" ShapeID="_x0000_i1047" DrawAspect="Content" ObjectID="_1468075747" r:id="rId59">
                  <o:LockedField>false</o:LockedField>
                </o:OLEObject>
              </w:object>
            </w:r>
          </w:p>
        </w:tc>
        <w:tc>
          <w:tcPr>
            <w:tcW w:w="322" w:type="dxa"/>
            <w:shd w:val="clear" w:color="auto" w:fill="auto"/>
          </w:tcPr>
          <w:p w14:paraId="3EE47CA5">
            <w:pPr>
              <w:spacing w:line="360" w:lineRule="auto"/>
              <w:rPr>
                <w:color w:val="auto"/>
                <w:sz w:val="24"/>
                <w:szCs w:val="24"/>
              </w:rPr>
            </w:pPr>
            <w:r>
              <w:rPr>
                <w:rFonts w:hint="eastAsia"/>
                <w:color w:val="auto"/>
                <w:sz w:val="24"/>
                <w:szCs w:val="24"/>
              </w:rPr>
              <w:t>—</w:t>
            </w:r>
          </w:p>
        </w:tc>
        <w:tc>
          <w:tcPr>
            <w:tcW w:w="6069" w:type="dxa"/>
            <w:shd w:val="clear" w:color="auto" w:fill="auto"/>
          </w:tcPr>
          <w:p w14:paraId="09B53600">
            <w:pPr>
              <w:spacing w:line="360" w:lineRule="auto"/>
              <w:rPr>
                <w:bCs/>
                <w:color w:val="auto"/>
                <w:sz w:val="24"/>
                <w:szCs w:val="24"/>
              </w:rPr>
            </w:pPr>
            <w:r>
              <w:rPr>
                <w:rFonts w:hint="eastAsia"/>
                <w:color w:val="auto"/>
                <w:sz w:val="24"/>
                <w:szCs w:val="24"/>
              </w:rPr>
              <w:t>风荷载</w:t>
            </w:r>
            <w:r>
              <w:rPr>
                <w:rFonts w:hint="eastAsia"/>
                <w:bCs/>
                <w:color w:val="auto"/>
                <w:sz w:val="24"/>
                <w:szCs w:val="24"/>
              </w:rPr>
              <w:t>效应</w:t>
            </w:r>
            <w:r>
              <w:rPr>
                <w:rFonts w:hint="eastAsia"/>
                <w:color w:val="auto"/>
                <w:sz w:val="24"/>
                <w:szCs w:val="24"/>
              </w:rPr>
              <w:t>标准值。</w:t>
            </w:r>
          </w:p>
        </w:tc>
      </w:tr>
      <w:tr w14:paraId="6DAC5DDA">
        <w:tblPrEx>
          <w:tblCellMar>
            <w:top w:w="0" w:type="dxa"/>
            <w:left w:w="0" w:type="dxa"/>
            <w:bottom w:w="0" w:type="dxa"/>
            <w:right w:w="0" w:type="dxa"/>
          </w:tblCellMar>
        </w:tblPrEx>
        <w:tc>
          <w:tcPr>
            <w:tcW w:w="850" w:type="dxa"/>
          </w:tcPr>
          <w:p w14:paraId="119F8CAE">
            <w:pPr>
              <w:spacing w:line="360" w:lineRule="auto"/>
              <w:rPr>
                <w:color w:val="auto"/>
                <w:sz w:val="24"/>
                <w:szCs w:val="24"/>
              </w:rPr>
            </w:pPr>
          </w:p>
        </w:tc>
        <w:tc>
          <w:tcPr>
            <w:tcW w:w="415" w:type="dxa"/>
            <w:shd w:val="clear" w:color="auto" w:fill="auto"/>
          </w:tcPr>
          <w:p w14:paraId="0BE68B82">
            <w:pPr>
              <w:spacing w:line="360" w:lineRule="auto"/>
              <w:rPr>
                <w:color w:val="auto"/>
                <w:sz w:val="24"/>
                <w:szCs w:val="24"/>
              </w:rPr>
            </w:pPr>
            <w:r>
              <w:rPr>
                <w:rFonts w:hint="eastAsia"/>
                <w:color w:val="auto"/>
                <w:position w:val="-10"/>
                <w:sz w:val="24"/>
                <w:szCs w:val="24"/>
              </w:rPr>
              <w:object>
                <v:shape id="_x0000_i1048" o:spt="75" type="#_x0000_t75" style="height:16.8pt;width:19.8pt;" o:ole="t" filled="f" o:preferrelative="t" stroked="f" coordsize="21600,21600">
                  <v:path/>
                  <v:fill on="f" focussize="0,0"/>
                  <v:stroke on="f" joinstyle="miter"/>
                  <v:imagedata r:id="rId62" o:title=""/>
                  <o:lock v:ext="edit" aspectratio="t"/>
                  <w10:wrap type="none"/>
                  <w10:anchorlock/>
                </v:shape>
                <o:OLEObject Type="Embed" ProgID="Equation.DSMT4" ShapeID="_x0000_i1048" DrawAspect="Content" ObjectID="_1468075748" r:id="rId61">
                  <o:LockedField>false</o:LockedField>
                </o:OLEObject>
              </w:object>
            </w:r>
          </w:p>
        </w:tc>
        <w:tc>
          <w:tcPr>
            <w:tcW w:w="322" w:type="dxa"/>
            <w:shd w:val="clear" w:color="auto" w:fill="auto"/>
          </w:tcPr>
          <w:p w14:paraId="7ABA39A1">
            <w:pPr>
              <w:spacing w:line="360" w:lineRule="auto"/>
              <w:rPr>
                <w:color w:val="auto"/>
                <w:sz w:val="24"/>
                <w:szCs w:val="24"/>
              </w:rPr>
            </w:pPr>
            <w:r>
              <w:rPr>
                <w:rFonts w:hint="eastAsia"/>
                <w:color w:val="auto"/>
                <w:sz w:val="24"/>
                <w:szCs w:val="24"/>
              </w:rPr>
              <w:t>—</w:t>
            </w:r>
          </w:p>
        </w:tc>
        <w:tc>
          <w:tcPr>
            <w:tcW w:w="6069" w:type="dxa"/>
            <w:shd w:val="clear" w:color="auto" w:fill="auto"/>
          </w:tcPr>
          <w:p w14:paraId="4BB318BA">
            <w:pPr>
              <w:spacing w:line="360" w:lineRule="auto"/>
              <w:rPr>
                <w:color w:val="auto"/>
                <w:sz w:val="24"/>
                <w:szCs w:val="24"/>
              </w:rPr>
            </w:pPr>
            <w:r>
              <w:rPr>
                <w:rFonts w:hint="eastAsia"/>
                <w:color w:val="auto"/>
                <w:sz w:val="24"/>
                <w:szCs w:val="24"/>
              </w:rPr>
              <w:t>水平地震作用</w:t>
            </w:r>
            <w:r>
              <w:rPr>
                <w:rFonts w:hint="eastAsia"/>
                <w:bCs/>
                <w:color w:val="auto"/>
                <w:sz w:val="24"/>
                <w:szCs w:val="24"/>
              </w:rPr>
              <w:t>效应</w:t>
            </w:r>
            <w:r>
              <w:rPr>
                <w:rFonts w:hint="eastAsia"/>
                <w:color w:val="auto"/>
                <w:sz w:val="24"/>
                <w:szCs w:val="24"/>
              </w:rPr>
              <w:t>标准值；</w:t>
            </w:r>
          </w:p>
        </w:tc>
      </w:tr>
      <w:tr w14:paraId="0C724A67">
        <w:tblPrEx>
          <w:tblCellMar>
            <w:top w:w="0" w:type="dxa"/>
            <w:left w:w="0" w:type="dxa"/>
            <w:bottom w:w="0" w:type="dxa"/>
            <w:right w:w="0" w:type="dxa"/>
          </w:tblCellMar>
        </w:tblPrEx>
        <w:tc>
          <w:tcPr>
            <w:tcW w:w="850" w:type="dxa"/>
          </w:tcPr>
          <w:p w14:paraId="592A59CA">
            <w:pPr>
              <w:spacing w:line="360" w:lineRule="auto"/>
              <w:rPr>
                <w:color w:val="auto"/>
                <w:sz w:val="24"/>
                <w:szCs w:val="24"/>
              </w:rPr>
            </w:pPr>
          </w:p>
        </w:tc>
        <w:tc>
          <w:tcPr>
            <w:tcW w:w="415" w:type="dxa"/>
            <w:shd w:val="clear" w:color="auto" w:fill="auto"/>
          </w:tcPr>
          <w:p w14:paraId="653CD490">
            <w:pPr>
              <w:spacing w:line="360" w:lineRule="auto"/>
              <w:rPr>
                <w:color w:val="auto"/>
                <w:sz w:val="24"/>
                <w:szCs w:val="24"/>
              </w:rPr>
            </w:pPr>
            <w:r>
              <w:rPr>
                <w:rFonts w:hint="eastAsia"/>
                <w:color w:val="auto"/>
                <w:position w:val="-10"/>
              </w:rPr>
              <w:object>
                <v:shape id="_x0000_i1049" o:spt="75" type="#_x0000_t75" style="height:16.8pt;width:16.8pt;" o:ole="t" filled="f" o:preferrelative="t" stroked="f" coordsize="21600,21600">
                  <v:path/>
                  <v:fill on="f" focussize="0,0"/>
                  <v:stroke on="f" joinstyle="miter"/>
                  <v:imagedata r:id="rId64" o:title=""/>
                  <o:lock v:ext="edit" aspectratio="t"/>
                  <w10:wrap type="none"/>
                  <w10:anchorlock/>
                </v:shape>
                <o:OLEObject Type="Embed" ProgID="Equation.DSMT4" ShapeID="_x0000_i1049" DrawAspect="Content" ObjectID="_1468075749" r:id="rId63">
                  <o:LockedField>false</o:LockedField>
                </o:OLEObject>
              </w:object>
            </w:r>
          </w:p>
        </w:tc>
        <w:tc>
          <w:tcPr>
            <w:tcW w:w="322" w:type="dxa"/>
            <w:shd w:val="clear" w:color="auto" w:fill="auto"/>
          </w:tcPr>
          <w:p w14:paraId="3DB3F578">
            <w:pPr>
              <w:spacing w:line="360" w:lineRule="auto"/>
              <w:rPr>
                <w:color w:val="auto"/>
                <w:sz w:val="24"/>
                <w:szCs w:val="24"/>
              </w:rPr>
            </w:pPr>
            <w:r>
              <w:rPr>
                <w:rFonts w:hint="eastAsia"/>
                <w:color w:val="auto"/>
                <w:sz w:val="24"/>
                <w:szCs w:val="24"/>
              </w:rPr>
              <w:t>—</w:t>
            </w:r>
          </w:p>
        </w:tc>
        <w:tc>
          <w:tcPr>
            <w:tcW w:w="6069" w:type="dxa"/>
            <w:shd w:val="clear" w:color="auto" w:fill="auto"/>
          </w:tcPr>
          <w:p w14:paraId="71C78A03">
            <w:pPr>
              <w:spacing w:line="360" w:lineRule="auto"/>
              <w:rPr>
                <w:color w:val="auto"/>
                <w:sz w:val="24"/>
                <w:szCs w:val="24"/>
              </w:rPr>
            </w:pPr>
            <w:r>
              <w:rPr>
                <w:rFonts w:hint="eastAsia"/>
                <w:color w:val="auto"/>
                <w:sz w:val="24"/>
                <w:szCs w:val="24"/>
              </w:rPr>
              <w:t>永久荷载分项系数，取1.3；</w:t>
            </w:r>
          </w:p>
        </w:tc>
      </w:tr>
      <w:tr w14:paraId="3C289FA6">
        <w:tblPrEx>
          <w:tblCellMar>
            <w:top w:w="0" w:type="dxa"/>
            <w:left w:w="0" w:type="dxa"/>
            <w:bottom w:w="0" w:type="dxa"/>
            <w:right w:w="0" w:type="dxa"/>
          </w:tblCellMar>
        </w:tblPrEx>
        <w:tc>
          <w:tcPr>
            <w:tcW w:w="850" w:type="dxa"/>
          </w:tcPr>
          <w:p w14:paraId="6AA53B36">
            <w:pPr>
              <w:spacing w:line="360" w:lineRule="auto"/>
              <w:rPr>
                <w:color w:val="auto"/>
                <w:sz w:val="24"/>
                <w:szCs w:val="24"/>
              </w:rPr>
            </w:pPr>
          </w:p>
        </w:tc>
        <w:tc>
          <w:tcPr>
            <w:tcW w:w="415" w:type="dxa"/>
            <w:shd w:val="clear" w:color="auto" w:fill="auto"/>
          </w:tcPr>
          <w:p w14:paraId="74B459F9">
            <w:pPr>
              <w:spacing w:line="360" w:lineRule="auto"/>
              <w:rPr>
                <w:color w:val="auto"/>
                <w:sz w:val="24"/>
                <w:szCs w:val="24"/>
              </w:rPr>
            </w:pPr>
            <w:r>
              <w:rPr>
                <w:rFonts w:hint="eastAsia"/>
                <w:color w:val="auto"/>
                <w:position w:val="-10"/>
              </w:rPr>
              <w:object>
                <v:shape id="_x0000_i1050" o:spt="75" type="#_x0000_t75" style="height:16.8pt;width:16.8pt;" o:ole="t" filled="f" o:preferrelative="t" stroked="f" coordsize="21600,21600">
                  <v:path/>
                  <v:fill on="f" focussize="0,0"/>
                  <v:stroke on="f" joinstyle="miter"/>
                  <v:imagedata r:id="rId66" o:title=""/>
                  <o:lock v:ext="edit" aspectratio="t"/>
                  <w10:wrap type="none"/>
                  <w10:anchorlock/>
                </v:shape>
                <o:OLEObject Type="Embed" ProgID="Equation.DSMT4" ShapeID="_x0000_i1050" DrawAspect="Content" ObjectID="_1468075750" r:id="rId65">
                  <o:LockedField>false</o:LockedField>
                </o:OLEObject>
              </w:object>
            </w:r>
          </w:p>
        </w:tc>
        <w:tc>
          <w:tcPr>
            <w:tcW w:w="322" w:type="dxa"/>
            <w:shd w:val="clear" w:color="auto" w:fill="auto"/>
          </w:tcPr>
          <w:p w14:paraId="553B6999">
            <w:pPr>
              <w:spacing w:line="360" w:lineRule="auto"/>
              <w:rPr>
                <w:color w:val="auto"/>
                <w:sz w:val="24"/>
                <w:szCs w:val="24"/>
              </w:rPr>
            </w:pPr>
            <w:r>
              <w:rPr>
                <w:rFonts w:hint="eastAsia"/>
                <w:color w:val="auto"/>
                <w:sz w:val="24"/>
                <w:szCs w:val="24"/>
              </w:rPr>
              <w:t>—</w:t>
            </w:r>
          </w:p>
        </w:tc>
        <w:tc>
          <w:tcPr>
            <w:tcW w:w="6069" w:type="dxa"/>
            <w:shd w:val="clear" w:color="auto" w:fill="auto"/>
          </w:tcPr>
          <w:p w14:paraId="58A4DE19">
            <w:pPr>
              <w:spacing w:line="360" w:lineRule="auto"/>
              <w:rPr>
                <w:color w:val="auto"/>
                <w:sz w:val="24"/>
                <w:szCs w:val="24"/>
              </w:rPr>
            </w:pPr>
            <w:r>
              <w:rPr>
                <w:rFonts w:hint="eastAsia"/>
                <w:color w:val="auto"/>
                <w:sz w:val="24"/>
                <w:szCs w:val="24"/>
              </w:rPr>
              <w:t>风荷载分项系数，取1.5；</w:t>
            </w:r>
          </w:p>
        </w:tc>
      </w:tr>
      <w:tr w14:paraId="1B27E6F5">
        <w:tblPrEx>
          <w:tblCellMar>
            <w:top w:w="0" w:type="dxa"/>
            <w:left w:w="0" w:type="dxa"/>
            <w:bottom w:w="0" w:type="dxa"/>
            <w:right w:w="0" w:type="dxa"/>
          </w:tblCellMar>
        </w:tblPrEx>
        <w:tc>
          <w:tcPr>
            <w:tcW w:w="850" w:type="dxa"/>
          </w:tcPr>
          <w:p w14:paraId="38C7BA43">
            <w:pPr>
              <w:spacing w:line="360" w:lineRule="auto"/>
              <w:rPr>
                <w:color w:val="auto"/>
                <w:sz w:val="24"/>
                <w:szCs w:val="24"/>
              </w:rPr>
            </w:pPr>
          </w:p>
        </w:tc>
        <w:tc>
          <w:tcPr>
            <w:tcW w:w="415" w:type="dxa"/>
            <w:shd w:val="clear" w:color="auto" w:fill="auto"/>
          </w:tcPr>
          <w:p w14:paraId="74176F3F">
            <w:pPr>
              <w:spacing w:line="360" w:lineRule="auto"/>
              <w:rPr>
                <w:color w:val="auto"/>
                <w:sz w:val="24"/>
                <w:szCs w:val="24"/>
              </w:rPr>
            </w:pPr>
            <w:r>
              <w:rPr>
                <w:rFonts w:hint="eastAsia"/>
                <w:color w:val="auto"/>
                <w:position w:val="-10"/>
              </w:rPr>
              <w:object>
                <v:shape id="_x0000_i1051" o:spt="75" type="#_x0000_t75" style="height:16.8pt;width:16.8pt;" o:ole="t" filled="f" o:preferrelative="t" stroked="f" coordsize="21600,21600">
                  <v:path/>
                  <v:fill on="f" focussize="0,0"/>
                  <v:stroke on="f" joinstyle="miter"/>
                  <v:imagedata r:id="rId68" o:title=""/>
                  <o:lock v:ext="edit" aspectratio="t"/>
                  <w10:wrap type="none"/>
                  <w10:anchorlock/>
                </v:shape>
                <o:OLEObject Type="Embed" ProgID="Equation.DSMT4" ShapeID="_x0000_i1051" DrawAspect="Content" ObjectID="_1468075751" r:id="rId67">
                  <o:LockedField>false</o:LockedField>
                </o:OLEObject>
              </w:object>
            </w:r>
          </w:p>
        </w:tc>
        <w:tc>
          <w:tcPr>
            <w:tcW w:w="322" w:type="dxa"/>
            <w:shd w:val="clear" w:color="auto" w:fill="auto"/>
          </w:tcPr>
          <w:p w14:paraId="49BCABC7">
            <w:pPr>
              <w:spacing w:line="360" w:lineRule="auto"/>
              <w:rPr>
                <w:color w:val="auto"/>
                <w:sz w:val="24"/>
                <w:szCs w:val="24"/>
              </w:rPr>
            </w:pPr>
            <w:r>
              <w:rPr>
                <w:rFonts w:hint="eastAsia"/>
                <w:color w:val="auto"/>
                <w:sz w:val="24"/>
                <w:szCs w:val="24"/>
              </w:rPr>
              <w:t>—</w:t>
            </w:r>
          </w:p>
        </w:tc>
        <w:tc>
          <w:tcPr>
            <w:tcW w:w="6069" w:type="dxa"/>
            <w:shd w:val="clear" w:color="auto" w:fill="auto"/>
          </w:tcPr>
          <w:p w14:paraId="02390BDF">
            <w:pPr>
              <w:spacing w:line="360" w:lineRule="auto"/>
              <w:rPr>
                <w:color w:val="auto"/>
                <w:sz w:val="24"/>
                <w:szCs w:val="24"/>
              </w:rPr>
            </w:pPr>
            <w:r>
              <w:rPr>
                <w:rFonts w:hint="eastAsia"/>
                <w:color w:val="auto"/>
                <w:sz w:val="24"/>
                <w:szCs w:val="24"/>
              </w:rPr>
              <w:t>水平地震作用分项系数，取1.4；</w:t>
            </w:r>
          </w:p>
        </w:tc>
      </w:tr>
      <w:tr w14:paraId="1C879019">
        <w:tblPrEx>
          <w:tblCellMar>
            <w:top w:w="0" w:type="dxa"/>
            <w:left w:w="0" w:type="dxa"/>
            <w:bottom w:w="0" w:type="dxa"/>
            <w:right w:w="0" w:type="dxa"/>
          </w:tblCellMar>
        </w:tblPrEx>
        <w:tc>
          <w:tcPr>
            <w:tcW w:w="850" w:type="dxa"/>
          </w:tcPr>
          <w:p w14:paraId="32716AF5">
            <w:pPr>
              <w:spacing w:line="360" w:lineRule="auto"/>
              <w:rPr>
                <w:color w:val="auto"/>
                <w:sz w:val="24"/>
                <w:szCs w:val="24"/>
              </w:rPr>
            </w:pPr>
          </w:p>
        </w:tc>
        <w:tc>
          <w:tcPr>
            <w:tcW w:w="415" w:type="dxa"/>
            <w:shd w:val="clear" w:color="auto" w:fill="auto"/>
          </w:tcPr>
          <w:p w14:paraId="32738504">
            <w:pPr>
              <w:spacing w:line="360" w:lineRule="auto"/>
              <w:rPr>
                <w:color w:val="auto"/>
                <w:sz w:val="24"/>
                <w:szCs w:val="24"/>
              </w:rPr>
            </w:pPr>
            <w:r>
              <w:rPr>
                <w:rFonts w:hint="eastAsia"/>
                <w:color w:val="auto"/>
                <w:position w:val="-10"/>
              </w:rPr>
              <w:object>
                <v:shape id="_x0000_i1052" o:spt="75" type="#_x0000_t75" style="height:16.8pt;width:16.8pt;" o:ole="t" filled="f" o:preferrelative="t" stroked="f" coordsize="21600,21600">
                  <v:path/>
                  <v:fill on="f" focussize="0,0"/>
                  <v:stroke on="f" joinstyle="miter"/>
                  <v:imagedata r:id="rId70" o:title=""/>
                  <o:lock v:ext="edit" aspectratio="t"/>
                  <w10:wrap type="none"/>
                  <w10:anchorlock/>
                </v:shape>
                <o:OLEObject Type="Embed" ProgID="Equation.DSMT4" ShapeID="_x0000_i1052" DrawAspect="Content" ObjectID="_1468075752" r:id="rId69">
                  <o:LockedField>false</o:LockedField>
                </o:OLEObject>
              </w:object>
            </w:r>
            <w:r>
              <w:rPr>
                <w:rFonts w:hint="eastAsia"/>
                <w:color w:val="auto"/>
                <w:sz w:val="24"/>
                <w:szCs w:val="24"/>
              </w:rPr>
              <w:t xml:space="preserve"> </w:t>
            </w:r>
          </w:p>
        </w:tc>
        <w:tc>
          <w:tcPr>
            <w:tcW w:w="322" w:type="dxa"/>
            <w:shd w:val="clear" w:color="auto" w:fill="auto"/>
          </w:tcPr>
          <w:p w14:paraId="3279638E">
            <w:pPr>
              <w:spacing w:line="360" w:lineRule="auto"/>
              <w:rPr>
                <w:color w:val="auto"/>
                <w:sz w:val="24"/>
                <w:szCs w:val="24"/>
              </w:rPr>
            </w:pPr>
            <w:r>
              <w:rPr>
                <w:rFonts w:hint="eastAsia"/>
                <w:color w:val="auto"/>
                <w:sz w:val="24"/>
                <w:szCs w:val="24"/>
              </w:rPr>
              <w:t>—</w:t>
            </w:r>
          </w:p>
        </w:tc>
        <w:tc>
          <w:tcPr>
            <w:tcW w:w="6069" w:type="dxa"/>
            <w:shd w:val="clear" w:color="auto" w:fill="auto"/>
          </w:tcPr>
          <w:p w14:paraId="2F5B9E3C">
            <w:pPr>
              <w:spacing w:line="360" w:lineRule="auto"/>
              <w:rPr>
                <w:color w:val="auto"/>
                <w:sz w:val="24"/>
                <w:szCs w:val="24"/>
              </w:rPr>
            </w:pPr>
            <w:r>
              <w:rPr>
                <w:rFonts w:hint="eastAsia"/>
                <w:color w:val="auto"/>
                <w:sz w:val="24"/>
                <w:szCs w:val="24"/>
              </w:rPr>
              <w:t>风荷载的组合值系统；</w:t>
            </w:r>
            <w:r>
              <w:rPr>
                <w:rFonts w:hint="eastAsia"/>
                <w:bCs/>
                <w:color w:val="auto"/>
                <w:sz w:val="24"/>
                <w:szCs w:val="24"/>
              </w:rPr>
              <w:t>持久设计状况、短暂设计状况下，</w:t>
            </w:r>
            <w:r>
              <w:rPr>
                <w:rFonts w:hint="eastAsia"/>
                <w:color w:val="auto"/>
                <w:sz w:val="24"/>
                <w:szCs w:val="24"/>
              </w:rPr>
              <w:t>永久荷载效应起控制作用时取0.0，风荷载效应起控制作用时取1.0；</w:t>
            </w:r>
            <w:r>
              <w:rPr>
                <w:rFonts w:hint="eastAsia"/>
                <w:bCs/>
                <w:color w:val="auto"/>
                <w:sz w:val="24"/>
                <w:szCs w:val="24"/>
              </w:rPr>
              <w:t>多遇地震作用下，取0.2。</w:t>
            </w:r>
          </w:p>
        </w:tc>
      </w:tr>
    </w:tbl>
    <w:p w14:paraId="24E8A91F">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6</w:t>
      </w:r>
      <w:r>
        <w:rPr>
          <w:rFonts w:ascii="仿宋_GB2312" w:eastAsia="仿宋_GB2312"/>
          <w:color w:val="auto"/>
          <w:sz w:val="24"/>
        </w:rPr>
        <w:t>.2.</w:t>
      </w:r>
      <w:r>
        <w:rPr>
          <w:rFonts w:hint="eastAsia" w:ascii="仿宋_GB2312" w:eastAsia="仿宋_GB2312"/>
          <w:color w:val="auto"/>
          <w:sz w:val="24"/>
          <w:lang w:val="en-US" w:eastAsia="zh-CN"/>
        </w:rPr>
        <w:t>4</w:t>
      </w:r>
      <w:r>
        <w:rPr>
          <w:rFonts w:ascii="仿宋_GB2312" w:eastAsia="仿宋_GB2312"/>
          <w:color w:val="auto"/>
          <w:sz w:val="24"/>
        </w:rPr>
        <w:t xml:space="preserve">  </w:t>
      </w:r>
      <w:r>
        <w:rPr>
          <w:rFonts w:hint="eastAsia" w:ascii="仿宋_GB2312" w:eastAsia="仿宋_GB2312"/>
          <w:color w:val="auto"/>
          <w:sz w:val="24"/>
        </w:rPr>
        <w:t>参照现行国家标准《工程结构通用规范》GB 55001、《建筑与市政工程抗震通用规范》GB 55002的有关规定，给出了</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、断桥拉结件进行承载能力极限状态验算时的作用组合效应计算方法。</w:t>
      </w:r>
    </w:p>
    <w:p w14:paraId="47A41E4D">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rFonts w:hint="eastAsia"/>
          <w:bCs/>
          <w:color w:val="auto"/>
          <w:sz w:val="24"/>
          <w:szCs w:val="24"/>
        </w:rPr>
        <w:t>与主体结构</w:t>
      </w:r>
      <w:r>
        <w:rPr>
          <w:bCs/>
          <w:color w:val="auto"/>
          <w:sz w:val="24"/>
          <w:szCs w:val="24"/>
        </w:rPr>
        <w:t>连接节点进行承载能力极限状态验算时，作用组合的效应设计值应符合下列规定：</w:t>
      </w:r>
    </w:p>
    <w:p w14:paraId="594F32C8">
      <w:pPr>
        <w:spacing w:line="360" w:lineRule="auto"/>
        <w:ind w:firstLine="569" w:firstLineChars="236"/>
        <w:jc w:val="left"/>
        <w:rPr>
          <w:bCs/>
          <w:color w:val="auto"/>
          <w:sz w:val="24"/>
          <w:szCs w:val="24"/>
        </w:rPr>
      </w:pPr>
      <w:r>
        <w:rPr>
          <w:b/>
          <w:color w:val="auto"/>
          <w:sz w:val="24"/>
          <w:szCs w:val="24"/>
        </w:rPr>
        <w:t xml:space="preserve">1  </w:t>
      </w:r>
      <w:r>
        <w:rPr>
          <w:bCs/>
          <w:color w:val="auto"/>
          <w:sz w:val="24"/>
          <w:szCs w:val="24"/>
        </w:rPr>
        <w:t>持久设计状况应按公式（6.2.</w:t>
      </w:r>
      <w:r>
        <w:rPr>
          <w:rFonts w:hint="eastAsia"/>
          <w:bCs/>
          <w:color w:val="auto"/>
          <w:sz w:val="24"/>
          <w:szCs w:val="24"/>
          <w:lang w:val="en-US" w:eastAsia="zh-CN"/>
        </w:rPr>
        <w:t>5</w:t>
      </w:r>
      <w:r>
        <w:rPr>
          <w:bCs/>
          <w:color w:val="auto"/>
          <w:sz w:val="24"/>
          <w:szCs w:val="24"/>
        </w:rPr>
        <w:t>-1）计算；</w:t>
      </w:r>
    </w:p>
    <w:p w14:paraId="68097169">
      <w:pPr>
        <w:spacing w:line="360" w:lineRule="auto"/>
        <w:ind w:firstLine="569" w:firstLineChars="236"/>
        <w:jc w:val="left"/>
        <w:rPr>
          <w:bCs/>
          <w:color w:val="auto"/>
          <w:sz w:val="24"/>
          <w:szCs w:val="24"/>
        </w:rPr>
      </w:pPr>
      <w:r>
        <w:rPr>
          <w:b/>
          <w:color w:val="auto"/>
          <w:sz w:val="24"/>
          <w:szCs w:val="24"/>
        </w:rPr>
        <w:t xml:space="preserve">2  </w:t>
      </w:r>
      <w:r>
        <w:rPr>
          <w:bCs/>
          <w:color w:val="auto"/>
          <w:sz w:val="24"/>
          <w:szCs w:val="24"/>
        </w:rPr>
        <w:t>多遇地震作用下，应按公式（6.2.</w:t>
      </w:r>
      <w:r>
        <w:rPr>
          <w:rFonts w:hint="eastAsia"/>
          <w:bCs/>
          <w:color w:val="auto"/>
          <w:sz w:val="24"/>
          <w:szCs w:val="24"/>
          <w:lang w:val="en-US" w:eastAsia="zh-CN"/>
        </w:rPr>
        <w:t>5</w:t>
      </w:r>
      <w:r>
        <w:rPr>
          <w:bCs/>
          <w:color w:val="auto"/>
          <w:sz w:val="24"/>
          <w:szCs w:val="24"/>
        </w:rPr>
        <w:t>-2）计算；</w:t>
      </w:r>
    </w:p>
    <w:p w14:paraId="09EE4682">
      <w:pPr>
        <w:spacing w:line="360" w:lineRule="auto"/>
        <w:ind w:firstLine="569" w:firstLineChars="236"/>
        <w:jc w:val="left"/>
        <w:rPr>
          <w:bCs/>
          <w:color w:val="auto"/>
          <w:sz w:val="24"/>
          <w:szCs w:val="24"/>
        </w:rPr>
      </w:pPr>
      <w:r>
        <w:rPr>
          <w:b/>
          <w:color w:val="auto"/>
          <w:sz w:val="24"/>
          <w:szCs w:val="24"/>
        </w:rPr>
        <w:t xml:space="preserve">3  </w:t>
      </w:r>
      <w:r>
        <w:rPr>
          <w:bCs/>
          <w:color w:val="auto"/>
          <w:sz w:val="24"/>
          <w:szCs w:val="24"/>
        </w:rPr>
        <w:t>设防地震作用下：</w:t>
      </w:r>
    </w:p>
    <w:p w14:paraId="3EABE425">
      <w:pPr>
        <w:spacing w:line="360" w:lineRule="auto"/>
        <w:jc w:val="right"/>
        <w:rPr>
          <w:color w:val="auto"/>
          <w:sz w:val="24"/>
          <w:szCs w:val="24"/>
        </w:rPr>
      </w:pPr>
      <w:r>
        <w:rPr>
          <w:color w:val="auto"/>
          <w:position w:val="-12"/>
          <w:sz w:val="24"/>
          <w:szCs w:val="24"/>
        </w:rPr>
        <w:object>
          <v:shape id="_x0000_i1053" o:spt="75" type="#_x0000_t75" style="height:18pt;width:94.8pt;" o:ole="t" filled="f" o:preferrelative="t" stroked="f" coordsize="21600,21600">
            <v:path/>
            <v:fill on="f" focussize="0,0"/>
            <v:stroke on="f" joinstyle="miter"/>
            <v:imagedata r:id="rId72" o:title=""/>
            <o:lock v:ext="edit" aspectratio="t"/>
            <w10:wrap type="none"/>
            <w10:anchorlock/>
          </v:shape>
          <o:OLEObject Type="Embed" ProgID="Equation.DSMT4" ShapeID="_x0000_i1053" DrawAspect="Content" ObjectID="_1468075753" r:id="rId71">
            <o:LockedField>false</o:LockedField>
          </o:OLEObject>
        </w:object>
      </w:r>
      <w:r>
        <w:rPr>
          <w:color w:val="auto"/>
          <w:sz w:val="24"/>
          <w:szCs w:val="24"/>
        </w:rPr>
        <w:t xml:space="preserve">                  </w:t>
      </w:r>
      <w:r>
        <w:rPr>
          <w:rFonts w:hint="eastAsia"/>
          <w:color w:val="auto"/>
          <w:sz w:val="24"/>
          <w:szCs w:val="24"/>
          <w:lang w:eastAsia="zh-CN"/>
        </w:rPr>
        <w:t>(</w:t>
      </w:r>
      <w:r>
        <w:rPr>
          <w:color w:val="auto"/>
          <w:sz w:val="24"/>
          <w:szCs w:val="24"/>
        </w:rPr>
        <w:t>6.2.</w:t>
      </w:r>
      <w:r>
        <w:rPr>
          <w:rFonts w:hint="eastAsia"/>
          <w:color w:val="auto"/>
          <w:sz w:val="24"/>
          <w:szCs w:val="24"/>
          <w:lang w:val="en-US" w:eastAsia="zh-CN"/>
        </w:rPr>
        <w:t>5</w:t>
      </w:r>
      <w:r>
        <w:rPr>
          <w:color w:val="auto"/>
          <w:sz w:val="24"/>
          <w:szCs w:val="24"/>
        </w:rPr>
        <w:t>-1</w:t>
      </w:r>
      <w:r>
        <w:rPr>
          <w:rFonts w:hint="eastAsia"/>
          <w:color w:val="auto"/>
          <w:sz w:val="24"/>
          <w:szCs w:val="24"/>
          <w:lang w:eastAsia="zh-CN"/>
        </w:rPr>
        <w:t>)</w:t>
      </w:r>
      <w:r>
        <w:rPr>
          <w:color w:val="auto"/>
          <w:sz w:val="24"/>
          <w:szCs w:val="24"/>
        </w:rPr>
        <w:t xml:space="preserve">                               </w:t>
      </w:r>
    </w:p>
    <w:p w14:paraId="1D98657A">
      <w:pPr>
        <w:spacing w:line="360" w:lineRule="auto"/>
        <w:jc w:val="right"/>
        <w:rPr>
          <w:color w:val="auto"/>
          <w:sz w:val="24"/>
          <w:szCs w:val="24"/>
        </w:rPr>
      </w:pPr>
      <w:r>
        <w:rPr>
          <w:color w:val="auto"/>
          <w:position w:val="-12"/>
          <w:sz w:val="24"/>
          <w:szCs w:val="24"/>
        </w:rPr>
        <w:object>
          <v:shape id="_x0000_i1054" o:spt="75" type="#_x0000_t75" style="height:18pt;width:94.2pt;" o:ole="t" filled="f" o:preferrelative="t" stroked="f" coordsize="21600,21600">
            <v:path/>
            <v:fill on="f" focussize="0,0"/>
            <v:stroke on="f" joinstyle="miter"/>
            <v:imagedata r:id="rId74" o:title=""/>
            <o:lock v:ext="edit" aspectratio="t"/>
            <w10:wrap type="none"/>
            <w10:anchorlock/>
          </v:shape>
          <o:OLEObject Type="Embed" ProgID="Equation.DSMT4" ShapeID="_x0000_i1054" DrawAspect="Content" ObjectID="_1468075754" r:id="rId73">
            <o:LockedField>false</o:LockedField>
          </o:OLEObject>
        </w:object>
      </w:r>
      <w:r>
        <w:rPr>
          <w:color w:val="auto"/>
          <w:sz w:val="24"/>
          <w:szCs w:val="24"/>
        </w:rPr>
        <w:t xml:space="preserve">                  </w:t>
      </w:r>
      <w:r>
        <w:rPr>
          <w:rFonts w:hint="eastAsia"/>
          <w:color w:val="auto"/>
          <w:sz w:val="24"/>
          <w:szCs w:val="24"/>
          <w:lang w:eastAsia="zh-CN"/>
        </w:rPr>
        <w:t>(</w:t>
      </w:r>
      <w:r>
        <w:rPr>
          <w:color w:val="auto"/>
          <w:sz w:val="24"/>
          <w:szCs w:val="24"/>
        </w:rPr>
        <w:t>6.2.</w:t>
      </w:r>
      <w:r>
        <w:rPr>
          <w:rFonts w:hint="eastAsia"/>
          <w:color w:val="auto"/>
          <w:sz w:val="24"/>
          <w:szCs w:val="24"/>
          <w:lang w:val="en-US" w:eastAsia="zh-CN"/>
        </w:rPr>
        <w:t>5</w:t>
      </w:r>
      <w:r>
        <w:rPr>
          <w:color w:val="auto"/>
          <w:sz w:val="24"/>
          <w:szCs w:val="24"/>
        </w:rPr>
        <w:t>-2</w:t>
      </w:r>
      <w:r>
        <w:rPr>
          <w:rFonts w:hint="eastAsia"/>
          <w:color w:val="auto"/>
          <w:sz w:val="24"/>
          <w:szCs w:val="24"/>
          <w:lang w:eastAsia="zh-CN"/>
        </w:rPr>
        <w:t>)</w:t>
      </w:r>
    </w:p>
    <w:p w14:paraId="35EFBD8D">
      <w:pPr>
        <w:spacing w:line="360" w:lineRule="auto"/>
        <w:ind w:firstLine="569" w:firstLineChars="236"/>
        <w:jc w:val="left"/>
        <w:rPr>
          <w:b/>
          <w:color w:val="auto"/>
          <w:sz w:val="24"/>
          <w:szCs w:val="24"/>
        </w:rPr>
      </w:pPr>
      <w:r>
        <w:rPr>
          <w:b/>
          <w:color w:val="auto"/>
          <w:sz w:val="24"/>
          <w:szCs w:val="24"/>
        </w:rPr>
        <w:t xml:space="preserve">4 </w:t>
      </w:r>
      <w:r>
        <w:rPr>
          <w:bCs/>
          <w:color w:val="auto"/>
          <w:sz w:val="24"/>
          <w:szCs w:val="24"/>
        </w:rPr>
        <w:t xml:space="preserve"> 罕遇地震作用下：</w:t>
      </w:r>
    </w:p>
    <w:p w14:paraId="640BABAE">
      <w:pPr>
        <w:spacing w:line="360" w:lineRule="auto"/>
        <w:jc w:val="right"/>
        <w:rPr>
          <w:color w:val="auto"/>
          <w:sz w:val="24"/>
          <w:szCs w:val="24"/>
        </w:rPr>
      </w:pPr>
      <w:r>
        <w:rPr>
          <w:color w:val="auto"/>
          <w:position w:val="-12"/>
          <w:sz w:val="24"/>
          <w:szCs w:val="24"/>
        </w:rPr>
        <w:object>
          <v:shape id="_x0000_i1055" o:spt="75" type="#_x0000_t75" style="height:18pt;width:67.8pt;" o:ole="t" filled="f" o:preferrelative="t" stroked="f" coordsize="21600,21600">
            <v:path/>
            <v:fill on="f" focussize="0,0"/>
            <v:stroke on="f" joinstyle="miter"/>
            <v:imagedata r:id="rId76" o:title=""/>
            <o:lock v:ext="edit" aspectratio="t"/>
            <w10:wrap type="none"/>
            <w10:anchorlock/>
          </v:shape>
          <o:OLEObject Type="Embed" ProgID="Equation.DSMT4" ShapeID="_x0000_i1055" DrawAspect="Content" ObjectID="_1468075755" r:id="rId75">
            <o:LockedField>false</o:LockedField>
          </o:OLEObject>
        </w:object>
      </w:r>
      <w:r>
        <w:rPr>
          <w:color w:val="auto"/>
          <w:sz w:val="24"/>
          <w:szCs w:val="24"/>
        </w:rPr>
        <w:t xml:space="preserve">         </w:t>
      </w:r>
      <w:r>
        <w:rPr>
          <w:rFonts w:hint="eastAsia"/>
          <w:color w:val="auto"/>
          <w:sz w:val="24"/>
          <w:szCs w:val="24"/>
          <w:lang w:val="en-US" w:eastAsia="zh-CN"/>
        </w:rPr>
        <w:t xml:space="preserve">  </w:t>
      </w:r>
      <w:r>
        <w:rPr>
          <w:color w:val="auto"/>
          <w:sz w:val="24"/>
          <w:szCs w:val="24"/>
        </w:rPr>
        <w:t xml:space="preserve">         </w:t>
      </w:r>
      <w:r>
        <w:rPr>
          <w:rFonts w:hint="eastAsia"/>
          <w:color w:val="auto"/>
          <w:sz w:val="24"/>
          <w:szCs w:val="24"/>
          <w:lang w:eastAsia="zh-CN"/>
        </w:rPr>
        <w:t>(</w:t>
      </w:r>
      <w:r>
        <w:rPr>
          <w:color w:val="auto"/>
          <w:sz w:val="24"/>
          <w:szCs w:val="24"/>
        </w:rPr>
        <w:t>6.2.</w:t>
      </w:r>
      <w:r>
        <w:rPr>
          <w:rFonts w:hint="eastAsia"/>
          <w:color w:val="auto"/>
          <w:sz w:val="24"/>
          <w:szCs w:val="24"/>
          <w:lang w:val="en-US" w:eastAsia="zh-CN"/>
        </w:rPr>
        <w:t>5</w:t>
      </w:r>
      <w:r>
        <w:rPr>
          <w:color w:val="auto"/>
          <w:sz w:val="24"/>
          <w:szCs w:val="24"/>
        </w:rPr>
        <w:t>-3）</w:t>
      </w:r>
    </w:p>
    <w:p w14:paraId="2E1F0BD8">
      <w:pPr>
        <w:spacing w:line="360" w:lineRule="auto"/>
        <w:jc w:val="right"/>
        <w:rPr>
          <w:color w:val="auto"/>
          <w:sz w:val="24"/>
          <w:szCs w:val="24"/>
        </w:rPr>
      </w:pPr>
      <w:r>
        <w:rPr>
          <w:color w:val="auto"/>
          <w:position w:val="-12"/>
          <w:sz w:val="24"/>
          <w:szCs w:val="24"/>
        </w:rPr>
        <w:object>
          <v:shape id="_x0000_i1056" o:spt="75" type="#_x0000_t75" style="height:18pt;width:67.2pt;" o:ole="t" filled="f" o:preferrelative="t" stroked="f" coordsize="21600,21600">
            <v:path/>
            <v:fill on="f" focussize="0,0"/>
            <v:stroke on="f" joinstyle="miter"/>
            <v:imagedata r:id="rId78" o:title=""/>
            <o:lock v:ext="edit" aspectratio="t"/>
            <w10:wrap type="none"/>
            <w10:anchorlock/>
          </v:shape>
          <o:OLEObject Type="Embed" ProgID="Equation.DSMT4" ShapeID="_x0000_i1056" DrawAspect="Content" ObjectID="_1468075756" r:id="rId77">
            <o:LockedField>false</o:LockedField>
          </o:OLEObject>
        </w:object>
      </w:r>
      <w:r>
        <w:rPr>
          <w:color w:val="auto"/>
          <w:sz w:val="24"/>
          <w:szCs w:val="24"/>
        </w:rPr>
        <w:t xml:space="preserve">      </w:t>
      </w:r>
      <w:r>
        <w:rPr>
          <w:rFonts w:hint="eastAsia"/>
          <w:color w:val="auto"/>
          <w:sz w:val="24"/>
          <w:szCs w:val="24"/>
          <w:lang w:val="en-US" w:eastAsia="zh-CN"/>
        </w:rPr>
        <w:t xml:space="preserve">  </w:t>
      </w:r>
      <w:r>
        <w:rPr>
          <w:color w:val="auto"/>
          <w:sz w:val="24"/>
          <w:szCs w:val="24"/>
        </w:rPr>
        <w:t xml:space="preserve">            </w:t>
      </w:r>
      <w:r>
        <w:rPr>
          <w:rFonts w:hint="eastAsia"/>
          <w:color w:val="auto"/>
          <w:sz w:val="24"/>
          <w:szCs w:val="24"/>
          <w:lang w:eastAsia="zh-CN"/>
        </w:rPr>
        <w:t>(</w:t>
      </w:r>
      <w:r>
        <w:rPr>
          <w:color w:val="auto"/>
          <w:sz w:val="24"/>
          <w:szCs w:val="24"/>
        </w:rPr>
        <w:t>6.2.</w:t>
      </w:r>
      <w:r>
        <w:rPr>
          <w:rFonts w:hint="eastAsia"/>
          <w:color w:val="auto"/>
          <w:sz w:val="24"/>
          <w:szCs w:val="24"/>
          <w:lang w:val="en-US" w:eastAsia="zh-CN"/>
        </w:rPr>
        <w:t>5</w:t>
      </w:r>
      <w:r>
        <w:rPr>
          <w:color w:val="auto"/>
          <w:sz w:val="24"/>
          <w:szCs w:val="24"/>
        </w:rPr>
        <w:t>-4）</w:t>
      </w:r>
    </w:p>
    <w:tbl>
      <w:tblPr>
        <w:tblStyle w:val="25"/>
        <w:tblW w:w="7241" w:type="dxa"/>
        <w:tblInd w:w="851" w:type="dxa"/>
        <w:tblLayout w:type="fixed"/>
        <w:tblCellMar>
          <w:top w:w="0" w:type="dxa"/>
          <w:left w:w="0" w:type="dxa"/>
          <w:bottom w:w="0" w:type="dxa"/>
          <w:right w:w="0" w:type="dxa"/>
        </w:tblCellMar>
      </w:tblPr>
      <w:tblGrid>
        <w:gridCol w:w="1232"/>
        <w:gridCol w:w="590"/>
        <w:gridCol w:w="5419"/>
      </w:tblGrid>
      <w:tr w14:paraId="6E400A3F">
        <w:tblPrEx>
          <w:tblCellMar>
            <w:top w:w="0" w:type="dxa"/>
            <w:left w:w="0" w:type="dxa"/>
            <w:bottom w:w="0" w:type="dxa"/>
            <w:right w:w="0" w:type="dxa"/>
          </w:tblCellMar>
        </w:tblPrEx>
        <w:tc>
          <w:tcPr>
            <w:tcW w:w="1232" w:type="dxa"/>
          </w:tcPr>
          <w:p w14:paraId="4FAA2006">
            <w:pPr>
              <w:spacing w:line="360" w:lineRule="auto"/>
              <w:rPr>
                <w:color w:val="auto"/>
                <w:sz w:val="24"/>
                <w:szCs w:val="24"/>
              </w:rPr>
            </w:pPr>
            <w:r>
              <w:rPr>
                <w:rFonts w:hint="eastAsia"/>
                <w:color w:val="auto"/>
                <w:sz w:val="24"/>
                <w:szCs w:val="24"/>
              </w:rPr>
              <w:t>式中：</w:t>
            </w:r>
            <w:r>
              <w:rPr>
                <w:rFonts w:hint="eastAsia"/>
                <w:color w:val="auto"/>
                <w:position w:val="-10"/>
              </w:rPr>
              <w:object>
                <v:shape id="_x0000_i1057" o:spt="75" type="#_x0000_t75" style="height:16.8pt;width:19.8pt;" o:ole="t" filled="f" o:preferrelative="t" stroked="f" coordsize="21600,21600">
                  <v:path/>
                  <v:fill on="f" focussize="0,0"/>
                  <v:stroke on="f" joinstyle="miter"/>
                  <v:imagedata r:id="rId80" o:title=""/>
                  <o:lock v:ext="edit" aspectratio="t"/>
                  <w10:wrap type="none"/>
                  <w10:anchorlock/>
                </v:shape>
                <o:OLEObject Type="Embed" ProgID="Equation.DSMT4" ShapeID="_x0000_i1057" DrawAspect="Content" ObjectID="_1468075757" r:id="rId79">
                  <o:LockedField>false</o:LockedField>
                </o:OLEObject>
              </w:object>
            </w:r>
          </w:p>
        </w:tc>
        <w:tc>
          <w:tcPr>
            <w:tcW w:w="590" w:type="dxa"/>
            <w:shd w:val="clear" w:color="auto" w:fill="auto"/>
          </w:tcPr>
          <w:p w14:paraId="64B59541">
            <w:pPr>
              <w:spacing w:line="360" w:lineRule="auto"/>
              <w:rPr>
                <w:color w:val="auto"/>
                <w:sz w:val="24"/>
                <w:szCs w:val="24"/>
              </w:rPr>
            </w:pPr>
            <w:r>
              <w:rPr>
                <w:rFonts w:hint="eastAsia"/>
                <w:bCs/>
                <w:color w:val="auto"/>
                <w:sz w:val="24"/>
                <w:szCs w:val="24"/>
              </w:rPr>
              <w:t>——</w:t>
            </w:r>
          </w:p>
        </w:tc>
        <w:tc>
          <w:tcPr>
            <w:tcW w:w="5419" w:type="dxa"/>
            <w:shd w:val="clear" w:color="auto" w:fill="auto"/>
          </w:tcPr>
          <w:p w14:paraId="31813018">
            <w:pPr>
              <w:spacing w:line="360" w:lineRule="auto"/>
              <w:rPr>
                <w:color w:val="auto"/>
                <w:sz w:val="24"/>
                <w:szCs w:val="24"/>
              </w:rPr>
            </w:pPr>
            <w:r>
              <w:rPr>
                <w:rFonts w:hint="eastAsia"/>
                <w:color w:val="auto"/>
                <w:sz w:val="24"/>
                <w:szCs w:val="24"/>
              </w:rPr>
              <w:t>竖向地震作用</w:t>
            </w:r>
            <w:r>
              <w:rPr>
                <w:rFonts w:hint="eastAsia"/>
                <w:bCs/>
                <w:color w:val="auto"/>
                <w:sz w:val="24"/>
                <w:szCs w:val="24"/>
              </w:rPr>
              <w:t>效应</w:t>
            </w:r>
            <w:r>
              <w:rPr>
                <w:rFonts w:hint="eastAsia"/>
                <w:color w:val="auto"/>
                <w:sz w:val="24"/>
                <w:szCs w:val="24"/>
              </w:rPr>
              <w:t>标准值；</w:t>
            </w:r>
          </w:p>
        </w:tc>
      </w:tr>
      <w:tr w14:paraId="72AC6240">
        <w:tblPrEx>
          <w:tblCellMar>
            <w:top w:w="0" w:type="dxa"/>
            <w:left w:w="0" w:type="dxa"/>
            <w:bottom w:w="0" w:type="dxa"/>
            <w:right w:w="0" w:type="dxa"/>
          </w:tblCellMar>
        </w:tblPrEx>
        <w:tc>
          <w:tcPr>
            <w:tcW w:w="1232" w:type="dxa"/>
          </w:tcPr>
          <w:p w14:paraId="1E1C5988">
            <w:pPr>
              <w:spacing w:line="360" w:lineRule="auto"/>
              <w:jc w:val="right"/>
              <w:rPr>
                <w:color w:val="auto"/>
                <w:sz w:val="24"/>
                <w:szCs w:val="24"/>
              </w:rPr>
            </w:pPr>
            <w:r>
              <w:rPr>
                <w:rFonts w:hint="eastAsia"/>
                <w:color w:val="auto"/>
                <w:position w:val="-10"/>
              </w:rPr>
              <w:object>
                <v:shape id="_x0000_i1058" o:spt="75" type="#_x0000_t75" style="height:16.8pt;width:16.8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58" r:id="rId81">
                  <o:LockedField>false</o:LockedField>
                </o:OLEObject>
              </w:object>
            </w:r>
          </w:p>
        </w:tc>
        <w:tc>
          <w:tcPr>
            <w:tcW w:w="590" w:type="dxa"/>
            <w:shd w:val="clear" w:color="auto" w:fill="auto"/>
          </w:tcPr>
          <w:p w14:paraId="48049967">
            <w:pPr>
              <w:spacing w:line="360" w:lineRule="auto"/>
              <w:rPr>
                <w:color w:val="auto"/>
                <w:sz w:val="24"/>
                <w:szCs w:val="24"/>
              </w:rPr>
            </w:pPr>
            <w:r>
              <w:rPr>
                <w:rFonts w:hint="eastAsia"/>
                <w:bCs/>
                <w:color w:val="auto"/>
                <w:sz w:val="24"/>
                <w:szCs w:val="24"/>
              </w:rPr>
              <w:t>——</w:t>
            </w:r>
          </w:p>
        </w:tc>
        <w:tc>
          <w:tcPr>
            <w:tcW w:w="5419" w:type="dxa"/>
            <w:shd w:val="clear" w:color="auto" w:fill="auto"/>
          </w:tcPr>
          <w:p w14:paraId="6491D872">
            <w:pPr>
              <w:spacing w:line="360" w:lineRule="auto"/>
              <w:rPr>
                <w:bCs/>
                <w:color w:val="auto"/>
                <w:sz w:val="24"/>
                <w:szCs w:val="24"/>
              </w:rPr>
            </w:pPr>
            <w:r>
              <w:rPr>
                <w:rFonts w:hint="eastAsia"/>
                <w:color w:val="auto"/>
                <w:sz w:val="24"/>
                <w:szCs w:val="24"/>
              </w:rPr>
              <w:t>竖向地震作用分项系数，取1.4。</w:t>
            </w:r>
          </w:p>
        </w:tc>
      </w:tr>
    </w:tbl>
    <w:p w14:paraId="14B8A81D">
      <w:pPr>
        <w:pStyle w:val="3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6</w:t>
      </w:r>
      <w:r>
        <w:rPr>
          <w:rFonts w:ascii="仿宋_GB2312" w:eastAsia="仿宋_GB2312"/>
          <w:color w:val="auto"/>
          <w:sz w:val="24"/>
        </w:rPr>
        <w:t>.2.</w:t>
      </w:r>
      <w:r>
        <w:rPr>
          <w:rFonts w:hint="eastAsia" w:ascii="仿宋_GB2312" w:eastAsia="仿宋_GB2312"/>
          <w:color w:val="auto"/>
          <w:sz w:val="24"/>
          <w:lang w:val="en-US" w:eastAsia="zh-CN"/>
        </w:rPr>
        <w:t>5</w:t>
      </w:r>
      <w:r>
        <w:rPr>
          <w:rFonts w:ascii="仿宋_GB2312" w:eastAsia="仿宋_GB2312"/>
          <w:color w:val="auto"/>
          <w:sz w:val="24"/>
        </w:rPr>
        <w:t xml:space="preserve"> </w:t>
      </w:r>
      <w:r>
        <w:rPr>
          <w:rFonts w:hint="eastAsia" w:ascii="仿宋_GB2312" w:eastAsia="仿宋_GB2312"/>
          <w:color w:val="auto"/>
          <w:sz w:val="24"/>
        </w:rPr>
        <w:t xml:space="preserve"> 参照现行国家标准《工程结构通用规范》GB 55001、《建筑与市政工程抗震通用规范》GB 55002的有关规定，给出了</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与主体结构连接节点进行承载能力极限状态验算时的作用组合效应计算方法。</w:t>
      </w:r>
    </w:p>
    <w:p w14:paraId="4B74F43E">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进行正常使用极限状态验算时，作用组合的效应设计值应按下式计算：</w:t>
      </w:r>
    </w:p>
    <w:p w14:paraId="6D1586DB">
      <w:pPr>
        <w:spacing w:line="360" w:lineRule="auto"/>
        <w:ind w:firstLine="569" w:firstLineChars="236"/>
        <w:jc w:val="left"/>
        <w:rPr>
          <w:bCs/>
          <w:color w:val="auto"/>
          <w:sz w:val="24"/>
          <w:szCs w:val="24"/>
        </w:rPr>
      </w:pPr>
      <w:r>
        <w:rPr>
          <w:b/>
          <w:color w:val="auto"/>
          <w:sz w:val="24"/>
          <w:szCs w:val="24"/>
        </w:rPr>
        <w:t xml:space="preserve">1  </w:t>
      </w:r>
      <w:r>
        <w:rPr>
          <w:bCs/>
          <w:color w:val="auto"/>
          <w:sz w:val="24"/>
          <w:szCs w:val="24"/>
        </w:rPr>
        <w:t>短暂设计状况下裂缝控制验算：</w:t>
      </w:r>
    </w:p>
    <w:p w14:paraId="4059B7E6">
      <w:pPr>
        <w:spacing w:line="360" w:lineRule="auto"/>
        <w:ind w:firstLine="482"/>
        <w:jc w:val="right"/>
        <w:rPr>
          <w:color w:val="auto"/>
        </w:rPr>
      </w:pPr>
      <w:r>
        <w:rPr>
          <w:color w:val="auto"/>
          <w:position w:val="-12"/>
        </w:rPr>
        <w:object>
          <v:shape id="_x0000_i1059" o:spt="75" type="#_x0000_t75" style="height:18pt;width:33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59" r:id="rId83">
            <o:LockedField>false</o:LockedField>
          </o:OLEObject>
        </w:object>
      </w:r>
      <w:r>
        <w:rPr>
          <w:color w:val="auto"/>
        </w:rPr>
        <w:t xml:space="preserve">            </w:t>
      </w:r>
      <w:r>
        <w:rPr>
          <w:color w:val="auto"/>
          <w:sz w:val="24"/>
          <w:szCs w:val="24"/>
        </w:rPr>
        <w:t xml:space="preserve">        </w:t>
      </w:r>
      <w:r>
        <w:rPr>
          <w:rFonts w:hint="eastAsia"/>
          <w:color w:val="auto"/>
          <w:sz w:val="24"/>
          <w:szCs w:val="24"/>
          <w:lang w:eastAsia="zh-CN"/>
        </w:rPr>
        <w:t>(</w:t>
      </w:r>
      <w:r>
        <w:rPr>
          <w:color w:val="auto"/>
          <w:sz w:val="24"/>
          <w:szCs w:val="24"/>
        </w:rPr>
        <w:t>6.2.</w:t>
      </w:r>
      <w:r>
        <w:rPr>
          <w:rFonts w:hint="eastAsia"/>
          <w:color w:val="auto"/>
          <w:sz w:val="24"/>
          <w:szCs w:val="24"/>
          <w:lang w:val="en-US" w:eastAsia="zh-CN"/>
        </w:rPr>
        <w:t>6</w:t>
      </w:r>
      <w:r>
        <w:rPr>
          <w:color w:val="auto"/>
          <w:sz w:val="24"/>
          <w:szCs w:val="24"/>
        </w:rPr>
        <w:t>-1）</w:t>
      </w:r>
    </w:p>
    <w:p w14:paraId="687BCE16">
      <w:pPr>
        <w:spacing w:line="360" w:lineRule="auto"/>
        <w:ind w:firstLine="569" w:firstLineChars="236"/>
        <w:jc w:val="left"/>
        <w:rPr>
          <w:bCs/>
          <w:color w:val="auto"/>
          <w:sz w:val="24"/>
          <w:szCs w:val="24"/>
        </w:rPr>
      </w:pPr>
      <w:r>
        <w:rPr>
          <w:b/>
          <w:color w:val="auto"/>
          <w:sz w:val="24"/>
          <w:szCs w:val="24"/>
        </w:rPr>
        <w:t xml:space="preserve">2  </w:t>
      </w:r>
      <w:r>
        <w:rPr>
          <w:bCs/>
          <w:color w:val="auto"/>
          <w:sz w:val="24"/>
          <w:szCs w:val="24"/>
        </w:rPr>
        <w:t>持久设计状况下变形验算：</w:t>
      </w:r>
    </w:p>
    <w:p w14:paraId="232A0E08">
      <w:pPr>
        <w:pStyle w:val="34"/>
        <w:spacing w:line="360" w:lineRule="auto"/>
        <w:jc w:val="right"/>
        <w:rPr>
          <w:color w:val="auto"/>
        </w:rPr>
      </w:pPr>
      <w:r>
        <w:rPr>
          <w:color w:val="auto"/>
          <w:position w:val="-12"/>
        </w:rPr>
        <w:object>
          <v:shape id="_x0000_i1060" o:spt="75" type="#_x0000_t75" style="height:18pt;width:61.8pt;" o:ole="t" filled="f" o:preferrelative="t" stroked="f" coordsize="21600,21600">
            <v:path/>
            <v:fill on="f" focussize="0,0"/>
            <v:stroke on="f" joinstyle="miter"/>
            <v:imagedata r:id="rId86" o:title=""/>
            <o:lock v:ext="edit" aspectratio="t"/>
            <w10:wrap type="none"/>
            <w10:anchorlock/>
          </v:shape>
          <o:OLEObject Type="Embed" ProgID="Equation.DSMT4" ShapeID="_x0000_i1060" DrawAspect="Content" ObjectID="_1468075760" r:id="rId85">
            <o:LockedField>false</o:LockedField>
          </o:OLEObject>
        </w:object>
      </w:r>
      <w:r>
        <w:rPr>
          <w:color w:val="auto"/>
        </w:rPr>
        <w:t xml:space="preserve">             </w:t>
      </w:r>
      <w:r>
        <w:rPr>
          <w:color w:val="auto"/>
          <w:sz w:val="24"/>
          <w:szCs w:val="24"/>
        </w:rPr>
        <w:t xml:space="preserve">     </w:t>
      </w:r>
      <w:r>
        <w:rPr>
          <w:rFonts w:hint="eastAsia"/>
          <w:color w:val="auto"/>
          <w:sz w:val="24"/>
          <w:szCs w:val="24"/>
          <w:lang w:eastAsia="zh-CN"/>
        </w:rPr>
        <w:t>(</w:t>
      </w:r>
      <w:r>
        <w:rPr>
          <w:color w:val="auto"/>
          <w:sz w:val="24"/>
          <w:szCs w:val="24"/>
        </w:rPr>
        <w:t>6.2.</w:t>
      </w:r>
      <w:r>
        <w:rPr>
          <w:rFonts w:hint="eastAsia"/>
          <w:color w:val="auto"/>
          <w:sz w:val="24"/>
          <w:szCs w:val="24"/>
          <w:lang w:val="en-US" w:eastAsia="zh-CN"/>
        </w:rPr>
        <w:t>6</w:t>
      </w:r>
      <w:r>
        <w:rPr>
          <w:color w:val="auto"/>
          <w:sz w:val="24"/>
          <w:szCs w:val="24"/>
        </w:rPr>
        <w:t>-2）</w:t>
      </w:r>
    </w:p>
    <w:p w14:paraId="5BEC17BA">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风荷载标准值应按下式计算；</w:t>
      </w:r>
    </w:p>
    <w:p w14:paraId="0D97AF88">
      <w:pPr>
        <w:spacing w:line="360" w:lineRule="auto"/>
        <w:jc w:val="right"/>
        <w:rPr>
          <w:color w:val="auto"/>
        </w:rPr>
      </w:pPr>
      <w:r>
        <w:rPr>
          <w:color w:val="auto"/>
          <w:position w:val="-14"/>
        </w:rPr>
        <w:object>
          <v:shape id="_x0000_i1061" o:spt="75" type="#_x0000_t75" style="height:19.2pt;width:79.1pt;" o:ole="t" filled="f" o:preferrelative="t" stroked="f" coordsize="21600,21600">
            <v:path/>
            <v:fill on="f" focussize="0,0"/>
            <v:stroke on="f"/>
            <v:imagedata r:id="rId88" o:title=""/>
            <o:lock v:ext="edit" aspectratio="t"/>
            <w10:wrap type="none"/>
            <w10:anchorlock/>
          </v:shape>
          <o:OLEObject Type="Embed" ProgID="Equation.DSMT4" ShapeID="_x0000_i1061" DrawAspect="Content" ObjectID="_1468075761" r:id="rId87">
            <o:LockedField>false</o:LockedField>
          </o:OLEObject>
        </w:object>
      </w:r>
      <w:r>
        <w:rPr>
          <w:color w:val="auto"/>
          <w:sz w:val="24"/>
        </w:rPr>
        <w:t xml:space="preserve">                </w:t>
      </w:r>
      <w:r>
        <w:rPr>
          <w:color w:val="auto"/>
          <w:sz w:val="24"/>
          <w:szCs w:val="24"/>
        </w:rPr>
        <w:t xml:space="preserve">  (6.</w:t>
      </w:r>
      <w:r>
        <w:rPr>
          <w:rFonts w:hint="eastAsia"/>
          <w:color w:val="auto"/>
          <w:sz w:val="24"/>
          <w:szCs w:val="24"/>
        </w:rPr>
        <w:t>2</w:t>
      </w:r>
      <w:r>
        <w:rPr>
          <w:color w:val="auto"/>
          <w:sz w:val="24"/>
          <w:szCs w:val="24"/>
        </w:rPr>
        <w:t>.</w:t>
      </w:r>
      <w:r>
        <w:rPr>
          <w:rFonts w:hint="eastAsia"/>
          <w:color w:val="auto"/>
          <w:sz w:val="24"/>
          <w:szCs w:val="24"/>
          <w:lang w:val="en-US" w:eastAsia="zh-CN"/>
        </w:rPr>
        <w:t>7</w:t>
      </w:r>
      <w:r>
        <w:rPr>
          <w:color w:val="auto"/>
          <w:sz w:val="24"/>
          <w:szCs w:val="24"/>
        </w:rPr>
        <w:t>)</w:t>
      </w:r>
    </w:p>
    <w:tbl>
      <w:tblPr>
        <w:tblStyle w:val="26"/>
        <w:tblW w:w="82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662"/>
      </w:tblGrid>
      <w:tr w14:paraId="6C140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685E9728">
            <w:pPr>
              <w:spacing w:line="400" w:lineRule="exact"/>
              <w:jc w:val="right"/>
              <w:rPr>
                <w:bCs/>
                <w:color w:val="auto"/>
                <w:sz w:val="24"/>
                <w:szCs w:val="24"/>
              </w:rPr>
            </w:pPr>
            <w:r>
              <w:rPr>
                <w:rFonts w:hint="eastAsia"/>
                <w:bCs/>
                <w:color w:val="auto"/>
                <w:sz w:val="24"/>
                <w:szCs w:val="24"/>
              </w:rPr>
              <w:t>式中：</w:t>
            </w:r>
            <w:r>
              <w:rPr>
                <w:color w:val="auto"/>
                <w:position w:val="-12"/>
              </w:rPr>
              <w:object>
                <v:shape id="_x0000_i1062" o:spt="75" type="#_x0000_t75" style="height:18.2pt;width:15.05pt;" o:ole="t" filled="f" o:preferrelative="t" stroked="f" coordsize="21600,21600">
                  <v:path/>
                  <v:fill on="f" focussize="0,0"/>
                  <v:stroke on="f"/>
                  <v:imagedata r:id="rId90" o:title=""/>
                  <o:lock v:ext="edit" aspectratio="t"/>
                  <w10:wrap type="none"/>
                  <w10:anchorlock/>
                </v:shape>
                <o:OLEObject Type="Embed" ProgID="Equation.DSMT4" ShapeID="_x0000_i1062" DrawAspect="Content" ObjectID="_1468075762" r:id="rId89">
                  <o:LockedField>false</o:LockedField>
                </o:OLEObject>
              </w:object>
            </w:r>
            <w:r>
              <w:rPr>
                <w:bCs/>
                <w:color w:val="auto"/>
                <w:sz w:val="24"/>
                <w:szCs w:val="24"/>
              </w:rPr>
              <w:t xml:space="preserve"> </w:t>
            </w:r>
          </w:p>
        </w:tc>
        <w:tc>
          <w:tcPr>
            <w:tcW w:w="6662" w:type="dxa"/>
          </w:tcPr>
          <w:p w14:paraId="3D7080B5">
            <w:pPr>
              <w:spacing w:line="400" w:lineRule="exact"/>
              <w:rPr>
                <w:bCs/>
                <w:color w:val="auto"/>
                <w:sz w:val="24"/>
                <w:szCs w:val="24"/>
              </w:rPr>
            </w:pPr>
            <w:r>
              <w:rPr>
                <w:rFonts w:hint="eastAsia"/>
                <w:bCs/>
                <w:color w:val="auto"/>
                <w:sz w:val="24"/>
                <w:szCs w:val="24"/>
              </w:rPr>
              <w:t>——风荷载标准值（kN/m</w:t>
            </w:r>
            <w:r>
              <w:rPr>
                <w:rFonts w:hint="eastAsia"/>
                <w:bCs/>
                <w:color w:val="auto"/>
                <w:sz w:val="24"/>
                <w:szCs w:val="24"/>
                <w:vertAlign w:val="superscript"/>
              </w:rPr>
              <w:t>2</w:t>
            </w:r>
            <w:r>
              <w:rPr>
                <w:rFonts w:hint="eastAsia"/>
                <w:bCs/>
                <w:color w:val="auto"/>
                <w:sz w:val="24"/>
                <w:szCs w:val="24"/>
              </w:rPr>
              <w:t>）；</w:t>
            </w:r>
          </w:p>
        </w:tc>
      </w:tr>
      <w:tr w14:paraId="2A83B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18718DDF">
            <w:pPr>
              <w:spacing w:line="400" w:lineRule="exact"/>
              <w:jc w:val="right"/>
              <w:rPr>
                <w:bCs/>
                <w:color w:val="auto"/>
                <w:sz w:val="24"/>
                <w:szCs w:val="24"/>
              </w:rPr>
            </w:pPr>
            <w:r>
              <w:rPr>
                <w:position w:val="-14"/>
              </w:rPr>
              <w:object>
                <v:shape id="_x0000_i1063" o:spt="75" type="#_x0000_t75" style="height:19.2pt;width:18pt;" o:ole="t" filled="f" o:preferrelative="t" stroked="f" coordsize="21600,21600">
                  <v:path/>
                  <v:fill on="f" focussize="0,0"/>
                  <v:stroke on="f" joinstyle="miter"/>
                  <v:imagedata r:id="rId92" o:title=""/>
                  <o:lock v:ext="edit" aspectratio="t"/>
                  <w10:wrap type="none"/>
                  <w10:anchorlock/>
                </v:shape>
                <o:OLEObject Type="Embed" ProgID="Equation.DSMT4" ShapeID="_x0000_i1063" DrawAspect="Content" ObjectID="_1468075763" r:id="rId91">
                  <o:LockedField>false</o:LockedField>
                </o:OLEObject>
              </w:object>
            </w:r>
            <w:r>
              <w:rPr>
                <w:bCs/>
                <w:color w:val="auto"/>
                <w:sz w:val="24"/>
                <w:szCs w:val="24"/>
              </w:rPr>
              <w:t xml:space="preserve"> </w:t>
            </w:r>
          </w:p>
        </w:tc>
        <w:tc>
          <w:tcPr>
            <w:tcW w:w="6662" w:type="dxa"/>
          </w:tcPr>
          <w:p w14:paraId="2D94A704">
            <w:pPr>
              <w:spacing w:line="400" w:lineRule="exact"/>
              <w:ind w:left="480" w:hanging="480" w:hangingChars="200"/>
              <w:rPr>
                <w:bCs/>
                <w:color w:val="auto"/>
                <w:sz w:val="24"/>
                <w:szCs w:val="24"/>
              </w:rPr>
            </w:pPr>
            <w:r>
              <w:rPr>
                <w:rFonts w:hint="eastAsia"/>
                <w:bCs/>
                <w:color w:val="auto"/>
                <w:sz w:val="24"/>
                <w:szCs w:val="24"/>
              </w:rPr>
              <w:t>——高度z处的阵风系数，应按现行国家标准《建筑结构荷载规范》GB 50009取值；</w:t>
            </w:r>
          </w:p>
        </w:tc>
      </w:tr>
      <w:tr w14:paraId="29B6F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32A457FD">
            <w:pPr>
              <w:spacing w:line="400" w:lineRule="exact"/>
              <w:jc w:val="right"/>
              <w:rPr>
                <w:bCs/>
                <w:color w:val="auto"/>
                <w:sz w:val="24"/>
                <w:szCs w:val="24"/>
              </w:rPr>
            </w:pPr>
            <w:r>
              <w:rPr>
                <w:position w:val="-12"/>
              </w:rPr>
              <w:object>
                <v:shape id="_x0000_i1064" o:spt="75" type="#_x0000_t75" style="height:18pt;width:16.8pt;" o:ole="t" filled="f" o:preferrelative="t" stroked="f" coordsize="21600,21600">
                  <v:path/>
                  <v:fill on="f" focussize="0,0"/>
                  <v:stroke on="f" joinstyle="miter"/>
                  <v:imagedata r:id="rId94" o:title=""/>
                  <o:lock v:ext="edit" aspectratio="t"/>
                  <w10:wrap type="none"/>
                  <w10:anchorlock/>
                </v:shape>
                <o:OLEObject Type="Embed" ProgID="Equation.DSMT4" ShapeID="_x0000_i1064" DrawAspect="Content" ObjectID="_1468075764" r:id="rId93">
                  <o:LockedField>false</o:LockedField>
                </o:OLEObject>
              </w:object>
            </w:r>
            <w:r>
              <w:rPr>
                <w:bCs/>
                <w:color w:val="auto"/>
                <w:sz w:val="24"/>
                <w:szCs w:val="24"/>
              </w:rPr>
              <w:t xml:space="preserve"> </w:t>
            </w:r>
          </w:p>
        </w:tc>
        <w:tc>
          <w:tcPr>
            <w:tcW w:w="6662" w:type="dxa"/>
          </w:tcPr>
          <w:p w14:paraId="5CF124AA">
            <w:pPr>
              <w:spacing w:line="400" w:lineRule="exact"/>
              <w:ind w:left="480" w:hanging="480" w:hangingChars="200"/>
              <w:rPr>
                <w:bCs/>
                <w:color w:val="auto"/>
                <w:sz w:val="24"/>
                <w:szCs w:val="24"/>
              </w:rPr>
            </w:pPr>
            <w:r>
              <w:rPr>
                <w:rFonts w:hint="eastAsia"/>
                <w:bCs/>
                <w:color w:val="auto"/>
                <w:sz w:val="24"/>
                <w:szCs w:val="24"/>
              </w:rPr>
              <w:t>——风荷载局部</w:t>
            </w:r>
            <w:r>
              <w:rPr>
                <w:rFonts w:hint="eastAsia"/>
                <w:bCs/>
                <w:color w:val="auto"/>
                <w:sz w:val="24"/>
                <w:szCs w:val="24"/>
                <w:lang w:eastAsia="zh-CN"/>
              </w:rPr>
              <w:t>体形</w:t>
            </w:r>
            <w:r>
              <w:rPr>
                <w:rFonts w:hint="eastAsia"/>
                <w:bCs/>
                <w:color w:val="auto"/>
                <w:sz w:val="24"/>
                <w:szCs w:val="24"/>
              </w:rPr>
              <w:t>系数，应按现行国家标准《建筑结构荷载规范》GB 50009取值；</w:t>
            </w:r>
          </w:p>
        </w:tc>
      </w:tr>
      <w:tr w14:paraId="4C7C3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67B073FC">
            <w:pPr>
              <w:spacing w:line="400" w:lineRule="exact"/>
              <w:jc w:val="right"/>
              <w:rPr>
                <w:bCs/>
                <w:color w:val="auto"/>
                <w:sz w:val="24"/>
                <w:szCs w:val="24"/>
              </w:rPr>
            </w:pPr>
            <w:r>
              <w:rPr>
                <w:position w:val="-12"/>
              </w:rPr>
              <w:object>
                <v:shape id="_x0000_i1065" o:spt="75" type="#_x0000_t75" style="height:18pt;width:15pt;" o:ole="t" filled="f" o:preferrelative="t" stroked="f" coordsize="21600,21600">
                  <v:path/>
                  <v:fill on="f" focussize="0,0"/>
                  <v:stroke on="f" joinstyle="miter"/>
                  <v:imagedata r:id="rId96" o:title=""/>
                  <o:lock v:ext="edit" aspectratio="t"/>
                  <w10:wrap type="none"/>
                  <w10:anchorlock/>
                </v:shape>
                <o:OLEObject Type="Embed" ProgID="Equation.DSMT4" ShapeID="_x0000_i1065" DrawAspect="Content" ObjectID="_1468075765" r:id="rId95">
                  <o:LockedField>false</o:LockedField>
                </o:OLEObject>
              </w:object>
            </w:r>
            <w:r>
              <w:rPr>
                <w:bCs/>
                <w:color w:val="auto"/>
                <w:sz w:val="24"/>
                <w:szCs w:val="24"/>
              </w:rPr>
              <w:t xml:space="preserve"> </w:t>
            </w:r>
          </w:p>
        </w:tc>
        <w:tc>
          <w:tcPr>
            <w:tcW w:w="6662" w:type="dxa"/>
          </w:tcPr>
          <w:p w14:paraId="0B02C319">
            <w:pPr>
              <w:spacing w:line="400" w:lineRule="exact"/>
              <w:ind w:left="480" w:hanging="480" w:hangingChars="200"/>
              <w:rPr>
                <w:bCs/>
                <w:color w:val="auto"/>
                <w:sz w:val="24"/>
                <w:szCs w:val="24"/>
              </w:rPr>
            </w:pPr>
            <w:r>
              <w:rPr>
                <w:rFonts w:hint="eastAsia"/>
                <w:bCs/>
                <w:color w:val="auto"/>
                <w:sz w:val="24"/>
                <w:szCs w:val="24"/>
              </w:rPr>
              <w:t>——风压高度变化系数，应按现行国家标准《建筑结构荷载规范》GB 50009取值；</w:t>
            </w:r>
          </w:p>
        </w:tc>
      </w:tr>
      <w:tr w14:paraId="2B170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5BE3FC73">
            <w:pPr>
              <w:spacing w:line="400" w:lineRule="exact"/>
              <w:ind w:left="1" w:leftChars="-52" w:hanging="110" w:hangingChars="46"/>
              <w:jc w:val="right"/>
              <w:rPr>
                <w:bCs/>
                <w:color w:val="auto"/>
                <w:sz w:val="24"/>
                <w:szCs w:val="24"/>
              </w:rPr>
            </w:pPr>
            <w:r>
              <w:rPr>
                <w:rFonts w:hint="eastAsia"/>
                <w:bCs/>
                <w:color w:val="auto"/>
                <w:sz w:val="24"/>
                <w:szCs w:val="24"/>
              </w:rPr>
              <w:object>
                <v:shape id="_x0000_i1066" o:spt="75" type="#_x0000_t75" style="height:18pt;width:16.8pt;" o:ole="t" filled="f" o:preferrelative="t" stroked="f" coordsize="21600,21600">
                  <v:path/>
                  <v:fill on="f" focussize="0,0"/>
                  <v:stroke on="f" joinstyle="miter"/>
                  <v:imagedata r:id="rId98" o:title=""/>
                  <o:lock v:ext="edit" aspectratio="t"/>
                  <w10:wrap type="none"/>
                  <w10:anchorlock/>
                </v:shape>
                <o:OLEObject Type="Embed" ProgID="Equation.3" ShapeID="_x0000_i1066" DrawAspect="Content" ObjectID="_1468075766" r:id="rId97">
                  <o:LockedField>false</o:LockedField>
                </o:OLEObject>
              </w:object>
            </w:r>
          </w:p>
        </w:tc>
        <w:tc>
          <w:tcPr>
            <w:tcW w:w="6662" w:type="dxa"/>
          </w:tcPr>
          <w:p w14:paraId="584B5A38">
            <w:pPr>
              <w:spacing w:line="400" w:lineRule="exact"/>
              <w:ind w:left="480" w:hanging="480" w:hangingChars="200"/>
              <w:rPr>
                <w:bCs/>
                <w:color w:val="auto"/>
                <w:sz w:val="24"/>
                <w:szCs w:val="24"/>
              </w:rPr>
            </w:pPr>
            <w:r>
              <w:rPr>
                <w:rFonts w:hint="eastAsia"/>
                <w:bCs/>
                <w:color w:val="auto"/>
                <w:sz w:val="24"/>
                <w:szCs w:val="24"/>
              </w:rPr>
              <w:t>——基本风压（kN/m</w:t>
            </w:r>
            <w:r>
              <w:rPr>
                <w:rFonts w:hint="eastAsia"/>
                <w:bCs/>
                <w:color w:val="auto"/>
                <w:sz w:val="24"/>
                <w:szCs w:val="24"/>
                <w:vertAlign w:val="superscript"/>
              </w:rPr>
              <w:t>2</w:t>
            </w:r>
            <w:r>
              <w:rPr>
                <w:rFonts w:hint="eastAsia"/>
                <w:bCs/>
                <w:color w:val="auto"/>
                <w:sz w:val="24"/>
                <w:szCs w:val="24"/>
              </w:rPr>
              <w:t>），应按现行国家标准《建筑结构荷载规范》GB 50009取值。</w:t>
            </w:r>
          </w:p>
        </w:tc>
      </w:tr>
    </w:tbl>
    <w:p w14:paraId="79922E5B">
      <w:pPr>
        <w:pStyle w:val="34"/>
        <w:numPr>
          <w:ilvl w:val="2"/>
          <w:numId w:val="4"/>
        </w:numPr>
        <w:spacing w:line="360" w:lineRule="auto"/>
        <w:ind w:left="0" w:firstLine="0" w:firstLineChars="0"/>
        <w:jc w:val="left"/>
        <w:outlineLvl w:val="2"/>
        <w:rPr>
          <w:color w:val="auto"/>
        </w:rPr>
      </w:pPr>
      <w:r>
        <w:rPr>
          <w:rFonts w:hint="eastAsia"/>
          <w:bCs/>
          <w:color w:val="auto"/>
          <w:sz w:val="24"/>
          <w:szCs w:val="24"/>
          <w:lang w:eastAsia="zh-CN"/>
        </w:rPr>
        <w:t>聚氨酯加气防火保温复合板</w:t>
      </w:r>
      <w:r>
        <w:rPr>
          <w:bCs/>
          <w:color w:val="auto"/>
          <w:sz w:val="24"/>
          <w:szCs w:val="24"/>
        </w:rPr>
        <w:t>的地震作用标准值可采用等效侧力法计算，采用等效侧力法时，垂直于墙板面作用的分布水平地震作用标准值应按下式</w:t>
      </w:r>
      <w:r>
        <w:rPr>
          <w:rFonts w:hint="eastAsia"/>
          <w:bCs/>
          <w:color w:val="auto"/>
          <w:sz w:val="24"/>
          <w:szCs w:val="24"/>
        </w:rPr>
        <w:t>（</w:t>
      </w:r>
      <w:r>
        <w:rPr>
          <w:bCs/>
          <w:color w:val="auto"/>
          <w:sz w:val="24"/>
          <w:szCs w:val="24"/>
        </w:rPr>
        <w:t>6.2.</w:t>
      </w:r>
      <w:r>
        <w:rPr>
          <w:rFonts w:hint="eastAsia"/>
          <w:bCs/>
          <w:color w:val="auto"/>
          <w:sz w:val="24"/>
          <w:szCs w:val="24"/>
          <w:lang w:val="en-US" w:eastAsia="zh-CN"/>
        </w:rPr>
        <w:t>8</w:t>
      </w:r>
      <w:r>
        <w:rPr>
          <w:bCs/>
          <w:color w:val="auto"/>
          <w:sz w:val="24"/>
          <w:szCs w:val="24"/>
        </w:rPr>
        <w:t>-1</w:t>
      </w:r>
      <w:r>
        <w:rPr>
          <w:rFonts w:hint="eastAsia"/>
          <w:bCs/>
          <w:color w:val="auto"/>
          <w:sz w:val="24"/>
          <w:szCs w:val="24"/>
        </w:rPr>
        <w:t>）</w:t>
      </w:r>
      <w:r>
        <w:rPr>
          <w:bCs/>
          <w:color w:val="auto"/>
          <w:sz w:val="24"/>
          <w:szCs w:val="24"/>
        </w:rPr>
        <w:t>计算；平行于墙板面的集中水平地震作用标准值应按下</w:t>
      </w:r>
      <w:r>
        <w:rPr>
          <w:rFonts w:hint="eastAsia"/>
          <w:bCs/>
          <w:color w:val="auto"/>
          <w:sz w:val="24"/>
          <w:szCs w:val="24"/>
        </w:rPr>
        <w:t>列公</w:t>
      </w:r>
      <w:r>
        <w:rPr>
          <w:bCs/>
          <w:color w:val="auto"/>
          <w:sz w:val="24"/>
          <w:szCs w:val="24"/>
        </w:rPr>
        <w:t>式 计算：</w:t>
      </w:r>
    </w:p>
    <w:p w14:paraId="37A6B3B6">
      <w:pPr>
        <w:widowControl/>
        <w:spacing w:line="360" w:lineRule="auto"/>
        <w:jc w:val="right"/>
        <w:rPr>
          <w:bCs/>
          <w:color w:val="auto"/>
          <w:sz w:val="24"/>
          <w:szCs w:val="24"/>
        </w:rPr>
      </w:pPr>
      <w:r>
        <w:rPr>
          <w:color w:val="auto"/>
        </w:rPr>
        <w:t xml:space="preserve">    </w:t>
      </w:r>
      <w:r>
        <w:rPr>
          <w:color w:val="auto"/>
          <w:position w:val="-12"/>
        </w:rPr>
        <w:object>
          <v:shape id="_x0000_i1067" o:spt="75" type="#_x0000_t75" style="height:18pt;width:90.85pt;" o:ole="t" filled="f" o:preferrelative="t" stroked="f" coordsize="21600,21600">
            <v:path/>
            <v:fill on="f" focussize="0,0"/>
            <v:stroke on="f"/>
            <v:imagedata r:id="rId100" o:title=""/>
            <o:lock v:ext="edit" aspectratio="t"/>
            <w10:wrap type="none"/>
            <w10:anchorlock/>
          </v:shape>
          <o:OLEObject Type="Embed" ProgID="Equation.DSMT4" ShapeID="_x0000_i1067" DrawAspect="Content" ObjectID="_1468075767" r:id="rId99">
            <o:LockedField>false</o:LockedField>
          </o:OLEObject>
        </w:object>
      </w:r>
      <w:r>
        <w:rPr>
          <w:color w:val="auto"/>
        </w:rPr>
        <w:t xml:space="preserve">               </w:t>
      </w:r>
      <w:r>
        <w:rPr>
          <w:bCs/>
          <w:color w:val="auto"/>
          <w:sz w:val="24"/>
          <w:szCs w:val="24"/>
        </w:rPr>
        <w:t xml:space="preserve">     (6.2.</w:t>
      </w:r>
      <w:r>
        <w:rPr>
          <w:rFonts w:hint="eastAsia"/>
          <w:bCs/>
          <w:color w:val="auto"/>
          <w:sz w:val="24"/>
          <w:szCs w:val="24"/>
          <w:lang w:val="en-US" w:eastAsia="zh-CN"/>
        </w:rPr>
        <w:t>8</w:t>
      </w:r>
      <w:r>
        <w:rPr>
          <w:bCs/>
          <w:color w:val="auto"/>
          <w:sz w:val="24"/>
          <w:szCs w:val="24"/>
        </w:rPr>
        <w:t>-1)</w:t>
      </w:r>
    </w:p>
    <w:p w14:paraId="6D80898A">
      <w:pPr>
        <w:widowControl/>
        <w:spacing w:line="360" w:lineRule="auto"/>
        <w:jc w:val="right"/>
        <w:rPr>
          <w:bCs/>
          <w:color w:val="auto"/>
          <w:sz w:val="24"/>
          <w:szCs w:val="24"/>
        </w:rPr>
      </w:pPr>
      <w:r>
        <w:rPr>
          <w:color w:val="auto"/>
          <w:position w:val="-12"/>
        </w:rPr>
        <w:object>
          <v:shape id="_x0000_i1068" o:spt="75" type="#_x0000_t75" style="height:18pt;width:76.8pt;" o:ole="t" filled="f" o:preferrelative="t" stroked="f" coordsize="21600,21600">
            <v:path/>
            <v:fill on="f" focussize="0,0"/>
            <v:stroke on="f" joinstyle="miter"/>
            <v:imagedata r:id="rId102" o:title=""/>
            <o:lock v:ext="edit" aspectratio="t"/>
            <w10:wrap type="none"/>
            <w10:anchorlock/>
          </v:shape>
          <o:OLEObject Type="Embed" ProgID="Equation.DSMT4" ShapeID="_x0000_i1068" DrawAspect="Content" ObjectID="_1468075768" r:id="rId101">
            <o:LockedField>false</o:LockedField>
          </o:OLEObject>
        </w:object>
      </w:r>
      <w:r>
        <w:rPr>
          <w:color w:val="auto"/>
        </w:rPr>
        <w:t xml:space="preserve">                </w:t>
      </w:r>
      <w:r>
        <w:rPr>
          <w:bCs/>
          <w:color w:val="auto"/>
          <w:sz w:val="24"/>
          <w:szCs w:val="24"/>
        </w:rPr>
        <w:t xml:space="preserve">     (6.2.</w:t>
      </w:r>
      <w:r>
        <w:rPr>
          <w:rFonts w:hint="eastAsia"/>
          <w:bCs/>
          <w:color w:val="auto"/>
          <w:sz w:val="24"/>
          <w:szCs w:val="24"/>
          <w:lang w:val="en-US" w:eastAsia="zh-CN"/>
        </w:rPr>
        <w:t>8</w:t>
      </w:r>
      <w:r>
        <w:rPr>
          <w:bCs/>
          <w:color w:val="auto"/>
          <w:sz w:val="24"/>
          <w:szCs w:val="24"/>
        </w:rPr>
        <w:t>-2)</w:t>
      </w:r>
    </w:p>
    <w:tbl>
      <w:tblPr>
        <w:tblStyle w:val="26"/>
        <w:tblW w:w="83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1"/>
        <w:gridCol w:w="6788"/>
      </w:tblGrid>
      <w:tr w14:paraId="078D8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551" w:type="dxa"/>
          </w:tcPr>
          <w:p w14:paraId="25E3B279">
            <w:pPr>
              <w:keepNext w:val="0"/>
              <w:keepLines w:val="0"/>
              <w:pageBreakBefore w:val="0"/>
              <w:widowControl w:val="0"/>
              <w:kinsoku/>
              <w:wordWrap/>
              <w:overflowPunct/>
              <w:topLinePunct w:val="0"/>
              <w:autoSpaceDE/>
              <w:autoSpaceDN/>
              <w:bidi w:val="0"/>
              <w:adjustRightInd/>
              <w:snapToGrid/>
              <w:spacing w:line="400" w:lineRule="exact"/>
              <w:ind w:right="-99" w:rightChars="-47"/>
              <w:jc w:val="right"/>
              <w:textAlignment w:val="auto"/>
              <w:rPr>
                <w:color w:val="auto"/>
              </w:rPr>
            </w:pPr>
            <w:r>
              <w:rPr>
                <w:rFonts w:hint="eastAsia"/>
                <w:bCs/>
                <w:color w:val="auto"/>
                <w:sz w:val="24"/>
                <w:szCs w:val="24"/>
              </w:rPr>
              <w:t>式中：</w:t>
            </w:r>
            <w:r>
              <w:rPr>
                <w:position w:val="-12"/>
              </w:rPr>
              <w:object>
                <v:shape id="_x0000_i1069" o:spt="75" type="#_x0000_t75" style="height:18pt;width:18pt;" o:ole="t" filled="f" o:preferrelative="t" stroked="f" coordsize="21600,21600">
                  <v:path/>
                  <v:fill on="f" focussize="0,0"/>
                  <v:stroke on="f" joinstyle="miter"/>
                  <v:imagedata r:id="rId104" o:title=""/>
                  <o:lock v:ext="edit" aspectratio="t"/>
                  <w10:wrap type="none"/>
                  <w10:anchorlock/>
                </v:shape>
                <o:OLEObject Type="Embed" ProgID="Equation.DSMT4" ShapeID="_x0000_i1069" DrawAspect="Content" ObjectID="_1468075769" r:id="rId103">
                  <o:LockedField>false</o:LockedField>
                </o:OLEObject>
              </w:object>
            </w:r>
            <w:r>
              <w:rPr>
                <w:rFonts w:hint="eastAsia"/>
                <w:color w:val="auto"/>
              </w:rPr>
              <w:t xml:space="preserve"> </w:t>
            </w:r>
          </w:p>
        </w:tc>
        <w:tc>
          <w:tcPr>
            <w:tcW w:w="6788" w:type="dxa"/>
          </w:tcPr>
          <w:p w14:paraId="366D8E7B">
            <w:pPr>
              <w:keepNext w:val="0"/>
              <w:keepLines w:val="0"/>
              <w:pageBreakBefore w:val="0"/>
              <w:widowControl w:val="0"/>
              <w:kinsoku/>
              <w:wordWrap/>
              <w:overflowPunct/>
              <w:topLinePunct w:val="0"/>
              <w:autoSpaceDE/>
              <w:autoSpaceDN/>
              <w:bidi w:val="0"/>
              <w:adjustRightInd/>
              <w:snapToGrid/>
              <w:spacing w:line="400" w:lineRule="exact"/>
              <w:ind w:left="480" w:hanging="480" w:hangingChars="200"/>
              <w:textAlignment w:val="auto"/>
              <w:rPr>
                <w:bCs/>
                <w:color w:val="auto"/>
                <w:sz w:val="24"/>
                <w:szCs w:val="24"/>
              </w:rPr>
            </w:pPr>
            <w:r>
              <w:rPr>
                <w:rFonts w:hint="eastAsia"/>
                <w:bCs/>
                <w:color w:val="auto"/>
                <w:sz w:val="24"/>
                <w:szCs w:val="24"/>
              </w:rPr>
              <w:t>——垂直于</w:t>
            </w:r>
            <w:r>
              <w:rPr>
                <w:rFonts w:hint="eastAsia"/>
                <w:bCs/>
                <w:color w:val="auto"/>
                <w:sz w:val="24"/>
                <w:szCs w:val="24"/>
                <w:lang w:eastAsia="zh-CN"/>
              </w:rPr>
              <w:t>聚氨酯加气防火保温复合板</w:t>
            </w:r>
            <w:r>
              <w:rPr>
                <w:rFonts w:hint="eastAsia"/>
                <w:bCs/>
                <w:color w:val="auto"/>
                <w:sz w:val="24"/>
                <w:szCs w:val="24"/>
              </w:rPr>
              <w:t>平面的分布水平地震作用标准值（kN/m</w:t>
            </w:r>
            <w:r>
              <w:rPr>
                <w:rFonts w:hint="eastAsia"/>
                <w:bCs/>
                <w:color w:val="auto"/>
                <w:sz w:val="24"/>
                <w:szCs w:val="24"/>
                <w:vertAlign w:val="superscript"/>
              </w:rPr>
              <w:t>2</w:t>
            </w:r>
            <w:r>
              <w:rPr>
                <w:rFonts w:hint="eastAsia"/>
                <w:bCs/>
                <w:color w:val="auto"/>
                <w:sz w:val="24"/>
                <w:szCs w:val="24"/>
              </w:rPr>
              <w:t>）；</w:t>
            </w:r>
          </w:p>
        </w:tc>
      </w:tr>
      <w:tr w14:paraId="725E0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1551" w:type="dxa"/>
          </w:tcPr>
          <w:p w14:paraId="19F7B345">
            <w:pPr>
              <w:keepNext w:val="0"/>
              <w:keepLines w:val="0"/>
              <w:pageBreakBefore w:val="0"/>
              <w:widowControl w:val="0"/>
              <w:kinsoku/>
              <w:wordWrap/>
              <w:overflowPunct/>
              <w:topLinePunct w:val="0"/>
              <w:autoSpaceDE/>
              <w:autoSpaceDN/>
              <w:bidi w:val="0"/>
              <w:adjustRightInd/>
              <w:snapToGrid/>
              <w:spacing w:line="400" w:lineRule="exact"/>
              <w:jc w:val="right"/>
              <w:textAlignment w:val="auto"/>
              <w:rPr>
                <w:color w:val="auto"/>
              </w:rPr>
            </w:pPr>
            <w:r>
              <w:rPr>
                <w:position w:val="-12"/>
              </w:rPr>
              <w:object>
                <v:shape id="_x0000_i1070" o:spt="75" type="#_x0000_t75" style="height:18pt;width:16.2pt;" o:ole="t" filled="f" o:preferrelative="t" stroked="f" coordsize="21600,21600">
                  <v:path/>
                  <v:fill on="f" focussize="0,0"/>
                  <v:stroke on="f" joinstyle="miter"/>
                  <v:imagedata r:id="rId106" o:title=""/>
                  <o:lock v:ext="edit" aspectratio="t"/>
                  <w10:wrap type="none"/>
                  <w10:anchorlock/>
                </v:shape>
                <o:OLEObject Type="Embed" ProgID="Equation.DSMT4" ShapeID="_x0000_i1070" DrawAspect="Content" ObjectID="_1468075770" r:id="rId105">
                  <o:LockedField>false</o:LockedField>
                </o:OLEObject>
              </w:object>
            </w:r>
          </w:p>
        </w:tc>
        <w:tc>
          <w:tcPr>
            <w:tcW w:w="6788" w:type="dxa"/>
          </w:tcPr>
          <w:p w14:paraId="1D743FB4">
            <w:pPr>
              <w:keepNext w:val="0"/>
              <w:keepLines w:val="0"/>
              <w:pageBreakBefore w:val="0"/>
              <w:widowControl w:val="0"/>
              <w:kinsoku/>
              <w:wordWrap/>
              <w:overflowPunct/>
              <w:topLinePunct w:val="0"/>
              <w:autoSpaceDE/>
              <w:autoSpaceDN/>
              <w:bidi w:val="0"/>
              <w:adjustRightInd/>
              <w:snapToGrid/>
              <w:spacing w:line="400" w:lineRule="exact"/>
              <w:ind w:left="528" w:hanging="528" w:hangingChars="220"/>
              <w:jc w:val="left"/>
              <w:textAlignment w:val="auto"/>
              <w:rPr>
                <w:bCs/>
                <w:color w:val="auto"/>
                <w:sz w:val="24"/>
                <w:szCs w:val="24"/>
              </w:rPr>
            </w:pPr>
            <w:r>
              <w:rPr>
                <w:rFonts w:hint="eastAsia"/>
                <w:bCs/>
                <w:color w:val="auto"/>
                <w:sz w:val="24"/>
                <w:szCs w:val="24"/>
              </w:rPr>
              <w:t>——动力放大系数，可取不小于5.0；</w:t>
            </w:r>
          </w:p>
        </w:tc>
      </w:tr>
      <w:tr w14:paraId="737FD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1551" w:type="dxa"/>
          </w:tcPr>
          <w:p w14:paraId="34F8D158">
            <w:pPr>
              <w:keepNext w:val="0"/>
              <w:keepLines w:val="0"/>
              <w:pageBreakBefore w:val="0"/>
              <w:widowControl w:val="0"/>
              <w:kinsoku/>
              <w:wordWrap/>
              <w:overflowPunct/>
              <w:topLinePunct w:val="0"/>
              <w:autoSpaceDE/>
              <w:autoSpaceDN/>
              <w:bidi w:val="0"/>
              <w:adjustRightInd/>
              <w:snapToGrid/>
              <w:spacing w:line="400" w:lineRule="exact"/>
              <w:ind w:left="-13" w:leftChars="-52" w:hanging="96" w:hangingChars="46"/>
              <w:jc w:val="right"/>
              <w:textAlignment w:val="auto"/>
              <w:rPr>
                <w:color w:val="auto"/>
              </w:rPr>
            </w:pPr>
            <w:r>
              <w:rPr>
                <w:position w:val="-12"/>
              </w:rPr>
              <w:object>
                <v:shape id="_x0000_i1071" o:spt="75" type="#_x0000_t75" style="height:18pt;width:22.8pt;" o:ole="t" filled="f" o:preferrelative="t" stroked="f" coordsize="21600,21600">
                  <v:path/>
                  <v:fill on="f" focussize="0,0"/>
                  <v:stroke on="f" joinstyle="miter"/>
                  <v:imagedata r:id="rId108" o:title=""/>
                  <o:lock v:ext="edit" aspectratio="t"/>
                  <w10:wrap type="none"/>
                  <w10:anchorlock/>
                </v:shape>
                <o:OLEObject Type="Embed" ProgID="Equation.DSMT4" ShapeID="_x0000_i1071" DrawAspect="Content" ObjectID="_1468075771" r:id="rId107">
                  <o:LockedField>false</o:LockedField>
                </o:OLEObject>
              </w:object>
            </w:r>
          </w:p>
        </w:tc>
        <w:tc>
          <w:tcPr>
            <w:tcW w:w="6788" w:type="dxa"/>
          </w:tcPr>
          <w:p w14:paraId="2D4C503B">
            <w:pPr>
              <w:keepNext w:val="0"/>
              <w:keepLines w:val="0"/>
              <w:pageBreakBefore w:val="0"/>
              <w:widowControl w:val="0"/>
              <w:kinsoku/>
              <w:wordWrap/>
              <w:overflowPunct/>
              <w:topLinePunct w:val="0"/>
              <w:autoSpaceDE/>
              <w:autoSpaceDN/>
              <w:bidi w:val="0"/>
              <w:adjustRightInd/>
              <w:snapToGrid/>
              <w:spacing w:line="400" w:lineRule="exact"/>
              <w:ind w:left="480" w:hanging="480" w:hangingChars="200"/>
              <w:textAlignment w:val="auto"/>
              <w:rPr>
                <w:bCs/>
                <w:color w:val="auto"/>
                <w:sz w:val="24"/>
                <w:szCs w:val="24"/>
              </w:rPr>
            </w:pPr>
            <w:r>
              <w:rPr>
                <w:rFonts w:hint="eastAsia"/>
                <w:bCs/>
                <w:color w:val="auto"/>
                <w:sz w:val="24"/>
                <w:szCs w:val="24"/>
              </w:rPr>
              <w:t>——水平地震影响系数最大值，应符合表6.2.</w:t>
            </w:r>
            <w:r>
              <w:rPr>
                <w:rFonts w:hint="eastAsia"/>
                <w:bCs/>
                <w:color w:val="auto"/>
                <w:sz w:val="24"/>
                <w:szCs w:val="24"/>
                <w:lang w:val="en-US" w:eastAsia="zh-CN"/>
              </w:rPr>
              <w:t>8</w:t>
            </w:r>
            <w:r>
              <w:rPr>
                <w:rFonts w:hint="eastAsia"/>
                <w:bCs/>
                <w:color w:val="auto"/>
                <w:sz w:val="24"/>
                <w:szCs w:val="24"/>
              </w:rPr>
              <w:t>的规定；</w:t>
            </w:r>
          </w:p>
        </w:tc>
      </w:tr>
      <w:tr w14:paraId="34447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1551" w:type="dxa"/>
          </w:tcPr>
          <w:p w14:paraId="33DCE745">
            <w:pPr>
              <w:keepNext w:val="0"/>
              <w:keepLines w:val="0"/>
              <w:pageBreakBefore w:val="0"/>
              <w:widowControl w:val="0"/>
              <w:kinsoku/>
              <w:wordWrap/>
              <w:overflowPunct/>
              <w:topLinePunct w:val="0"/>
              <w:autoSpaceDE/>
              <w:autoSpaceDN/>
              <w:bidi w:val="0"/>
              <w:adjustRightInd/>
              <w:snapToGrid/>
              <w:spacing w:line="400" w:lineRule="exact"/>
              <w:ind w:left="-13" w:leftChars="-52" w:hanging="96" w:hangingChars="46"/>
              <w:jc w:val="right"/>
              <w:textAlignment w:val="auto"/>
              <w:rPr>
                <w:color w:val="auto"/>
              </w:rPr>
            </w:pPr>
            <w:r>
              <w:rPr>
                <w:color w:val="auto"/>
                <w:position w:val="-12"/>
              </w:rPr>
              <w:object>
                <v:shape id="_x0000_i1072" o:spt="75" type="#_x0000_t75" style="height:18pt;width:16pt;" o:ole="t" filled="f" o:preferrelative="t" stroked="f" coordsize="21600,21600">
                  <v:path/>
                  <v:fill on="f" focussize="0,0"/>
                  <v:stroke on="f"/>
                  <v:imagedata r:id="rId110" o:title=""/>
                  <o:lock v:ext="edit" aspectratio="f"/>
                  <w10:wrap type="none"/>
                  <w10:anchorlock/>
                </v:shape>
                <o:OLEObject Type="Embed" ProgID="Equation.DSMT4" ShapeID="_x0000_i1072" DrawAspect="Content" ObjectID="_1468075772" r:id="rId109">
                  <o:LockedField>false</o:LockedField>
                </o:OLEObject>
              </w:object>
            </w:r>
          </w:p>
        </w:tc>
        <w:tc>
          <w:tcPr>
            <w:tcW w:w="6788" w:type="dxa"/>
          </w:tcPr>
          <w:p w14:paraId="56C7466B">
            <w:pPr>
              <w:keepNext w:val="0"/>
              <w:keepLines w:val="0"/>
              <w:pageBreakBefore w:val="0"/>
              <w:widowControl w:val="0"/>
              <w:kinsoku/>
              <w:wordWrap/>
              <w:overflowPunct/>
              <w:topLinePunct w:val="0"/>
              <w:autoSpaceDE/>
              <w:autoSpaceDN/>
              <w:bidi w:val="0"/>
              <w:adjustRightInd/>
              <w:snapToGrid/>
              <w:spacing w:line="400" w:lineRule="exact"/>
              <w:ind w:left="480" w:hanging="480" w:hangingChars="200"/>
              <w:jc w:val="left"/>
              <w:textAlignment w:val="auto"/>
              <w:rPr>
                <w:bCs/>
                <w:color w:val="auto"/>
                <w:sz w:val="24"/>
                <w:szCs w:val="24"/>
              </w:rPr>
            </w:pPr>
            <w:r>
              <w:rPr>
                <w:rFonts w:hint="eastAsia"/>
                <w:bCs/>
                <w:color w:val="auto"/>
                <w:sz w:val="24"/>
                <w:szCs w:val="24"/>
              </w:rPr>
              <w:t>——</w:t>
            </w:r>
            <w:r>
              <w:rPr>
                <w:rFonts w:hint="eastAsia"/>
                <w:bCs/>
                <w:color w:val="auto"/>
                <w:sz w:val="24"/>
                <w:szCs w:val="24"/>
                <w:lang w:eastAsia="zh-CN"/>
              </w:rPr>
              <w:t>聚氨酯加气防火保温复合板</w:t>
            </w:r>
            <w:r>
              <w:rPr>
                <w:rFonts w:hint="eastAsia"/>
                <w:bCs/>
                <w:color w:val="auto"/>
                <w:sz w:val="24"/>
                <w:szCs w:val="24"/>
              </w:rPr>
              <w:t>重力荷载标准值（kN）；</w:t>
            </w:r>
          </w:p>
        </w:tc>
      </w:tr>
      <w:tr w14:paraId="6C165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551" w:type="dxa"/>
          </w:tcPr>
          <w:p w14:paraId="3196ADB3">
            <w:pPr>
              <w:keepNext w:val="0"/>
              <w:keepLines w:val="0"/>
              <w:pageBreakBefore w:val="0"/>
              <w:widowControl w:val="0"/>
              <w:kinsoku/>
              <w:wordWrap/>
              <w:overflowPunct/>
              <w:topLinePunct w:val="0"/>
              <w:autoSpaceDE/>
              <w:autoSpaceDN/>
              <w:bidi w:val="0"/>
              <w:adjustRightInd/>
              <w:snapToGrid/>
              <w:spacing w:line="400" w:lineRule="exact"/>
              <w:ind w:left="-13" w:leftChars="-52" w:hanging="96" w:hangingChars="46"/>
              <w:jc w:val="right"/>
              <w:textAlignment w:val="auto"/>
              <w:rPr>
                <w:color w:val="auto"/>
              </w:rPr>
            </w:pPr>
            <w:r>
              <w:rPr>
                <w:rFonts w:hint="eastAsia"/>
                <w:color w:val="auto"/>
                <w:position w:val="-4"/>
              </w:rPr>
              <w:object>
                <v:shape id="_x0000_i1073" o:spt="75" type="#_x0000_t75" style="height:13.8pt;width:12pt;" o:ole="t" filled="f" o:preferrelative="t" stroked="f" coordsize="21600,21600">
                  <v:path/>
                  <v:fill on="f" focussize="0,0"/>
                  <v:stroke on="f" joinstyle="miter"/>
                  <v:imagedata r:id="rId112" o:title=""/>
                  <o:lock v:ext="edit" aspectratio="t"/>
                  <w10:wrap type="none"/>
                  <w10:anchorlock/>
                </v:shape>
                <o:OLEObject Type="Embed" ProgID="Equation.DSMT4" ShapeID="_x0000_i1073" DrawAspect="Content" ObjectID="_1468075773" r:id="rId111">
                  <o:LockedField>false</o:LockedField>
                </o:OLEObject>
              </w:object>
            </w:r>
          </w:p>
        </w:tc>
        <w:tc>
          <w:tcPr>
            <w:tcW w:w="6788" w:type="dxa"/>
          </w:tcPr>
          <w:p w14:paraId="3B1DBD2B">
            <w:pPr>
              <w:keepNext w:val="0"/>
              <w:keepLines w:val="0"/>
              <w:pageBreakBefore w:val="0"/>
              <w:widowControl w:val="0"/>
              <w:kinsoku/>
              <w:wordWrap/>
              <w:overflowPunct/>
              <w:topLinePunct w:val="0"/>
              <w:autoSpaceDE/>
              <w:autoSpaceDN/>
              <w:bidi w:val="0"/>
              <w:adjustRightInd/>
              <w:snapToGrid/>
              <w:spacing w:line="400" w:lineRule="exact"/>
              <w:ind w:left="480" w:hanging="480" w:hangingChars="200"/>
              <w:jc w:val="left"/>
              <w:textAlignment w:val="auto"/>
              <w:rPr>
                <w:bCs/>
                <w:color w:val="auto"/>
                <w:sz w:val="24"/>
                <w:szCs w:val="24"/>
              </w:rPr>
            </w:pPr>
            <w:r>
              <w:rPr>
                <w:rFonts w:hint="eastAsia"/>
                <w:bCs/>
                <w:color w:val="auto"/>
                <w:sz w:val="24"/>
                <w:szCs w:val="24"/>
              </w:rPr>
              <w:t>——</w:t>
            </w:r>
            <w:r>
              <w:rPr>
                <w:rFonts w:hint="eastAsia"/>
                <w:bCs/>
                <w:color w:val="auto"/>
                <w:sz w:val="24"/>
                <w:szCs w:val="24"/>
                <w:lang w:eastAsia="zh-CN"/>
              </w:rPr>
              <w:t>聚氨酯加气防火保温复合板</w:t>
            </w:r>
            <w:r>
              <w:rPr>
                <w:rFonts w:hint="eastAsia"/>
                <w:bCs/>
                <w:color w:val="auto"/>
                <w:sz w:val="24"/>
                <w:szCs w:val="24"/>
              </w:rPr>
              <w:t>平面面积m</w:t>
            </w:r>
            <w:r>
              <w:rPr>
                <w:rFonts w:hint="eastAsia"/>
                <w:bCs/>
                <w:color w:val="auto"/>
                <w:sz w:val="24"/>
                <w:szCs w:val="24"/>
                <w:vertAlign w:val="superscript"/>
              </w:rPr>
              <w:t>2</w:t>
            </w:r>
            <w:r>
              <w:rPr>
                <w:rFonts w:hint="eastAsia"/>
                <w:bCs/>
                <w:color w:val="auto"/>
                <w:sz w:val="24"/>
                <w:szCs w:val="24"/>
              </w:rPr>
              <w:t>。</w:t>
            </w:r>
          </w:p>
        </w:tc>
      </w:tr>
      <w:tr w14:paraId="2C415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551" w:type="dxa"/>
          </w:tcPr>
          <w:p w14:paraId="442CCF49">
            <w:pPr>
              <w:keepNext w:val="0"/>
              <w:keepLines w:val="0"/>
              <w:pageBreakBefore w:val="0"/>
              <w:widowControl w:val="0"/>
              <w:kinsoku/>
              <w:wordWrap/>
              <w:overflowPunct/>
              <w:topLinePunct w:val="0"/>
              <w:autoSpaceDE/>
              <w:autoSpaceDN/>
              <w:bidi w:val="0"/>
              <w:adjustRightInd/>
              <w:snapToGrid/>
              <w:spacing w:line="400" w:lineRule="exact"/>
              <w:ind w:left="-13" w:leftChars="-52" w:hanging="96" w:hangingChars="46"/>
              <w:jc w:val="right"/>
              <w:textAlignment w:val="auto"/>
              <w:rPr>
                <w:color w:val="auto"/>
              </w:rPr>
            </w:pPr>
            <w:r>
              <w:rPr>
                <w:position w:val="-12"/>
              </w:rPr>
              <w:object>
                <v:shape id="_x0000_i1074" o:spt="75" type="#_x0000_t75" style="height:18pt;width:18pt;" o:ole="t" filled="f" o:preferrelative="t" stroked="f" coordsize="21600,21600">
                  <v:path/>
                  <v:fill on="f" focussize="0,0"/>
                  <v:stroke on="f" joinstyle="miter"/>
                  <v:imagedata r:id="rId114" o:title=""/>
                  <o:lock v:ext="edit" aspectratio="t"/>
                  <w10:wrap type="none"/>
                  <w10:anchorlock/>
                </v:shape>
                <o:OLEObject Type="Embed" ProgID="Equation.DSMT4" ShapeID="_x0000_i1074" DrawAspect="Content" ObjectID="_1468075774" r:id="rId113">
                  <o:LockedField>false</o:LockedField>
                </o:OLEObject>
              </w:object>
            </w:r>
            <w:r>
              <w:rPr>
                <w:color w:val="auto"/>
              </w:rPr>
              <w:t xml:space="preserve"> </w:t>
            </w:r>
          </w:p>
        </w:tc>
        <w:tc>
          <w:tcPr>
            <w:tcW w:w="6788" w:type="dxa"/>
          </w:tcPr>
          <w:p w14:paraId="342FF4A1">
            <w:pPr>
              <w:keepNext w:val="0"/>
              <w:keepLines w:val="0"/>
              <w:pageBreakBefore w:val="0"/>
              <w:widowControl w:val="0"/>
              <w:kinsoku/>
              <w:wordWrap/>
              <w:overflowPunct/>
              <w:topLinePunct w:val="0"/>
              <w:autoSpaceDE/>
              <w:autoSpaceDN/>
              <w:bidi w:val="0"/>
              <w:adjustRightInd/>
              <w:snapToGrid/>
              <w:spacing w:line="400" w:lineRule="exact"/>
              <w:ind w:left="480" w:hanging="480" w:hangingChars="200"/>
              <w:jc w:val="left"/>
              <w:textAlignment w:val="auto"/>
              <w:rPr>
                <w:bCs/>
                <w:color w:val="auto"/>
                <w:sz w:val="24"/>
                <w:szCs w:val="24"/>
              </w:rPr>
            </w:pPr>
            <w:r>
              <w:rPr>
                <w:rFonts w:hint="eastAsia"/>
                <w:bCs/>
                <w:color w:val="auto"/>
                <w:sz w:val="24"/>
                <w:szCs w:val="24"/>
              </w:rPr>
              <w:t>——平行于</w:t>
            </w:r>
            <w:r>
              <w:rPr>
                <w:rFonts w:hint="eastAsia"/>
                <w:bCs/>
                <w:color w:val="auto"/>
                <w:sz w:val="24"/>
                <w:szCs w:val="24"/>
                <w:lang w:eastAsia="zh-CN"/>
              </w:rPr>
              <w:t>聚氨酯加气防火保温复合板</w:t>
            </w:r>
            <w:r>
              <w:rPr>
                <w:rFonts w:hint="eastAsia"/>
                <w:bCs/>
                <w:color w:val="auto"/>
                <w:sz w:val="24"/>
                <w:szCs w:val="24"/>
              </w:rPr>
              <w:t>平面的集中水平地震作用标准值（kN/m</w:t>
            </w:r>
            <w:r>
              <w:rPr>
                <w:rFonts w:hint="eastAsia"/>
                <w:bCs/>
                <w:color w:val="auto"/>
                <w:sz w:val="24"/>
                <w:szCs w:val="24"/>
                <w:vertAlign w:val="superscript"/>
              </w:rPr>
              <w:t>2</w:t>
            </w:r>
            <w:r>
              <w:rPr>
                <w:rFonts w:hint="eastAsia"/>
                <w:bCs/>
                <w:color w:val="auto"/>
                <w:sz w:val="24"/>
                <w:szCs w:val="24"/>
              </w:rPr>
              <w:t>）。</w:t>
            </w:r>
          </w:p>
        </w:tc>
      </w:tr>
    </w:tbl>
    <w:p w14:paraId="358EEC8E">
      <w:pPr>
        <w:tabs>
          <w:tab w:val="left" w:pos="1160"/>
        </w:tabs>
        <w:spacing w:line="400" w:lineRule="exact"/>
        <w:jc w:val="center"/>
        <w:rPr>
          <w:rFonts w:eastAsia="黑体"/>
          <w:color w:val="auto"/>
        </w:rPr>
      </w:pPr>
      <w:r>
        <w:rPr>
          <w:rFonts w:eastAsia="黑体"/>
          <w:color w:val="auto"/>
        </w:rPr>
        <w:t>表6.2.</w:t>
      </w:r>
      <w:r>
        <w:rPr>
          <w:rFonts w:hint="eastAsia" w:eastAsia="黑体"/>
          <w:color w:val="auto"/>
          <w:lang w:val="en-US" w:eastAsia="zh-CN"/>
        </w:rPr>
        <w:t>8</w:t>
      </w:r>
      <w:r>
        <w:rPr>
          <w:rFonts w:eastAsia="黑体"/>
          <w:color w:val="auto"/>
        </w:rPr>
        <w:t xml:space="preserve">  水平地震影响系数最大值</w:t>
      </w:r>
      <w:r>
        <w:rPr>
          <w:position w:val="-12"/>
        </w:rPr>
        <w:object>
          <v:shape id="_x0000_i1075" o:spt="75" type="#_x0000_t75" style="height:18pt;width:22.8pt;" o:ole="t" filled="f" o:preferrelative="t" stroked="f" coordsize="21600,21600">
            <v:path/>
            <v:fill on="f" focussize="0,0"/>
            <v:stroke on="f" joinstyle="miter"/>
            <v:imagedata r:id="rId108" o:title=""/>
            <o:lock v:ext="edit" aspectratio="t"/>
            <w10:wrap type="none"/>
            <w10:anchorlock/>
          </v:shape>
          <o:OLEObject Type="Embed" ProgID="Equation.DSMT4" ShapeID="_x0000_i1075" DrawAspect="Content" ObjectID="_1468075775" r:id="rId115">
            <o:LockedField>false</o:LockedField>
          </o:OLEObject>
        </w:object>
      </w:r>
    </w:p>
    <w:tbl>
      <w:tblPr>
        <w:tblStyle w:val="25"/>
        <w:tblpPr w:leftFromText="180" w:rightFromText="180" w:vertAnchor="text" w:horzAnchor="margin" w:tblpY="240"/>
        <w:tblW w:w="8285"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878"/>
        <w:gridCol w:w="1884"/>
        <w:gridCol w:w="1048"/>
        <w:gridCol w:w="1026"/>
        <w:gridCol w:w="1242"/>
        <w:gridCol w:w="1207"/>
      </w:tblGrid>
      <w:tr w14:paraId="1641044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7" w:hRule="atLeast"/>
        </w:trPr>
        <w:tc>
          <w:tcPr>
            <w:tcW w:w="1878" w:type="dxa"/>
            <w:vMerge w:val="restart"/>
            <w:vAlign w:val="center"/>
          </w:tcPr>
          <w:p w14:paraId="52678FE7">
            <w:pPr>
              <w:spacing w:line="400" w:lineRule="exact"/>
              <w:jc w:val="center"/>
              <w:outlineLvl w:val="2"/>
              <w:rPr>
                <w:color w:val="auto"/>
              </w:rPr>
            </w:pPr>
            <w:r>
              <w:rPr>
                <w:rFonts w:hint="eastAsia"/>
                <w:color w:val="auto"/>
              </w:rPr>
              <w:t>抗震设防烈度</w:t>
            </w:r>
          </w:p>
        </w:tc>
        <w:tc>
          <w:tcPr>
            <w:tcW w:w="1884" w:type="dxa"/>
            <w:vAlign w:val="center"/>
          </w:tcPr>
          <w:p w14:paraId="5646BA01">
            <w:pPr>
              <w:spacing w:line="400" w:lineRule="exact"/>
              <w:jc w:val="center"/>
              <w:outlineLvl w:val="2"/>
              <w:rPr>
                <w:color w:val="auto"/>
              </w:rPr>
            </w:pPr>
            <w:r>
              <w:rPr>
                <w:rFonts w:hint="eastAsia"/>
                <w:color w:val="auto"/>
              </w:rPr>
              <w:t>6度</w:t>
            </w:r>
          </w:p>
        </w:tc>
        <w:tc>
          <w:tcPr>
            <w:tcW w:w="2074" w:type="dxa"/>
            <w:gridSpan w:val="2"/>
            <w:vAlign w:val="center"/>
          </w:tcPr>
          <w:p w14:paraId="1B1265C0">
            <w:pPr>
              <w:spacing w:line="400" w:lineRule="exact"/>
              <w:jc w:val="center"/>
              <w:outlineLvl w:val="2"/>
              <w:rPr>
                <w:color w:val="auto"/>
              </w:rPr>
            </w:pPr>
            <w:r>
              <w:rPr>
                <w:rFonts w:hint="eastAsia"/>
                <w:color w:val="auto"/>
              </w:rPr>
              <w:t>7度</w:t>
            </w:r>
          </w:p>
        </w:tc>
        <w:tc>
          <w:tcPr>
            <w:tcW w:w="2449" w:type="dxa"/>
            <w:gridSpan w:val="2"/>
            <w:vAlign w:val="center"/>
          </w:tcPr>
          <w:p w14:paraId="587765F9">
            <w:pPr>
              <w:spacing w:line="400" w:lineRule="exact"/>
              <w:jc w:val="center"/>
              <w:outlineLvl w:val="2"/>
              <w:rPr>
                <w:color w:val="auto"/>
              </w:rPr>
            </w:pPr>
            <w:r>
              <w:rPr>
                <w:rFonts w:hint="eastAsia"/>
                <w:color w:val="auto"/>
              </w:rPr>
              <w:t>8度</w:t>
            </w:r>
          </w:p>
        </w:tc>
      </w:tr>
      <w:tr w14:paraId="3D3E348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7" w:hRule="atLeast"/>
        </w:trPr>
        <w:tc>
          <w:tcPr>
            <w:tcW w:w="1878" w:type="dxa"/>
            <w:vMerge w:val="continue"/>
            <w:vAlign w:val="center"/>
          </w:tcPr>
          <w:p w14:paraId="3FED52F3">
            <w:pPr>
              <w:spacing w:line="400" w:lineRule="exact"/>
              <w:jc w:val="center"/>
              <w:outlineLvl w:val="2"/>
              <w:rPr>
                <w:color w:val="auto"/>
              </w:rPr>
            </w:pPr>
          </w:p>
        </w:tc>
        <w:tc>
          <w:tcPr>
            <w:tcW w:w="1884" w:type="dxa"/>
            <w:vAlign w:val="center"/>
          </w:tcPr>
          <w:p w14:paraId="56A52852">
            <w:pPr>
              <w:spacing w:line="400" w:lineRule="exact"/>
              <w:jc w:val="center"/>
              <w:outlineLvl w:val="2"/>
              <w:rPr>
                <w:color w:val="auto"/>
              </w:rPr>
            </w:pPr>
            <w:r>
              <w:rPr>
                <w:rFonts w:hint="eastAsia"/>
                <w:color w:val="auto"/>
              </w:rPr>
              <w:t>0.05g</w:t>
            </w:r>
          </w:p>
        </w:tc>
        <w:tc>
          <w:tcPr>
            <w:tcW w:w="1048" w:type="dxa"/>
            <w:tcBorders>
              <w:right w:val="single" w:color="auto" w:sz="4" w:space="0"/>
            </w:tcBorders>
            <w:vAlign w:val="center"/>
          </w:tcPr>
          <w:p w14:paraId="447B4564">
            <w:pPr>
              <w:spacing w:line="400" w:lineRule="exact"/>
              <w:jc w:val="center"/>
              <w:outlineLvl w:val="2"/>
              <w:rPr>
                <w:color w:val="auto"/>
              </w:rPr>
            </w:pPr>
            <w:r>
              <w:rPr>
                <w:rFonts w:hint="eastAsia"/>
                <w:color w:val="auto"/>
              </w:rPr>
              <w:t>0.10g</w:t>
            </w:r>
          </w:p>
        </w:tc>
        <w:tc>
          <w:tcPr>
            <w:tcW w:w="1026" w:type="dxa"/>
            <w:tcBorders>
              <w:left w:val="single" w:color="auto" w:sz="4" w:space="0"/>
            </w:tcBorders>
            <w:vAlign w:val="center"/>
          </w:tcPr>
          <w:p w14:paraId="44CE1B14">
            <w:pPr>
              <w:spacing w:line="400" w:lineRule="exact"/>
              <w:jc w:val="center"/>
              <w:outlineLvl w:val="2"/>
              <w:rPr>
                <w:color w:val="auto"/>
              </w:rPr>
            </w:pPr>
            <w:r>
              <w:rPr>
                <w:rFonts w:hint="eastAsia"/>
                <w:color w:val="auto"/>
              </w:rPr>
              <w:t>0.15g</w:t>
            </w:r>
          </w:p>
        </w:tc>
        <w:tc>
          <w:tcPr>
            <w:tcW w:w="1242" w:type="dxa"/>
            <w:tcBorders>
              <w:right w:val="single" w:color="auto" w:sz="4" w:space="0"/>
            </w:tcBorders>
            <w:vAlign w:val="center"/>
          </w:tcPr>
          <w:p w14:paraId="5BA492DC">
            <w:pPr>
              <w:spacing w:line="400" w:lineRule="exact"/>
              <w:jc w:val="center"/>
              <w:outlineLvl w:val="2"/>
              <w:rPr>
                <w:color w:val="auto"/>
              </w:rPr>
            </w:pPr>
            <w:r>
              <w:rPr>
                <w:rFonts w:hint="eastAsia"/>
                <w:color w:val="auto"/>
              </w:rPr>
              <w:t>0.20g</w:t>
            </w:r>
          </w:p>
        </w:tc>
        <w:tc>
          <w:tcPr>
            <w:tcW w:w="1207" w:type="dxa"/>
            <w:tcBorders>
              <w:left w:val="single" w:color="auto" w:sz="4" w:space="0"/>
            </w:tcBorders>
            <w:vAlign w:val="center"/>
          </w:tcPr>
          <w:p w14:paraId="3A7A4A9C">
            <w:pPr>
              <w:spacing w:line="400" w:lineRule="exact"/>
              <w:jc w:val="center"/>
              <w:outlineLvl w:val="2"/>
              <w:rPr>
                <w:color w:val="auto"/>
              </w:rPr>
            </w:pPr>
            <w:r>
              <w:rPr>
                <w:rFonts w:hint="eastAsia"/>
                <w:color w:val="auto"/>
              </w:rPr>
              <w:t>0.30g</w:t>
            </w:r>
          </w:p>
        </w:tc>
      </w:tr>
      <w:tr w14:paraId="13C0690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6" w:hRule="atLeast"/>
        </w:trPr>
        <w:tc>
          <w:tcPr>
            <w:tcW w:w="1878" w:type="dxa"/>
            <w:vAlign w:val="center"/>
          </w:tcPr>
          <w:p w14:paraId="60B84F20">
            <w:pPr>
              <w:spacing w:line="400" w:lineRule="exact"/>
              <w:jc w:val="center"/>
              <w:outlineLvl w:val="2"/>
              <w:rPr>
                <w:color w:val="auto"/>
              </w:rPr>
            </w:pPr>
            <w:r>
              <w:rPr>
                <w:rFonts w:hint="eastAsia"/>
                <w:color w:val="auto"/>
              </w:rPr>
              <w:t>多遇地震</w:t>
            </w:r>
          </w:p>
        </w:tc>
        <w:tc>
          <w:tcPr>
            <w:tcW w:w="1884" w:type="dxa"/>
            <w:vAlign w:val="center"/>
          </w:tcPr>
          <w:p w14:paraId="21756289">
            <w:pPr>
              <w:spacing w:line="400" w:lineRule="exact"/>
              <w:jc w:val="center"/>
              <w:outlineLvl w:val="2"/>
              <w:rPr>
                <w:color w:val="auto"/>
              </w:rPr>
            </w:pPr>
            <w:r>
              <w:rPr>
                <w:rFonts w:hint="eastAsia"/>
                <w:color w:val="auto"/>
              </w:rPr>
              <w:t>0.04</w:t>
            </w:r>
          </w:p>
        </w:tc>
        <w:tc>
          <w:tcPr>
            <w:tcW w:w="1048" w:type="dxa"/>
            <w:tcBorders>
              <w:right w:val="single" w:color="auto" w:sz="4" w:space="0"/>
            </w:tcBorders>
            <w:vAlign w:val="center"/>
          </w:tcPr>
          <w:p w14:paraId="69164C34">
            <w:pPr>
              <w:spacing w:line="400" w:lineRule="exact"/>
              <w:jc w:val="center"/>
              <w:outlineLvl w:val="2"/>
              <w:rPr>
                <w:color w:val="auto"/>
              </w:rPr>
            </w:pPr>
            <w:r>
              <w:rPr>
                <w:rFonts w:hint="eastAsia"/>
                <w:color w:val="auto"/>
              </w:rPr>
              <w:t>0.08</w:t>
            </w:r>
          </w:p>
        </w:tc>
        <w:tc>
          <w:tcPr>
            <w:tcW w:w="1026" w:type="dxa"/>
            <w:tcBorders>
              <w:left w:val="single" w:color="auto" w:sz="4" w:space="0"/>
            </w:tcBorders>
            <w:vAlign w:val="center"/>
          </w:tcPr>
          <w:p w14:paraId="241C8FB9">
            <w:pPr>
              <w:spacing w:line="400" w:lineRule="exact"/>
              <w:jc w:val="center"/>
              <w:outlineLvl w:val="2"/>
              <w:rPr>
                <w:color w:val="auto"/>
              </w:rPr>
            </w:pPr>
            <w:r>
              <w:rPr>
                <w:rFonts w:hint="eastAsia"/>
                <w:color w:val="auto"/>
              </w:rPr>
              <w:t>0.12</w:t>
            </w:r>
          </w:p>
        </w:tc>
        <w:tc>
          <w:tcPr>
            <w:tcW w:w="1242" w:type="dxa"/>
            <w:tcBorders>
              <w:right w:val="single" w:color="auto" w:sz="4" w:space="0"/>
            </w:tcBorders>
            <w:vAlign w:val="center"/>
          </w:tcPr>
          <w:p w14:paraId="1B22F76F">
            <w:pPr>
              <w:spacing w:line="400" w:lineRule="exact"/>
              <w:jc w:val="center"/>
              <w:outlineLvl w:val="2"/>
              <w:rPr>
                <w:color w:val="auto"/>
              </w:rPr>
            </w:pPr>
            <w:r>
              <w:rPr>
                <w:rFonts w:hint="eastAsia"/>
                <w:color w:val="auto"/>
              </w:rPr>
              <w:t>0.16</w:t>
            </w:r>
          </w:p>
        </w:tc>
        <w:tc>
          <w:tcPr>
            <w:tcW w:w="1207" w:type="dxa"/>
            <w:tcBorders>
              <w:left w:val="single" w:color="auto" w:sz="4" w:space="0"/>
            </w:tcBorders>
            <w:vAlign w:val="center"/>
          </w:tcPr>
          <w:p w14:paraId="23FB7809">
            <w:pPr>
              <w:spacing w:line="400" w:lineRule="exact"/>
              <w:jc w:val="center"/>
              <w:outlineLvl w:val="2"/>
              <w:rPr>
                <w:color w:val="auto"/>
              </w:rPr>
            </w:pPr>
            <w:r>
              <w:rPr>
                <w:rFonts w:hint="eastAsia"/>
                <w:color w:val="auto"/>
              </w:rPr>
              <w:t>0.24</w:t>
            </w:r>
          </w:p>
        </w:tc>
      </w:tr>
      <w:tr w14:paraId="1FC7775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6" w:hRule="atLeast"/>
        </w:trPr>
        <w:tc>
          <w:tcPr>
            <w:tcW w:w="1878" w:type="dxa"/>
            <w:vAlign w:val="center"/>
          </w:tcPr>
          <w:p w14:paraId="377A33EA">
            <w:pPr>
              <w:spacing w:line="400" w:lineRule="exact"/>
              <w:jc w:val="center"/>
              <w:outlineLvl w:val="2"/>
              <w:rPr>
                <w:color w:val="auto"/>
              </w:rPr>
            </w:pPr>
            <w:r>
              <w:rPr>
                <w:rFonts w:hint="eastAsia"/>
                <w:color w:val="auto"/>
              </w:rPr>
              <w:t>设防地震</w:t>
            </w:r>
          </w:p>
        </w:tc>
        <w:tc>
          <w:tcPr>
            <w:tcW w:w="1884" w:type="dxa"/>
            <w:vAlign w:val="center"/>
          </w:tcPr>
          <w:p w14:paraId="305AA9B3">
            <w:pPr>
              <w:spacing w:line="400" w:lineRule="exact"/>
              <w:jc w:val="center"/>
              <w:outlineLvl w:val="2"/>
              <w:rPr>
                <w:color w:val="auto"/>
              </w:rPr>
            </w:pPr>
            <w:r>
              <w:rPr>
                <w:rFonts w:hint="eastAsia"/>
                <w:color w:val="auto"/>
              </w:rPr>
              <w:t>0.12</w:t>
            </w:r>
          </w:p>
        </w:tc>
        <w:tc>
          <w:tcPr>
            <w:tcW w:w="1048" w:type="dxa"/>
            <w:tcBorders>
              <w:right w:val="single" w:color="auto" w:sz="4" w:space="0"/>
            </w:tcBorders>
            <w:vAlign w:val="center"/>
          </w:tcPr>
          <w:p w14:paraId="68A1E89C">
            <w:pPr>
              <w:spacing w:line="400" w:lineRule="exact"/>
              <w:jc w:val="center"/>
              <w:outlineLvl w:val="2"/>
              <w:rPr>
                <w:color w:val="auto"/>
              </w:rPr>
            </w:pPr>
            <w:r>
              <w:rPr>
                <w:rFonts w:hint="eastAsia"/>
                <w:color w:val="auto"/>
              </w:rPr>
              <w:t>0.23</w:t>
            </w:r>
          </w:p>
        </w:tc>
        <w:tc>
          <w:tcPr>
            <w:tcW w:w="1026" w:type="dxa"/>
            <w:tcBorders>
              <w:left w:val="single" w:color="auto" w:sz="4" w:space="0"/>
            </w:tcBorders>
            <w:vAlign w:val="center"/>
          </w:tcPr>
          <w:p w14:paraId="4BD5F24D">
            <w:pPr>
              <w:spacing w:line="400" w:lineRule="exact"/>
              <w:jc w:val="center"/>
              <w:outlineLvl w:val="2"/>
              <w:rPr>
                <w:color w:val="auto"/>
              </w:rPr>
            </w:pPr>
            <w:r>
              <w:rPr>
                <w:rFonts w:hint="eastAsia"/>
                <w:color w:val="auto"/>
              </w:rPr>
              <w:t>0.34</w:t>
            </w:r>
          </w:p>
        </w:tc>
        <w:tc>
          <w:tcPr>
            <w:tcW w:w="1242" w:type="dxa"/>
            <w:tcBorders>
              <w:right w:val="single" w:color="auto" w:sz="4" w:space="0"/>
            </w:tcBorders>
            <w:vAlign w:val="center"/>
          </w:tcPr>
          <w:p w14:paraId="34939429">
            <w:pPr>
              <w:spacing w:line="400" w:lineRule="exact"/>
              <w:jc w:val="center"/>
              <w:outlineLvl w:val="2"/>
              <w:rPr>
                <w:color w:val="auto"/>
              </w:rPr>
            </w:pPr>
            <w:r>
              <w:rPr>
                <w:rFonts w:hint="eastAsia"/>
                <w:color w:val="auto"/>
              </w:rPr>
              <w:t>0.45</w:t>
            </w:r>
          </w:p>
        </w:tc>
        <w:tc>
          <w:tcPr>
            <w:tcW w:w="1207" w:type="dxa"/>
            <w:tcBorders>
              <w:left w:val="single" w:color="auto" w:sz="4" w:space="0"/>
            </w:tcBorders>
            <w:vAlign w:val="center"/>
          </w:tcPr>
          <w:p w14:paraId="34179E6E">
            <w:pPr>
              <w:spacing w:line="400" w:lineRule="exact"/>
              <w:jc w:val="center"/>
              <w:outlineLvl w:val="2"/>
              <w:rPr>
                <w:color w:val="auto"/>
              </w:rPr>
            </w:pPr>
            <w:r>
              <w:rPr>
                <w:rFonts w:hint="eastAsia"/>
                <w:color w:val="auto"/>
              </w:rPr>
              <w:t>0.68</w:t>
            </w:r>
          </w:p>
        </w:tc>
      </w:tr>
      <w:tr w14:paraId="16D13F3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6" w:hRule="atLeast"/>
        </w:trPr>
        <w:tc>
          <w:tcPr>
            <w:tcW w:w="1878" w:type="dxa"/>
            <w:vAlign w:val="center"/>
          </w:tcPr>
          <w:p w14:paraId="0DA45668">
            <w:pPr>
              <w:spacing w:line="400" w:lineRule="exact"/>
              <w:jc w:val="center"/>
              <w:outlineLvl w:val="2"/>
              <w:rPr>
                <w:color w:val="auto"/>
              </w:rPr>
            </w:pPr>
            <w:r>
              <w:rPr>
                <w:rFonts w:hint="eastAsia"/>
                <w:color w:val="auto"/>
              </w:rPr>
              <w:t>罕遇地震</w:t>
            </w:r>
          </w:p>
        </w:tc>
        <w:tc>
          <w:tcPr>
            <w:tcW w:w="1884" w:type="dxa"/>
            <w:vAlign w:val="center"/>
          </w:tcPr>
          <w:p w14:paraId="589DD35D">
            <w:pPr>
              <w:spacing w:line="400" w:lineRule="exact"/>
              <w:jc w:val="center"/>
              <w:outlineLvl w:val="2"/>
              <w:rPr>
                <w:color w:val="auto"/>
              </w:rPr>
            </w:pPr>
            <w:r>
              <w:rPr>
                <w:rFonts w:hint="eastAsia"/>
                <w:color w:val="auto"/>
              </w:rPr>
              <w:t>0.28</w:t>
            </w:r>
          </w:p>
        </w:tc>
        <w:tc>
          <w:tcPr>
            <w:tcW w:w="1048" w:type="dxa"/>
            <w:tcBorders>
              <w:right w:val="single" w:color="auto" w:sz="4" w:space="0"/>
            </w:tcBorders>
            <w:vAlign w:val="center"/>
          </w:tcPr>
          <w:p w14:paraId="75636708">
            <w:pPr>
              <w:spacing w:line="400" w:lineRule="exact"/>
              <w:jc w:val="center"/>
              <w:outlineLvl w:val="2"/>
              <w:rPr>
                <w:color w:val="auto"/>
              </w:rPr>
            </w:pPr>
            <w:r>
              <w:rPr>
                <w:rFonts w:hint="eastAsia"/>
                <w:color w:val="auto"/>
              </w:rPr>
              <w:t>0.50</w:t>
            </w:r>
          </w:p>
        </w:tc>
        <w:tc>
          <w:tcPr>
            <w:tcW w:w="1026" w:type="dxa"/>
            <w:tcBorders>
              <w:left w:val="single" w:color="auto" w:sz="4" w:space="0"/>
            </w:tcBorders>
            <w:vAlign w:val="center"/>
          </w:tcPr>
          <w:p w14:paraId="254FF9A8">
            <w:pPr>
              <w:spacing w:line="400" w:lineRule="exact"/>
              <w:jc w:val="center"/>
              <w:outlineLvl w:val="2"/>
              <w:rPr>
                <w:color w:val="auto"/>
              </w:rPr>
            </w:pPr>
            <w:r>
              <w:rPr>
                <w:rFonts w:hint="eastAsia"/>
                <w:color w:val="auto"/>
              </w:rPr>
              <w:t>0.72</w:t>
            </w:r>
          </w:p>
        </w:tc>
        <w:tc>
          <w:tcPr>
            <w:tcW w:w="1242" w:type="dxa"/>
            <w:tcBorders>
              <w:right w:val="single" w:color="auto" w:sz="4" w:space="0"/>
            </w:tcBorders>
            <w:vAlign w:val="center"/>
          </w:tcPr>
          <w:p w14:paraId="168E5D23">
            <w:pPr>
              <w:spacing w:line="400" w:lineRule="exact"/>
              <w:jc w:val="center"/>
              <w:outlineLvl w:val="2"/>
              <w:rPr>
                <w:color w:val="auto"/>
              </w:rPr>
            </w:pPr>
            <w:r>
              <w:rPr>
                <w:rFonts w:hint="eastAsia"/>
                <w:color w:val="auto"/>
              </w:rPr>
              <w:t>0.90</w:t>
            </w:r>
          </w:p>
        </w:tc>
        <w:tc>
          <w:tcPr>
            <w:tcW w:w="1207" w:type="dxa"/>
            <w:tcBorders>
              <w:left w:val="single" w:color="auto" w:sz="4" w:space="0"/>
            </w:tcBorders>
            <w:vAlign w:val="center"/>
          </w:tcPr>
          <w:p w14:paraId="36BE5CF1">
            <w:pPr>
              <w:spacing w:line="400" w:lineRule="exact"/>
              <w:jc w:val="center"/>
              <w:outlineLvl w:val="2"/>
              <w:rPr>
                <w:color w:val="auto"/>
              </w:rPr>
            </w:pPr>
            <w:r>
              <w:rPr>
                <w:rFonts w:hint="eastAsia"/>
                <w:color w:val="auto"/>
              </w:rPr>
              <w:t>1.20</w:t>
            </w:r>
          </w:p>
        </w:tc>
      </w:tr>
    </w:tbl>
    <w:p w14:paraId="12D3F985">
      <w:pPr>
        <w:pStyle w:val="34"/>
        <w:numPr>
          <w:ilvl w:val="1"/>
          <w:numId w:val="4"/>
        </w:numPr>
        <w:ind w:left="567" w:firstLineChars="0"/>
        <w:jc w:val="center"/>
        <w:outlineLvl w:val="1"/>
        <w:rPr>
          <w:rFonts w:eastAsia="黑体"/>
          <w:bCs/>
          <w:color w:val="auto"/>
          <w:sz w:val="28"/>
          <w:szCs w:val="24"/>
        </w:rPr>
      </w:pPr>
      <w:r>
        <w:rPr>
          <w:rFonts w:eastAsia="黑体"/>
          <w:bCs/>
          <w:color w:val="auto"/>
          <w:sz w:val="28"/>
          <w:szCs w:val="24"/>
        </w:rPr>
        <w:t xml:space="preserve">  </w:t>
      </w:r>
      <w:bookmarkStart w:id="88" w:name="_Toc15032"/>
      <w:bookmarkStart w:id="89" w:name="_Toc7521"/>
      <w:bookmarkStart w:id="90" w:name="_Toc129287251"/>
      <w:bookmarkStart w:id="91" w:name="_Toc25357"/>
      <w:r>
        <w:rPr>
          <w:rFonts w:hint="eastAsia" w:eastAsia="黑体"/>
          <w:bCs/>
          <w:color w:val="auto"/>
          <w:sz w:val="28"/>
          <w:szCs w:val="24"/>
          <w:lang w:eastAsia="zh-CN"/>
        </w:rPr>
        <w:t>聚氨酯加气防火保温复合板</w:t>
      </w:r>
      <w:r>
        <w:rPr>
          <w:rFonts w:eastAsia="黑体"/>
          <w:bCs/>
          <w:color w:val="auto"/>
          <w:sz w:val="28"/>
          <w:szCs w:val="24"/>
        </w:rPr>
        <w:t>设计</w:t>
      </w:r>
      <w:bookmarkEnd w:id="88"/>
      <w:bookmarkEnd w:id="89"/>
      <w:bookmarkEnd w:id="90"/>
      <w:bookmarkEnd w:id="91"/>
    </w:p>
    <w:p w14:paraId="7EDD7626">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与主体结构之间的连接节点应能适应主体结构变形，主体结构计算时可不计入</w:t>
      </w:r>
      <w:r>
        <w:rPr>
          <w:rFonts w:hint="eastAsia"/>
          <w:bCs/>
          <w:color w:val="auto"/>
          <w:sz w:val="24"/>
          <w:szCs w:val="24"/>
          <w:lang w:eastAsia="zh-CN"/>
        </w:rPr>
        <w:t>聚氨酯加气防火保温复合板</w:t>
      </w:r>
      <w:r>
        <w:rPr>
          <w:bCs/>
          <w:color w:val="auto"/>
          <w:sz w:val="24"/>
          <w:szCs w:val="24"/>
        </w:rPr>
        <w:t>的刚度影响。</w:t>
      </w:r>
    </w:p>
    <w:p w14:paraId="388D0861">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6</w:t>
      </w:r>
      <w:r>
        <w:rPr>
          <w:rFonts w:ascii="仿宋_GB2312" w:eastAsia="仿宋_GB2312"/>
          <w:color w:val="auto"/>
          <w:sz w:val="24"/>
        </w:rPr>
        <w:t xml:space="preserve">.3.1  </w:t>
      </w:r>
      <w:r>
        <w:rPr>
          <w:rFonts w:hint="eastAsia" w:ascii="仿宋_GB2312" w:eastAsia="仿宋_GB2312"/>
          <w:color w:val="auto"/>
          <w:sz w:val="24"/>
        </w:rPr>
        <w:t>通过试验研究表面，</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在承受面外荷载作用下，在墙板跨中截面处沿截面高度的应变与应变呈线性分布，满足平截面假定，并且直至破坏，尚未发生层间滑移现象。由此可知，在墙板弹性阶段，按照组合受力模式设计是可靠的。</w:t>
      </w:r>
    </w:p>
    <w:p w14:paraId="717F02BA">
      <w:pPr>
        <w:pStyle w:val="34"/>
        <w:numPr>
          <w:ilvl w:val="2"/>
          <w:numId w:val="4"/>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lang w:eastAsia="zh-CN"/>
        </w:rPr>
        <w:t>聚氨酯加气防火保温复合板</w:t>
      </w:r>
      <w:r>
        <w:rPr>
          <w:rFonts w:hint="eastAsia"/>
          <w:bCs/>
          <w:color w:val="auto"/>
          <w:sz w:val="24"/>
          <w:szCs w:val="24"/>
          <w:highlight w:val="none"/>
        </w:rPr>
        <w:t>应按单向、单筋截面设计</w:t>
      </w:r>
      <w:r>
        <w:rPr>
          <w:rFonts w:hint="eastAsia"/>
          <w:bCs/>
          <w:color w:val="auto"/>
          <w:sz w:val="24"/>
          <w:szCs w:val="24"/>
          <w:highlight w:val="none"/>
          <w:lang w:eastAsia="zh-CN"/>
        </w:rPr>
        <w:t>，</w:t>
      </w:r>
      <w:r>
        <w:rPr>
          <w:rFonts w:hint="eastAsia"/>
          <w:bCs/>
          <w:color w:val="auto"/>
          <w:sz w:val="24"/>
          <w:szCs w:val="24"/>
          <w:highlight w:val="none"/>
          <w:lang w:val="en-US" w:eastAsia="zh-CN"/>
        </w:rPr>
        <w:t>且</w:t>
      </w:r>
      <w:r>
        <w:rPr>
          <w:rFonts w:hint="eastAsia"/>
          <w:bCs/>
          <w:color w:val="auto"/>
          <w:sz w:val="24"/>
          <w:szCs w:val="24"/>
          <w:highlight w:val="none"/>
        </w:rPr>
        <w:t>承载力</w:t>
      </w:r>
      <w:r>
        <w:rPr>
          <w:bCs/>
          <w:color w:val="auto"/>
          <w:sz w:val="24"/>
          <w:szCs w:val="24"/>
          <w:highlight w:val="none"/>
        </w:rPr>
        <w:t>正截面承载力（图6.3.</w:t>
      </w:r>
      <w:r>
        <w:rPr>
          <w:rFonts w:hint="eastAsia"/>
          <w:bCs/>
          <w:color w:val="auto"/>
          <w:sz w:val="24"/>
          <w:szCs w:val="24"/>
          <w:highlight w:val="none"/>
          <w:lang w:val="en-US" w:eastAsia="zh-CN"/>
        </w:rPr>
        <w:t>2</w:t>
      </w:r>
      <w:r>
        <w:rPr>
          <w:bCs/>
          <w:color w:val="auto"/>
          <w:sz w:val="24"/>
          <w:szCs w:val="24"/>
          <w:highlight w:val="none"/>
        </w:rPr>
        <w:t>）应按</w:t>
      </w:r>
      <w:r>
        <w:rPr>
          <w:rFonts w:hint="eastAsia"/>
          <w:bCs/>
          <w:color w:val="auto"/>
          <w:sz w:val="24"/>
          <w:szCs w:val="24"/>
          <w:highlight w:val="none"/>
        </w:rPr>
        <w:t>下式</w:t>
      </w:r>
      <w:r>
        <w:rPr>
          <w:bCs/>
          <w:color w:val="auto"/>
          <w:sz w:val="24"/>
          <w:szCs w:val="24"/>
          <w:highlight w:val="none"/>
        </w:rPr>
        <w:t>计算：</w:t>
      </w:r>
    </w:p>
    <w:p w14:paraId="281D67F0">
      <w:pPr>
        <w:pStyle w:val="55"/>
        <w:tabs>
          <w:tab w:val="left" w:pos="0"/>
        </w:tabs>
        <w:ind w:left="840" w:hanging="420"/>
        <w:outlineLvl w:val="9"/>
        <w:rPr>
          <w:rFonts w:ascii="Times New Roman" w:eastAsia="宋体"/>
          <w:color w:val="auto"/>
          <w:sz w:val="21"/>
          <w:szCs w:val="21"/>
        </w:rPr>
      </w:pPr>
      <w:r>
        <w:drawing>
          <wp:inline distT="0" distB="0" distL="114300" distR="114300">
            <wp:extent cx="3420745" cy="1271270"/>
            <wp:effectExtent l="0" t="0" r="8255" b="8890"/>
            <wp:docPr id="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0"/>
                    <pic:cNvPicPr>
                      <a:picLocks noChangeAspect="1"/>
                    </pic:cNvPicPr>
                  </pic:nvPicPr>
                  <pic:blipFill>
                    <a:blip r:embed="rId116"/>
                    <a:stretch>
                      <a:fillRect/>
                    </a:stretch>
                  </pic:blipFill>
                  <pic:spPr>
                    <a:xfrm>
                      <a:off x="0" y="0"/>
                      <a:ext cx="3420745" cy="1271270"/>
                    </a:xfrm>
                    <a:prstGeom prst="rect">
                      <a:avLst/>
                    </a:prstGeom>
                    <a:noFill/>
                    <a:ln>
                      <a:noFill/>
                    </a:ln>
                  </pic:spPr>
                </pic:pic>
              </a:graphicData>
            </a:graphic>
          </wp:inline>
        </w:drawing>
      </w:r>
    </w:p>
    <w:p w14:paraId="028D2624">
      <w:pPr>
        <w:pStyle w:val="55"/>
        <w:tabs>
          <w:tab w:val="left" w:pos="0"/>
        </w:tabs>
        <w:ind w:left="780" w:hanging="360"/>
        <w:outlineLvl w:val="9"/>
        <w:rPr>
          <w:rFonts w:ascii="Times New Roman" w:eastAsia="宋体"/>
          <w:b w:val="0"/>
          <w:color w:val="auto"/>
          <w:sz w:val="18"/>
          <w:szCs w:val="18"/>
        </w:rPr>
      </w:pPr>
      <w:r>
        <w:rPr>
          <w:rFonts w:ascii="Times New Roman" w:eastAsia="宋体"/>
          <w:b w:val="0"/>
          <w:color w:val="auto"/>
          <w:sz w:val="18"/>
          <w:szCs w:val="18"/>
        </w:rPr>
        <w:t>图6.</w:t>
      </w:r>
      <w:r>
        <w:rPr>
          <w:rFonts w:hint="eastAsia" w:ascii="Times New Roman" w:eastAsia="宋体"/>
          <w:b w:val="0"/>
          <w:color w:val="auto"/>
          <w:sz w:val="18"/>
          <w:szCs w:val="18"/>
          <w:lang w:val="en-US" w:eastAsia="zh-CN"/>
        </w:rPr>
        <w:t>3</w:t>
      </w:r>
      <w:r>
        <w:rPr>
          <w:rFonts w:ascii="Times New Roman" w:eastAsia="宋体"/>
          <w:b w:val="0"/>
          <w:color w:val="auto"/>
          <w:sz w:val="18"/>
          <w:szCs w:val="18"/>
        </w:rPr>
        <w:t>.2  配筋受弯板材正截面承载力计算简图</w:t>
      </w:r>
    </w:p>
    <w:p w14:paraId="10800007">
      <w:pPr>
        <w:pStyle w:val="55"/>
        <w:tabs>
          <w:tab w:val="left" w:pos="0"/>
        </w:tabs>
        <w:wordWrap w:val="0"/>
        <w:ind w:left="780" w:hanging="360"/>
        <w:jc w:val="right"/>
        <w:outlineLvl w:val="9"/>
        <w:rPr>
          <w:rFonts w:ascii="Times New Roman" w:eastAsia="宋体"/>
          <w:b w:val="0"/>
          <w:color w:val="auto"/>
          <w:sz w:val="24"/>
          <w:szCs w:val="24"/>
        </w:rPr>
      </w:pPr>
      <w:r>
        <w:rPr>
          <w:position w:val="-30"/>
          <w:sz w:val="24"/>
          <w:szCs w:val="24"/>
        </w:rPr>
        <w:object>
          <v:shape id="_x0000_i1076" o:spt="75" type="#_x0000_t75" style="height:36.5pt;width:134pt;" o:ole="t" filled="f" o:preferrelative="t" stroked="f" coordsize="21600,21600">
            <v:path/>
            <v:fill on="f" focussize="0,0"/>
            <v:stroke on="f" joinstyle="miter"/>
            <v:imagedata r:id="rId118" o:title=""/>
            <o:lock v:ext="edit" aspectratio="t"/>
            <w10:wrap type="none"/>
            <w10:anchorlock/>
          </v:shape>
          <o:OLEObject Type="Embed" ProgID="Equation.DSMT4" ShapeID="_x0000_i1076" DrawAspect="Content" ObjectID="_1468075776" r:id="rId117">
            <o:LockedField>false</o:LockedField>
          </o:OLEObject>
        </w:object>
      </w:r>
      <w:r>
        <w:rPr>
          <w:rFonts w:hint="eastAsia"/>
          <w:position w:val="-12"/>
          <w:sz w:val="24"/>
          <w:szCs w:val="24"/>
        </w:rPr>
        <w:t xml:space="preserve">              </w:t>
      </w:r>
      <w:r>
        <w:rPr>
          <w:rFonts w:hint="eastAsia" w:ascii="Times New Roman" w:eastAsia="宋体"/>
          <w:b w:val="0"/>
          <w:bCs w:val="0"/>
          <w:color w:val="auto"/>
          <w:kern w:val="0"/>
          <w:sz w:val="24"/>
          <w:szCs w:val="24"/>
          <w:lang w:bidi="ar"/>
        </w:rPr>
        <w:t>（6.</w:t>
      </w:r>
      <w:r>
        <w:rPr>
          <w:rFonts w:hint="eastAsia" w:ascii="Times New Roman" w:eastAsia="宋体"/>
          <w:b w:val="0"/>
          <w:bCs w:val="0"/>
          <w:color w:val="auto"/>
          <w:kern w:val="0"/>
          <w:sz w:val="24"/>
          <w:szCs w:val="24"/>
          <w:lang w:val="en-US" w:eastAsia="zh-CN" w:bidi="ar"/>
        </w:rPr>
        <w:t>3</w:t>
      </w:r>
      <w:r>
        <w:rPr>
          <w:rFonts w:hint="eastAsia" w:ascii="Times New Roman" w:eastAsia="宋体"/>
          <w:b w:val="0"/>
          <w:bCs w:val="0"/>
          <w:color w:val="auto"/>
          <w:kern w:val="0"/>
          <w:sz w:val="24"/>
          <w:szCs w:val="24"/>
          <w:lang w:bidi="ar"/>
        </w:rPr>
        <w:t>.2-1)</w:t>
      </w:r>
    </w:p>
    <w:p w14:paraId="4E6A5A3F">
      <w:pPr>
        <w:pStyle w:val="55"/>
        <w:tabs>
          <w:tab w:val="left" w:pos="0"/>
        </w:tabs>
        <w:ind w:left="840" w:hanging="420"/>
        <w:jc w:val="both"/>
        <w:outlineLvl w:val="9"/>
        <w:rPr>
          <w:rFonts w:ascii="Times New Roman" w:eastAsia="宋体"/>
          <w:b w:val="0"/>
          <w:color w:val="auto"/>
          <w:sz w:val="24"/>
          <w:szCs w:val="24"/>
        </w:rPr>
      </w:pPr>
      <w:r>
        <w:rPr>
          <w:rFonts w:ascii="Times New Roman" w:eastAsia="宋体"/>
          <w:b w:val="0"/>
          <w:color w:val="auto"/>
          <w:sz w:val="24"/>
          <w:szCs w:val="24"/>
        </w:rPr>
        <w:t>受压区高度可按下列公式确定：</w:t>
      </w:r>
    </w:p>
    <w:p w14:paraId="26DB1657">
      <w:pPr>
        <w:pStyle w:val="55"/>
        <w:tabs>
          <w:tab w:val="left" w:pos="0"/>
        </w:tabs>
        <w:wordWrap w:val="0"/>
        <w:ind w:left="840" w:hanging="420"/>
        <w:jc w:val="right"/>
        <w:outlineLvl w:val="9"/>
        <w:rPr>
          <w:rFonts w:ascii="Times New Roman" w:eastAsia="宋体"/>
          <w:b w:val="0"/>
          <w:color w:val="auto"/>
          <w:sz w:val="24"/>
          <w:szCs w:val="24"/>
        </w:rPr>
      </w:pPr>
      <w:r>
        <w:rPr>
          <w:position w:val="-16"/>
          <w:sz w:val="24"/>
          <w:szCs w:val="24"/>
        </w:rPr>
        <w:object>
          <v:shape id="_x0000_i1077" o:spt="75" type="#_x0000_t75" style="height:21.5pt;width:54.5pt;" o:ole="t" filled="f" o:preferrelative="t" stroked="f" coordsize="21600,21600">
            <v:path/>
            <v:fill on="f" focussize="0,0"/>
            <v:stroke on="f" joinstyle="miter"/>
            <v:imagedata r:id="rId120" o:title=""/>
            <o:lock v:ext="edit" aspectratio="t"/>
            <w10:wrap type="none"/>
            <w10:anchorlock/>
          </v:shape>
          <o:OLEObject Type="Embed" ProgID="Equation.DSMT4" ShapeID="_x0000_i1077" DrawAspect="Content" ObjectID="_1468075777" r:id="rId119">
            <o:LockedField>false</o:LockedField>
          </o:OLEObject>
        </w:object>
      </w:r>
      <w:r>
        <w:rPr>
          <w:rFonts w:hint="eastAsia"/>
          <w:sz w:val="24"/>
          <w:szCs w:val="24"/>
        </w:rPr>
        <w:t xml:space="preserve">                     </w:t>
      </w:r>
      <w:r>
        <w:rPr>
          <w:rFonts w:ascii="Times New Roman" w:eastAsia="宋体"/>
          <w:b w:val="0"/>
          <w:bCs w:val="0"/>
          <w:color w:val="auto"/>
          <w:kern w:val="0"/>
          <w:sz w:val="24"/>
          <w:szCs w:val="24"/>
          <w:lang w:bidi="ar"/>
        </w:rPr>
        <w:t>(6.</w:t>
      </w:r>
      <w:r>
        <w:rPr>
          <w:rFonts w:hint="eastAsia" w:ascii="Times New Roman" w:eastAsia="宋体"/>
          <w:b w:val="0"/>
          <w:bCs w:val="0"/>
          <w:color w:val="auto"/>
          <w:kern w:val="0"/>
          <w:sz w:val="24"/>
          <w:szCs w:val="24"/>
          <w:lang w:val="en-US" w:eastAsia="zh-CN" w:bidi="ar"/>
        </w:rPr>
        <w:t>3</w:t>
      </w:r>
      <w:r>
        <w:rPr>
          <w:rFonts w:ascii="Times New Roman" w:eastAsia="宋体"/>
          <w:b w:val="0"/>
          <w:bCs w:val="0"/>
          <w:color w:val="auto"/>
          <w:kern w:val="0"/>
          <w:sz w:val="24"/>
          <w:szCs w:val="24"/>
          <w:lang w:bidi="ar"/>
        </w:rPr>
        <w:t>.2-2)</w:t>
      </w:r>
    </w:p>
    <w:p w14:paraId="36CAA910">
      <w:pPr>
        <w:pStyle w:val="55"/>
        <w:tabs>
          <w:tab w:val="left" w:pos="0"/>
        </w:tabs>
        <w:ind w:left="840" w:hanging="420"/>
        <w:jc w:val="both"/>
        <w:outlineLvl w:val="9"/>
        <w:rPr>
          <w:rFonts w:ascii="Times New Roman" w:eastAsia="宋体"/>
          <w:b w:val="0"/>
          <w:color w:val="auto"/>
          <w:sz w:val="24"/>
          <w:szCs w:val="24"/>
        </w:rPr>
      </w:pPr>
      <w:r>
        <w:rPr>
          <w:rFonts w:ascii="Times New Roman" w:eastAsia="宋体"/>
          <w:b w:val="0"/>
          <w:color w:val="auto"/>
          <w:sz w:val="24"/>
          <w:szCs w:val="24"/>
        </w:rPr>
        <w:t>并应符合条件：</w:t>
      </w:r>
    </w:p>
    <w:p w14:paraId="245CF93C">
      <w:pPr>
        <w:pStyle w:val="55"/>
        <w:tabs>
          <w:tab w:val="left" w:pos="0"/>
        </w:tabs>
        <w:wordWrap w:val="0"/>
        <w:ind w:left="420" w:firstLine="2760" w:firstLineChars="1150"/>
        <w:jc w:val="right"/>
        <w:outlineLvl w:val="9"/>
        <w:rPr>
          <w:rFonts w:ascii="Times New Roman" w:eastAsia="宋体"/>
          <w:b w:val="0"/>
          <w:color w:val="auto"/>
          <w:sz w:val="24"/>
          <w:szCs w:val="24"/>
        </w:rPr>
      </w:pPr>
      <w:r>
        <w:rPr>
          <w:rFonts w:ascii="Times New Roman" w:eastAsia="宋体"/>
          <w:b w:val="0"/>
          <w:bCs w:val="0"/>
          <w:color w:val="auto"/>
          <w:kern w:val="0"/>
          <w:position w:val="-12"/>
          <w:sz w:val="24"/>
          <w:szCs w:val="24"/>
          <w:lang w:bidi="ar"/>
        </w:rPr>
        <w:t xml:space="preserve">     </w:t>
      </w:r>
      <w:r>
        <w:rPr>
          <w:position w:val="-12"/>
          <w:sz w:val="24"/>
          <w:szCs w:val="24"/>
        </w:rPr>
        <w:object>
          <v:shape id="_x0000_i1078" o:spt="75" type="#_x0000_t75" style="height:19.55pt;width:56.6pt;" o:ole="t" filled="f" o:preferrelative="t" stroked="f" coordsize="21600,21600">
            <v:path/>
            <v:fill on="f" focussize="0,0"/>
            <v:stroke on="f"/>
            <v:imagedata r:id="rId122" o:title=""/>
            <o:lock v:ext="edit" aspectratio="t"/>
            <w10:wrap type="none"/>
            <w10:anchorlock/>
          </v:shape>
          <o:OLEObject Type="Embed" ProgID="Equation.DSMT4" ShapeID="_x0000_i1078" DrawAspect="Content" ObjectID="_1468075778" r:id="rId121">
            <o:LockedField>false</o:LockedField>
          </o:OLEObject>
        </w:object>
      </w:r>
      <w:r>
        <w:rPr>
          <w:rFonts w:ascii="Times New Roman" w:eastAsia="宋体"/>
          <w:b w:val="0"/>
          <w:bCs w:val="0"/>
          <w:color w:val="auto"/>
          <w:kern w:val="0"/>
          <w:position w:val="-12"/>
          <w:sz w:val="24"/>
          <w:szCs w:val="24"/>
          <w:lang w:bidi="ar"/>
        </w:rPr>
        <w:t xml:space="preserve">     </w:t>
      </w:r>
      <w:r>
        <w:rPr>
          <w:rFonts w:hint="eastAsia" w:ascii="Times New Roman" w:eastAsia="宋体"/>
          <w:b w:val="0"/>
          <w:bCs w:val="0"/>
          <w:color w:val="auto"/>
          <w:kern w:val="0"/>
          <w:position w:val="-12"/>
          <w:sz w:val="24"/>
          <w:szCs w:val="24"/>
          <w:lang w:bidi="ar"/>
        </w:rPr>
        <w:t xml:space="preserve"> </w:t>
      </w:r>
      <w:r>
        <w:rPr>
          <w:rFonts w:ascii="Times New Roman" w:eastAsia="宋体"/>
          <w:b w:val="0"/>
          <w:bCs w:val="0"/>
          <w:color w:val="auto"/>
          <w:kern w:val="0"/>
          <w:position w:val="-12"/>
          <w:sz w:val="24"/>
          <w:szCs w:val="24"/>
          <w:lang w:bidi="ar"/>
        </w:rPr>
        <w:t xml:space="preserve">  </w:t>
      </w:r>
      <w:r>
        <w:rPr>
          <w:rFonts w:hint="eastAsia" w:ascii="Times New Roman" w:eastAsia="宋体"/>
          <w:b w:val="0"/>
          <w:bCs w:val="0"/>
          <w:color w:val="auto"/>
          <w:kern w:val="0"/>
          <w:position w:val="-12"/>
          <w:sz w:val="24"/>
          <w:szCs w:val="24"/>
          <w:lang w:bidi="ar"/>
        </w:rPr>
        <w:t xml:space="preserve">  </w:t>
      </w:r>
      <w:r>
        <w:rPr>
          <w:rFonts w:ascii="Times New Roman" w:eastAsia="宋体"/>
          <w:b w:val="0"/>
          <w:bCs w:val="0"/>
          <w:color w:val="auto"/>
          <w:kern w:val="0"/>
          <w:position w:val="-12"/>
          <w:sz w:val="24"/>
          <w:szCs w:val="24"/>
          <w:lang w:bidi="ar"/>
        </w:rPr>
        <w:t xml:space="preserve">                </w:t>
      </w:r>
      <w:r>
        <w:rPr>
          <w:rFonts w:ascii="Times New Roman" w:eastAsia="宋体"/>
          <w:b w:val="0"/>
          <w:bCs w:val="0"/>
          <w:color w:val="auto"/>
          <w:kern w:val="0"/>
          <w:sz w:val="24"/>
          <w:szCs w:val="24"/>
          <w:lang w:bidi="ar"/>
        </w:rPr>
        <w:t xml:space="preserve"> (6.</w:t>
      </w:r>
      <w:r>
        <w:rPr>
          <w:rFonts w:hint="eastAsia" w:ascii="Times New Roman" w:eastAsia="宋体"/>
          <w:b w:val="0"/>
          <w:bCs w:val="0"/>
          <w:color w:val="auto"/>
          <w:kern w:val="0"/>
          <w:sz w:val="24"/>
          <w:szCs w:val="24"/>
          <w:lang w:val="en-US" w:eastAsia="zh-CN" w:bidi="ar"/>
        </w:rPr>
        <w:t>3</w:t>
      </w:r>
      <w:r>
        <w:rPr>
          <w:rFonts w:ascii="Times New Roman" w:eastAsia="宋体"/>
          <w:b w:val="0"/>
          <w:bCs w:val="0"/>
          <w:color w:val="auto"/>
          <w:kern w:val="0"/>
          <w:sz w:val="24"/>
          <w:szCs w:val="24"/>
          <w:lang w:bidi="ar"/>
        </w:rPr>
        <w:t>.2-3)</w:t>
      </w:r>
    </w:p>
    <w:p w14:paraId="2C2DAAAB">
      <w:pPr>
        <w:pStyle w:val="55"/>
        <w:tabs>
          <w:tab w:val="left" w:pos="0"/>
        </w:tabs>
        <w:ind w:left="840" w:hanging="420"/>
        <w:jc w:val="both"/>
        <w:outlineLvl w:val="9"/>
        <w:rPr>
          <w:rFonts w:ascii="Times New Roman" w:eastAsia="宋体"/>
          <w:b w:val="0"/>
          <w:color w:val="auto"/>
          <w:sz w:val="24"/>
          <w:szCs w:val="24"/>
        </w:rPr>
      </w:pPr>
      <w:r>
        <w:rPr>
          <w:rFonts w:ascii="Times New Roman" w:eastAsia="宋体"/>
          <w:b w:val="0"/>
          <w:color w:val="auto"/>
          <w:sz w:val="24"/>
          <w:szCs w:val="24"/>
        </w:rPr>
        <w:t>即单面受拉钢筋的最大配筋率</w:t>
      </w:r>
      <w:r>
        <w:rPr>
          <w:rFonts w:ascii="Times New Roman" w:eastAsia="宋体"/>
          <w:b w:val="0"/>
          <w:color w:val="auto"/>
          <w:position w:val="-12"/>
          <w:sz w:val="24"/>
          <w:szCs w:val="24"/>
        </w:rPr>
        <w:object>
          <v:shape id="_x0000_i1079" o:spt="75" type="#_x0000_t75" style="height:19pt;width:22pt;" o:ole="t" filled="f" o:preferrelative="t" stroked="f" coordsize="21600,21600">
            <v:path/>
            <v:fill on="f" focussize="0,0"/>
            <v:stroke on="f" joinstyle="miter"/>
            <v:imagedata r:id="rId124" o:title=""/>
            <o:lock v:ext="edit" aspectratio="t"/>
            <w10:wrap type="none"/>
            <w10:anchorlock/>
          </v:shape>
          <o:OLEObject Type="Embed" ProgID="Equation.DSMT4" ShapeID="_x0000_i1079" DrawAspect="Content" ObjectID="_1468075779" r:id="rId123">
            <o:LockedField>false</o:LockedField>
          </o:OLEObject>
        </w:object>
      </w:r>
      <w:r>
        <w:rPr>
          <w:rFonts w:ascii="Times New Roman" w:eastAsia="宋体"/>
          <w:b w:val="0"/>
          <w:color w:val="auto"/>
          <w:sz w:val="24"/>
          <w:szCs w:val="24"/>
        </w:rPr>
        <w:t xml:space="preserve">为： </w:t>
      </w:r>
    </w:p>
    <w:p w14:paraId="5B7F0CB5">
      <w:pPr>
        <w:pStyle w:val="55"/>
        <w:tabs>
          <w:tab w:val="left" w:pos="0"/>
        </w:tabs>
        <w:ind w:left="840" w:hanging="420"/>
        <w:jc w:val="right"/>
        <w:outlineLvl w:val="9"/>
        <w:rPr>
          <w:rFonts w:ascii="Times New Roman" w:eastAsia="宋体"/>
          <w:b w:val="0"/>
          <w:bCs w:val="0"/>
          <w:color w:val="auto"/>
          <w:kern w:val="0"/>
          <w:sz w:val="24"/>
          <w:szCs w:val="24"/>
          <w:lang w:bidi="ar"/>
        </w:rPr>
      </w:pPr>
      <w:r>
        <w:rPr>
          <w:rFonts w:ascii="Times New Roman" w:eastAsia="宋体"/>
          <w:b w:val="0"/>
          <w:color w:val="auto"/>
          <w:position w:val="-34"/>
          <w:sz w:val="24"/>
          <w:szCs w:val="24"/>
        </w:rPr>
        <w:object>
          <v:shape id="_x0000_i1080" o:spt="75" type="#_x0000_t75" style="height:39.05pt;width:91pt;" o:ole="t" filled="f" o:preferrelative="t" stroked="f" coordsize="21600,21600">
            <v:path/>
            <v:fill on="f" focussize="0,0"/>
            <v:stroke on="f"/>
            <v:imagedata r:id="rId126" o:title=""/>
            <o:lock v:ext="edit" aspectratio="t"/>
            <w10:wrap type="none"/>
            <w10:anchorlock/>
          </v:shape>
          <o:OLEObject Type="Embed" ProgID="Equation.DSMT4" ShapeID="_x0000_i1080" DrawAspect="Content" ObjectID="_1468075780" r:id="rId125">
            <o:LockedField>false</o:LockedField>
          </o:OLEObject>
        </w:object>
      </w:r>
      <w:r>
        <w:rPr>
          <w:rFonts w:hint="eastAsia" w:ascii="Times New Roman" w:eastAsia="宋体"/>
          <w:b w:val="0"/>
          <w:color w:val="auto"/>
          <w:sz w:val="24"/>
          <w:szCs w:val="24"/>
        </w:rPr>
        <w:t xml:space="preserve"> </w:t>
      </w:r>
      <w:r>
        <w:rPr>
          <w:rFonts w:ascii="Times New Roman" w:eastAsia="宋体"/>
          <w:b w:val="0"/>
          <w:bCs w:val="0"/>
          <w:color w:val="auto"/>
          <w:kern w:val="0"/>
          <w:position w:val="-12"/>
          <w:sz w:val="24"/>
          <w:szCs w:val="24"/>
          <w:lang w:bidi="ar"/>
        </w:rPr>
        <w:t xml:space="preserve">               </w:t>
      </w:r>
      <w:r>
        <w:rPr>
          <w:rFonts w:ascii="Times New Roman" w:eastAsia="宋体"/>
          <w:b w:val="0"/>
          <w:bCs w:val="0"/>
          <w:color w:val="auto"/>
          <w:kern w:val="0"/>
          <w:sz w:val="24"/>
          <w:szCs w:val="24"/>
          <w:lang w:bidi="ar"/>
        </w:rPr>
        <w:t xml:space="preserve"> (6.</w:t>
      </w:r>
      <w:r>
        <w:rPr>
          <w:rFonts w:hint="eastAsia" w:ascii="Times New Roman" w:eastAsia="宋体"/>
          <w:b w:val="0"/>
          <w:bCs w:val="0"/>
          <w:color w:val="auto"/>
          <w:kern w:val="0"/>
          <w:sz w:val="24"/>
          <w:szCs w:val="24"/>
          <w:lang w:val="en-US" w:eastAsia="zh-CN" w:bidi="ar"/>
        </w:rPr>
        <w:t>3</w:t>
      </w:r>
      <w:r>
        <w:rPr>
          <w:rFonts w:ascii="Times New Roman" w:eastAsia="宋体"/>
          <w:b w:val="0"/>
          <w:bCs w:val="0"/>
          <w:color w:val="auto"/>
          <w:kern w:val="0"/>
          <w:sz w:val="24"/>
          <w:szCs w:val="24"/>
          <w:lang w:bidi="ar"/>
        </w:rPr>
        <w:t>.2-4)</w:t>
      </w:r>
    </w:p>
    <w:tbl>
      <w:tblPr>
        <w:tblStyle w:val="25"/>
        <w:tblW w:w="0" w:type="auto"/>
        <w:jc w:val="center"/>
        <w:tblLayout w:type="autofit"/>
        <w:tblCellMar>
          <w:top w:w="0" w:type="dxa"/>
          <w:left w:w="108" w:type="dxa"/>
          <w:bottom w:w="0" w:type="dxa"/>
          <w:right w:w="108" w:type="dxa"/>
        </w:tblCellMar>
      </w:tblPr>
      <w:tblGrid>
        <w:gridCol w:w="1276"/>
        <w:gridCol w:w="6808"/>
      </w:tblGrid>
      <w:tr w14:paraId="3AC0C6BA">
        <w:tblPrEx>
          <w:tblCellMar>
            <w:top w:w="0" w:type="dxa"/>
            <w:left w:w="108" w:type="dxa"/>
            <w:bottom w:w="0" w:type="dxa"/>
            <w:right w:w="108" w:type="dxa"/>
          </w:tblCellMar>
        </w:tblPrEx>
        <w:trPr>
          <w:jc w:val="center"/>
        </w:trPr>
        <w:tc>
          <w:tcPr>
            <w:tcW w:w="1276" w:type="dxa"/>
            <w:shd w:val="clear" w:color="auto" w:fill="auto"/>
          </w:tcPr>
          <w:p w14:paraId="129F3566">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sz w:val="24"/>
                <w:szCs w:val="24"/>
              </w:rPr>
              <w:t>式中：</w:t>
            </w:r>
            <w:r>
              <w:rPr>
                <w:color w:val="auto"/>
                <w:position w:val="-4"/>
                <w:sz w:val="24"/>
                <w:szCs w:val="24"/>
              </w:rPr>
              <w:object>
                <v:shape id="_x0000_i1081" o:spt="75" type="#_x0000_t75" style="height:12pt;width:15.5pt;" o:ole="t" filled="f" o:preferrelative="t" stroked="f" coordsize="21600,21600">
                  <v:path/>
                  <v:fill on="f" focussize="0,0"/>
                  <v:stroke on="f" joinstyle="miter"/>
                  <v:imagedata r:id="rId128" o:title=""/>
                  <o:lock v:ext="edit" aspectratio="t"/>
                  <w10:wrap type="none"/>
                  <w10:anchorlock/>
                </v:shape>
                <o:OLEObject Type="Embed" ProgID="Equation.DSMT4" ShapeID="_x0000_i1081" DrawAspect="Content" ObjectID="_1468075781" r:id="rId127">
                  <o:LockedField>false</o:LockedField>
                </o:OLEObject>
              </w:object>
            </w:r>
          </w:p>
        </w:tc>
        <w:tc>
          <w:tcPr>
            <w:tcW w:w="6808" w:type="dxa"/>
            <w:shd w:val="clear" w:color="auto" w:fill="auto"/>
          </w:tcPr>
          <w:p w14:paraId="0E14463B">
            <w:pPr>
              <w:keepNext w:val="0"/>
              <w:keepLines w:val="0"/>
              <w:pageBreakBefore w:val="0"/>
              <w:widowControl w:val="0"/>
              <w:tabs>
                <w:tab w:val="left" w:pos="1160"/>
              </w:tabs>
              <w:kinsoku/>
              <w:wordWrap/>
              <w:overflowPunct/>
              <w:topLinePunct w:val="0"/>
              <w:autoSpaceDE/>
              <w:autoSpaceDN/>
              <w:bidi w:val="0"/>
              <w:adjustRightInd/>
              <w:snapToGrid/>
              <w:spacing w:line="400" w:lineRule="exact"/>
              <w:ind w:left="376" w:hanging="429" w:hangingChars="179"/>
              <w:jc w:val="left"/>
              <w:textAlignment w:val="auto"/>
              <w:rPr>
                <w:color w:val="auto"/>
                <w:sz w:val="24"/>
                <w:szCs w:val="24"/>
              </w:rPr>
            </w:pPr>
            <w:r>
              <w:rPr>
                <w:color w:val="auto"/>
                <w:sz w:val="24"/>
                <w:szCs w:val="24"/>
              </w:rPr>
              <w:t>——弯矩设计值（N·mm）；</w:t>
            </w:r>
          </w:p>
        </w:tc>
      </w:tr>
      <w:tr w14:paraId="22B3050A">
        <w:tblPrEx>
          <w:tblCellMar>
            <w:top w:w="0" w:type="dxa"/>
            <w:left w:w="108" w:type="dxa"/>
            <w:bottom w:w="0" w:type="dxa"/>
            <w:right w:w="108" w:type="dxa"/>
          </w:tblCellMar>
        </w:tblPrEx>
        <w:trPr>
          <w:jc w:val="center"/>
        </w:trPr>
        <w:tc>
          <w:tcPr>
            <w:tcW w:w="1276" w:type="dxa"/>
            <w:shd w:val="clear" w:color="auto" w:fill="auto"/>
          </w:tcPr>
          <w:p w14:paraId="2BAD30EA">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position w:val="-12"/>
                <w:sz w:val="24"/>
                <w:szCs w:val="24"/>
              </w:rPr>
              <w:object>
                <v:shape id="_x0000_i1082" o:spt="75" type="#_x0000_t75" style="height:19pt;width:12.5pt;" o:ole="t" filled="f" o:preferrelative="t" stroked="f" coordsize="21600,21600">
                  <v:path/>
                  <v:fill on="f" focussize="0,0"/>
                  <v:stroke on="f" joinstyle="miter"/>
                  <v:imagedata r:id="rId130" o:title=""/>
                  <o:lock v:ext="edit" aspectratio="t"/>
                  <w10:wrap type="none"/>
                  <w10:anchorlock/>
                </v:shape>
                <o:OLEObject Type="Embed" ProgID="Equation.DSMT4" ShapeID="_x0000_i1082" DrawAspect="Content" ObjectID="_1468075782" r:id="rId129">
                  <o:LockedField>false</o:LockedField>
                </o:OLEObject>
              </w:object>
            </w:r>
          </w:p>
        </w:tc>
        <w:tc>
          <w:tcPr>
            <w:tcW w:w="6808" w:type="dxa"/>
            <w:shd w:val="clear" w:color="auto" w:fill="auto"/>
          </w:tcPr>
          <w:p w14:paraId="1BCDCEC1">
            <w:pPr>
              <w:keepNext w:val="0"/>
              <w:keepLines w:val="0"/>
              <w:pageBreakBefore w:val="0"/>
              <w:widowControl w:val="0"/>
              <w:tabs>
                <w:tab w:val="left" w:pos="1160"/>
              </w:tabs>
              <w:kinsoku/>
              <w:wordWrap/>
              <w:overflowPunct/>
              <w:topLinePunct w:val="0"/>
              <w:autoSpaceDE/>
              <w:autoSpaceDN/>
              <w:bidi w:val="0"/>
              <w:adjustRightInd/>
              <w:snapToGrid/>
              <w:spacing w:line="400" w:lineRule="exact"/>
              <w:jc w:val="left"/>
              <w:textAlignment w:val="auto"/>
              <w:rPr>
                <w:color w:val="auto"/>
                <w:sz w:val="24"/>
                <w:szCs w:val="24"/>
              </w:rPr>
            </w:pPr>
            <w:r>
              <w:rPr>
                <w:color w:val="auto"/>
                <w:sz w:val="24"/>
                <w:szCs w:val="24"/>
              </w:rPr>
              <w:t>——蒸压加气混凝土抗压强度设计值（N/mm</w:t>
            </w:r>
            <w:r>
              <w:rPr>
                <w:color w:val="auto"/>
                <w:sz w:val="24"/>
                <w:szCs w:val="24"/>
                <w:vertAlign w:val="superscript"/>
              </w:rPr>
              <w:t>2</w:t>
            </w:r>
            <w:r>
              <w:rPr>
                <w:color w:val="auto"/>
                <w:sz w:val="24"/>
                <w:szCs w:val="24"/>
              </w:rPr>
              <w:t>）；</w:t>
            </w:r>
          </w:p>
        </w:tc>
      </w:tr>
      <w:tr w14:paraId="00722093">
        <w:tblPrEx>
          <w:tblCellMar>
            <w:top w:w="0" w:type="dxa"/>
            <w:left w:w="108" w:type="dxa"/>
            <w:bottom w:w="0" w:type="dxa"/>
            <w:right w:w="108" w:type="dxa"/>
          </w:tblCellMar>
        </w:tblPrEx>
        <w:trPr>
          <w:jc w:val="center"/>
        </w:trPr>
        <w:tc>
          <w:tcPr>
            <w:tcW w:w="1276" w:type="dxa"/>
            <w:shd w:val="clear" w:color="auto" w:fill="auto"/>
          </w:tcPr>
          <w:p w14:paraId="652FA4AA">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position w:val="-6"/>
                <w:sz w:val="24"/>
                <w:szCs w:val="24"/>
              </w:rPr>
              <w:object>
                <v:shape id="_x0000_i1083" o:spt="75" type="#_x0000_t75" style="height:14.5pt;width:10pt;" o:ole="t" filled="f" o:preferrelative="t" stroked="f" coordsize="21600,21600">
                  <v:path/>
                  <v:fill on="f" focussize="0,0"/>
                  <v:stroke on="f" joinstyle="miter"/>
                  <v:imagedata r:id="rId132" o:title=""/>
                  <o:lock v:ext="edit" aspectratio="t"/>
                  <w10:wrap type="none"/>
                  <w10:anchorlock/>
                </v:shape>
                <o:OLEObject Type="Embed" ProgID="Equation.3" ShapeID="_x0000_i1083" DrawAspect="Content" ObjectID="_1468075783" r:id="rId131">
                  <o:LockedField>false</o:LockedField>
                </o:OLEObject>
              </w:object>
            </w:r>
          </w:p>
        </w:tc>
        <w:tc>
          <w:tcPr>
            <w:tcW w:w="6808" w:type="dxa"/>
            <w:shd w:val="clear" w:color="auto" w:fill="auto"/>
          </w:tcPr>
          <w:p w14:paraId="58E05A97">
            <w:pPr>
              <w:keepNext w:val="0"/>
              <w:keepLines w:val="0"/>
              <w:pageBreakBefore w:val="0"/>
              <w:widowControl w:val="0"/>
              <w:tabs>
                <w:tab w:val="left" w:pos="1160"/>
              </w:tabs>
              <w:kinsoku/>
              <w:wordWrap/>
              <w:overflowPunct/>
              <w:topLinePunct w:val="0"/>
              <w:autoSpaceDE/>
              <w:autoSpaceDN/>
              <w:bidi w:val="0"/>
              <w:adjustRightInd/>
              <w:snapToGrid/>
              <w:spacing w:line="400" w:lineRule="exact"/>
              <w:jc w:val="left"/>
              <w:textAlignment w:val="auto"/>
              <w:rPr>
                <w:color w:val="auto"/>
                <w:sz w:val="24"/>
                <w:szCs w:val="24"/>
              </w:rPr>
            </w:pPr>
            <w:r>
              <w:rPr>
                <w:color w:val="auto"/>
                <w:sz w:val="24"/>
                <w:szCs w:val="24"/>
              </w:rPr>
              <w:t>——蒸压加气混凝土墙板截面宽度（mm）；</w:t>
            </w:r>
          </w:p>
        </w:tc>
      </w:tr>
      <w:tr w14:paraId="4D10E401">
        <w:tblPrEx>
          <w:tblCellMar>
            <w:top w:w="0" w:type="dxa"/>
            <w:left w:w="108" w:type="dxa"/>
            <w:bottom w:w="0" w:type="dxa"/>
            <w:right w:w="108" w:type="dxa"/>
          </w:tblCellMar>
        </w:tblPrEx>
        <w:trPr>
          <w:jc w:val="center"/>
        </w:trPr>
        <w:tc>
          <w:tcPr>
            <w:tcW w:w="1276" w:type="dxa"/>
            <w:shd w:val="clear" w:color="auto" w:fill="auto"/>
          </w:tcPr>
          <w:p w14:paraId="20F57750">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position w:val="-12"/>
                <w:sz w:val="24"/>
                <w:szCs w:val="24"/>
              </w:rPr>
              <w:object>
                <v:shape id="_x0000_i1084" o:spt="75" type="#_x0000_t75" style="height:19pt;width:11pt;" o:ole="t" filled="f" o:preferrelative="t" stroked="f" coordsize="21600,21600">
                  <v:path/>
                  <v:fill on="f" focussize="0,0"/>
                  <v:stroke on="f" joinstyle="miter"/>
                  <v:imagedata r:id="rId134" o:title=""/>
                  <o:lock v:ext="edit" aspectratio="t"/>
                  <w10:wrap type="none"/>
                  <w10:anchorlock/>
                </v:shape>
                <o:OLEObject Type="Embed" ProgID="Equation.3" ShapeID="_x0000_i1084" DrawAspect="Content" ObjectID="_1468075784" r:id="rId133">
                  <o:LockedField>false</o:LockedField>
                </o:OLEObject>
              </w:object>
            </w:r>
          </w:p>
        </w:tc>
        <w:tc>
          <w:tcPr>
            <w:tcW w:w="6808" w:type="dxa"/>
            <w:shd w:val="clear" w:color="auto" w:fill="auto"/>
          </w:tcPr>
          <w:p w14:paraId="6DF32033">
            <w:pPr>
              <w:keepNext w:val="0"/>
              <w:keepLines w:val="0"/>
              <w:pageBreakBefore w:val="0"/>
              <w:widowControl w:val="0"/>
              <w:tabs>
                <w:tab w:val="left" w:pos="1160"/>
              </w:tabs>
              <w:kinsoku/>
              <w:wordWrap/>
              <w:overflowPunct/>
              <w:topLinePunct w:val="0"/>
              <w:autoSpaceDE/>
              <w:autoSpaceDN/>
              <w:bidi w:val="0"/>
              <w:adjustRightInd/>
              <w:snapToGrid/>
              <w:spacing w:line="400" w:lineRule="exact"/>
              <w:jc w:val="left"/>
              <w:textAlignment w:val="auto"/>
              <w:rPr>
                <w:color w:val="auto"/>
                <w:sz w:val="24"/>
                <w:szCs w:val="24"/>
              </w:rPr>
            </w:pPr>
            <w:r>
              <w:rPr>
                <w:color w:val="auto"/>
                <w:sz w:val="24"/>
                <w:szCs w:val="24"/>
              </w:rPr>
              <w:t>——截面有效高度（mm）；</w:t>
            </w:r>
          </w:p>
        </w:tc>
      </w:tr>
      <w:tr w14:paraId="48CA48AD">
        <w:tblPrEx>
          <w:tblCellMar>
            <w:top w:w="0" w:type="dxa"/>
            <w:left w:w="108" w:type="dxa"/>
            <w:bottom w:w="0" w:type="dxa"/>
            <w:right w:w="108" w:type="dxa"/>
          </w:tblCellMar>
        </w:tblPrEx>
        <w:trPr>
          <w:jc w:val="center"/>
        </w:trPr>
        <w:tc>
          <w:tcPr>
            <w:tcW w:w="1276" w:type="dxa"/>
            <w:shd w:val="clear" w:color="auto" w:fill="auto"/>
          </w:tcPr>
          <w:p w14:paraId="09D28F66">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position w:val="-6"/>
                <w:sz w:val="24"/>
                <w:szCs w:val="24"/>
              </w:rPr>
              <w:object>
                <v:shape id="_x0000_i1085" o:spt="75" type="#_x0000_t75" style="height:12pt;width:10pt;" o:ole="t" filled="f" o:preferrelative="t" stroked="f" coordsize="21600,21600">
                  <v:path/>
                  <v:fill on="f" focussize="0,0"/>
                  <v:stroke on="f" joinstyle="miter"/>
                  <v:imagedata r:id="rId136" o:title=""/>
                  <o:lock v:ext="edit" aspectratio="t"/>
                  <w10:wrap type="none"/>
                  <w10:anchorlock/>
                </v:shape>
                <o:OLEObject Type="Embed" ProgID="Equation.3" ShapeID="_x0000_i1085" DrawAspect="Content" ObjectID="_1468075785" r:id="rId135">
                  <o:LockedField>false</o:LockedField>
                </o:OLEObject>
              </w:object>
            </w:r>
          </w:p>
        </w:tc>
        <w:tc>
          <w:tcPr>
            <w:tcW w:w="6808" w:type="dxa"/>
            <w:shd w:val="clear" w:color="auto" w:fill="auto"/>
          </w:tcPr>
          <w:p w14:paraId="7F924B5D">
            <w:pPr>
              <w:keepNext w:val="0"/>
              <w:keepLines w:val="0"/>
              <w:pageBreakBefore w:val="0"/>
              <w:widowControl w:val="0"/>
              <w:kinsoku/>
              <w:wordWrap/>
              <w:overflowPunct/>
              <w:topLinePunct w:val="0"/>
              <w:autoSpaceDE/>
              <w:autoSpaceDN/>
              <w:bidi w:val="0"/>
              <w:adjustRightInd/>
              <w:snapToGrid/>
              <w:spacing w:line="400" w:lineRule="exact"/>
              <w:ind w:left="420" w:hanging="480" w:hangingChars="200"/>
              <w:jc w:val="left"/>
              <w:textAlignment w:val="auto"/>
              <w:rPr>
                <w:color w:val="auto"/>
                <w:sz w:val="24"/>
                <w:szCs w:val="24"/>
              </w:rPr>
            </w:pPr>
            <w:r>
              <w:rPr>
                <w:color w:val="auto"/>
                <w:position w:val="-4"/>
                <w:sz w:val="24"/>
                <w:szCs w:val="24"/>
              </w:rPr>
              <w:t>——</w:t>
            </w:r>
            <w:r>
              <w:rPr>
                <w:color w:val="auto"/>
                <w:sz w:val="24"/>
                <w:szCs w:val="24"/>
              </w:rPr>
              <w:t>蒸压加气混凝土受压区的高度（mm）；</w:t>
            </w:r>
          </w:p>
        </w:tc>
      </w:tr>
      <w:tr w14:paraId="0DE282B8">
        <w:tblPrEx>
          <w:tblCellMar>
            <w:top w:w="0" w:type="dxa"/>
            <w:left w:w="108" w:type="dxa"/>
            <w:bottom w:w="0" w:type="dxa"/>
            <w:right w:w="108" w:type="dxa"/>
          </w:tblCellMar>
        </w:tblPrEx>
        <w:trPr>
          <w:jc w:val="center"/>
        </w:trPr>
        <w:tc>
          <w:tcPr>
            <w:tcW w:w="1276" w:type="dxa"/>
            <w:shd w:val="clear" w:color="auto" w:fill="auto"/>
          </w:tcPr>
          <w:p w14:paraId="69808B57">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position w:val="-16"/>
                <w:sz w:val="24"/>
                <w:szCs w:val="24"/>
              </w:rPr>
              <w:object>
                <v:shape id="_x0000_i1086" o:spt="75" type="#_x0000_t75" style="height:21.6pt;width:14.45pt;" o:ole="t" filled="f" o:preferrelative="t" stroked="f" coordsize="21600,21600">
                  <v:path/>
                  <v:fill on="f" focussize="0,0"/>
                  <v:stroke on="f"/>
                  <v:imagedata r:id="rId138" o:title=""/>
                  <o:lock v:ext="edit" aspectratio="t"/>
                  <w10:wrap type="none"/>
                  <w10:anchorlock/>
                </v:shape>
                <o:OLEObject Type="Embed" ProgID="Equation.DSMT4" ShapeID="_x0000_i1086" DrawAspect="Content" ObjectID="_1468075786" r:id="rId137">
                  <o:LockedField>false</o:LockedField>
                </o:OLEObject>
              </w:object>
            </w:r>
          </w:p>
        </w:tc>
        <w:tc>
          <w:tcPr>
            <w:tcW w:w="6808" w:type="dxa"/>
            <w:shd w:val="clear" w:color="auto" w:fill="auto"/>
          </w:tcPr>
          <w:p w14:paraId="7718928B">
            <w:pPr>
              <w:keepNext w:val="0"/>
              <w:keepLines w:val="0"/>
              <w:pageBreakBefore w:val="0"/>
              <w:widowControl w:val="0"/>
              <w:kinsoku/>
              <w:wordWrap/>
              <w:overflowPunct/>
              <w:topLinePunct w:val="0"/>
              <w:autoSpaceDE/>
              <w:autoSpaceDN/>
              <w:bidi w:val="0"/>
              <w:adjustRightInd/>
              <w:snapToGrid/>
              <w:spacing w:line="400" w:lineRule="exact"/>
              <w:ind w:left="420" w:hanging="480" w:hangingChars="200"/>
              <w:jc w:val="left"/>
              <w:textAlignment w:val="auto"/>
              <w:rPr>
                <w:color w:val="auto"/>
                <w:position w:val="-4"/>
                <w:sz w:val="24"/>
                <w:szCs w:val="24"/>
              </w:rPr>
            </w:pPr>
            <w:r>
              <w:rPr>
                <w:color w:val="auto"/>
                <w:position w:val="-4"/>
                <w:sz w:val="24"/>
                <w:szCs w:val="24"/>
              </w:rPr>
              <w:t>——</w:t>
            </w:r>
            <w:r>
              <w:rPr>
                <w:color w:val="auto"/>
                <w:position w:val="0"/>
                <w:sz w:val="24"/>
                <w:szCs w:val="24"/>
              </w:rPr>
              <w:t>纵向受拉钢筋的强度设计值（N/mm</w:t>
            </w:r>
            <w:r>
              <w:rPr>
                <w:color w:val="auto"/>
                <w:position w:val="0"/>
                <w:sz w:val="24"/>
                <w:szCs w:val="24"/>
                <w:vertAlign w:val="superscript"/>
              </w:rPr>
              <w:t>2</w:t>
            </w:r>
            <w:r>
              <w:rPr>
                <w:color w:val="auto"/>
                <w:position w:val="0"/>
                <w:sz w:val="24"/>
                <w:szCs w:val="24"/>
              </w:rPr>
              <w:t>）</w:t>
            </w:r>
            <w:r>
              <w:rPr>
                <w:rFonts w:hint="eastAsia"/>
                <w:color w:val="auto"/>
                <w:position w:val="0"/>
                <w:sz w:val="24"/>
                <w:szCs w:val="24"/>
                <w:lang w:eastAsia="zh-CN"/>
              </w:rPr>
              <w:t>，</w:t>
            </w:r>
            <w:r>
              <w:rPr>
                <w:rFonts w:hint="eastAsia"/>
                <w:color w:val="auto"/>
                <w:position w:val="0"/>
                <w:sz w:val="24"/>
                <w:szCs w:val="24"/>
                <w:lang w:val="en-US" w:eastAsia="zh-CN"/>
              </w:rPr>
              <w:t>大于270</w:t>
            </w:r>
            <w:r>
              <w:rPr>
                <w:color w:val="auto"/>
                <w:position w:val="0"/>
                <w:sz w:val="24"/>
                <w:szCs w:val="24"/>
              </w:rPr>
              <w:t>N/mm</w:t>
            </w:r>
            <w:r>
              <w:rPr>
                <w:color w:val="auto"/>
                <w:position w:val="0"/>
                <w:sz w:val="24"/>
                <w:szCs w:val="24"/>
                <w:vertAlign w:val="superscript"/>
              </w:rPr>
              <w:t>2</w:t>
            </w:r>
            <w:r>
              <w:rPr>
                <w:rFonts w:hint="eastAsia"/>
                <w:color w:val="auto"/>
                <w:position w:val="0"/>
                <w:sz w:val="24"/>
                <w:szCs w:val="24"/>
                <w:vertAlign w:val="baseline"/>
                <w:lang w:val="en-US" w:eastAsia="zh-CN"/>
              </w:rPr>
              <w:t>时，应取</w:t>
            </w:r>
            <w:r>
              <w:rPr>
                <w:rFonts w:hint="eastAsia"/>
                <w:color w:val="auto"/>
                <w:position w:val="0"/>
                <w:sz w:val="24"/>
                <w:szCs w:val="24"/>
                <w:lang w:val="en-US" w:eastAsia="zh-CN"/>
              </w:rPr>
              <w:t>270</w:t>
            </w:r>
            <w:r>
              <w:rPr>
                <w:color w:val="auto"/>
                <w:position w:val="0"/>
                <w:sz w:val="24"/>
                <w:szCs w:val="24"/>
              </w:rPr>
              <w:t>N/mm</w:t>
            </w:r>
            <w:r>
              <w:rPr>
                <w:color w:val="auto"/>
                <w:position w:val="0"/>
                <w:sz w:val="24"/>
                <w:szCs w:val="24"/>
                <w:vertAlign w:val="superscript"/>
              </w:rPr>
              <w:t>2</w:t>
            </w:r>
            <w:r>
              <w:rPr>
                <w:color w:val="auto"/>
                <w:position w:val="0"/>
                <w:sz w:val="24"/>
                <w:szCs w:val="24"/>
              </w:rPr>
              <w:t>；</w:t>
            </w:r>
          </w:p>
        </w:tc>
      </w:tr>
      <w:tr w14:paraId="21C6B39E">
        <w:tblPrEx>
          <w:tblCellMar>
            <w:top w:w="0" w:type="dxa"/>
            <w:left w:w="108" w:type="dxa"/>
            <w:bottom w:w="0" w:type="dxa"/>
            <w:right w:w="108" w:type="dxa"/>
          </w:tblCellMar>
        </w:tblPrEx>
        <w:trPr>
          <w:jc w:val="center"/>
        </w:trPr>
        <w:tc>
          <w:tcPr>
            <w:tcW w:w="1276" w:type="dxa"/>
            <w:shd w:val="clear" w:color="auto" w:fill="auto"/>
          </w:tcPr>
          <w:p w14:paraId="0018BB3C">
            <w:pPr>
              <w:keepNext w:val="0"/>
              <w:keepLines w:val="0"/>
              <w:pageBreakBefore w:val="0"/>
              <w:widowControl w:val="0"/>
              <w:tabs>
                <w:tab w:val="left" w:pos="1160"/>
              </w:tabs>
              <w:kinsoku/>
              <w:wordWrap/>
              <w:overflowPunct/>
              <w:topLinePunct w:val="0"/>
              <w:autoSpaceDE/>
              <w:autoSpaceDN/>
              <w:bidi w:val="0"/>
              <w:adjustRightInd/>
              <w:snapToGrid/>
              <w:spacing w:line="400" w:lineRule="exact"/>
              <w:jc w:val="right"/>
              <w:textAlignment w:val="auto"/>
              <w:rPr>
                <w:color w:val="auto"/>
                <w:sz w:val="24"/>
                <w:szCs w:val="24"/>
              </w:rPr>
            </w:pPr>
            <w:r>
              <w:rPr>
                <w:color w:val="auto"/>
                <w:position w:val="-12"/>
                <w:sz w:val="24"/>
                <w:szCs w:val="24"/>
              </w:rPr>
              <w:object>
                <v:shape id="_x0000_i1087" o:spt="75" type="#_x0000_t75" style="height:19pt;width:14.5pt;" o:ole="t" filled="f" o:preferrelative="t" stroked="f" coordsize="21600,21600">
                  <v:path/>
                  <v:fill on="f" focussize="0,0"/>
                  <v:stroke on="f" joinstyle="miter"/>
                  <v:imagedata r:id="rId140" o:title=""/>
                  <o:lock v:ext="edit" aspectratio="t"/>
                  <w10:wrap type="none"/>
                  <w10:anchorlock/>
                </v:shape>
                <o:OLEObject Type="Embed" ProgID="Equation.3" ShapeID="_x0000_i1087" DrawAspect="Content" ObjectID="_1468075787" r:id="rId139">
                  <o:LockedField>false</o:LockedField>
                </o:OLEObject>
              </w:object>
            </w:r>
          </w:p>
        </w:tc>
        <w:tc>
          <w:tcPr>
            <w:tcW w:w="6808" w:type="dxa"/>
            <w:shd w:val="clear" w:color="auto" w:fill="auto"/>
          </w:tcPr>
          <w:p w14:paraId="0CC723CF">
            <w:pPr>
              <w:keepNext w:val="0"/>
              <w:keepLines w:val="0"/>
              <w:pageBreakBefore w:val="0"/>
              <w:widowControl w:val="0"/>
              <w:kinsoku/>
              <w:wordWrap/>
              <w:overflowPunct/>
              <w:topLinePunct w:val="0"/>
              <w:autoSpaceDE/>
              <w:autoSpaceDN/>
              <w:bidi w:val="0"/>
              <w:adjustRightInd/>
              <w:snapToGrid/>
              <w:spacing w:line="400" w:lineRule="exact"/>
              <w:ind w:left="420" w:hanging="480" w:hangingChars="200"/>
              <w:jc w:val="left"/>
              <w:textAlignment w:val="auto"/>
              <w:rPr>
                <w:color w:val="auto"/>
                <w:position w:val="-4"/>
                <w:sz w:val="24"/>
                <w:szCs w:val="24"/>
              </w:rPr>
            </w:pPr>
            <w:r>
              <w:rPr>
                <w:color w:val="auto"/>
                <w:position w:val="-4"/>
                <w:sz w:val="24"/>
                <w:szCs w:val="24"/>
              </w:rPr>
              <w:t>——纵向受拉钢筋的截面面积（mm</w:t>
            </w:r>
            <w:r>
              <w:rPr>
                <w:color w:val="auto"/>
                <w:position w:val="-4"/>
                <w:sz w:val="24"/>
                <w:szCs w:val="24"/>
                <w:vertAlign w:val="superscript"/>
              </w:rPr>
              <w:t>2</w:t>
            </w:r>
            <w:r>
              <w:rPr>
                <w:color w:val="auto"/>
                <w:position w:val="-4"/>
                <w:sz w:val="24"/>
                <w:szCs w:val="24"/>
              </w:rPr>
              <w:t>）。</w:t>
            </w:r>
          </w:p>
        </w:tc>
      </w:tr>
    </w:tbl>
    <w:p w14:paraId="47A807A2">
      <w:pPr>
        <w:pStyle w:val="34"/>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outlineLvl w:val="9"/>
        <w:rPr>
          <w:rFonts w:ascii="仿宋_GB2312" w:eastAsia="仿宋_GB2312"/>
          <w:color w:val="auto"/>
          <w:sz w:val="24"/>
          <w:highlight w:val="none"/>
        </w:rPr>
      </w:pPr>
      <w:r>
        <w:rPr>
          <w:rFonts w:hint="eastAsia" w:ascii="仿宋_GB2312" w:eastAsia="仿宋_GB2312"/>
          <w:color w:val="auto"/>
          <w:sz w:val="24"/>
          <w:highlight w:val="none"/>
          <w:lang w:eastAsia="zh-CN"/>
        </w:rPr>
        <w:t>【条文说明】</w:t>
      </w:r>
      <w:r>
        <w:rPr>
          <w:rFonts w:hint="eastAsia" w:ascii="仿宋_GB2312" w:eastAsia="仿宋_GB2312"/>
          <w:color w:val="auto"/>
          <w:sz w:val="24"/>
          <w:highlight w:val="none"/>
        </w:rPr>
        <w:t>：6.3.</w:t>
      </w:r>
      <w:r>
        <w:rPr>
          <w:rFonts w:hint="eastAsia" w:ascii="仿宋_GB2312" w:eastAsia="仿宋_GB2312"/>
          <w:color w:val="auto"/>
          <w:sz w:val="24"/>
          <w:highlight w:val="none"/>
          <w:lang w:val="en-US" w:eastAsia="zh-CN"/>
        </w:rPr>
        <w:t>2</w:t>
      </w:r>
      <w:r>
        <w:rPr>
          <w:rFonts w:ascii="仿宋_GB2312" w:eastAsia="仿宋_GB2312"/>
          <w:color w:val="auto"/>
          <w:sz w:val="24"/>
          <w:highlight w:val="none"/>
        </w:rPr>
        <w:t xml:space="preserve">  </w:t>
      </w:r>
      <w:r>
        <w:rPr>
          <w:rFonts w:hint="eastAsia" w:ascii="仿宋_GB2312" w:eastAsia="仿宋_GB2312"/>
          <w:color w:val="auto"/>
          <w:sz w:val="24"/>
          <w:highlight w:val="none"/>
        </w:rPr>
        <w:t>根据试验证明，</w:t>
      </w:r>
      <w:r>
        <w:rPr>
          <w:rFonts w:hint="eastAsia" w:ascii="仿宋_GB2312" w:eastAsia="仿宋_GB2312"/>
          <w:color w:val="auto"/>
          <w:sz w:val="24"/>
          <w:highlight w:val="none"/>
          <w:lang w:eastAsia="zh-CN"/>
        </w:rPr>
        <w:t>聚氨酯加气防火保温复合板</w:t>
      </w:r>
      <w:r>
        <w:rPr>
          <w:rFonts w:hint="eastAsia" w:ascii="仿宋_GB2312" w:eastAsia="仿宋_GB2312"/>
          <w:color w:val="auto"/>
          <w:sz w:val="24"/>
          <w:highlight w:val="none"/>
        </w:rPr>
        <w:t>受面外荷载时，跨中截面满足平截面假定，参照《蒸压加气混凝土制品应用技术标准》JGJ</w:t>
      </w:r>
      <w:r>
        <w:rPr>
          <w:rFonts w:ascii="仿宋_GB2312" w:eastAsia="仿宋_GB2312"/>
          <w:color w:val="auto"/>
          <w:sz w:val="24"/>
          <w:highlight w:val="none"/>
        </w:rPr>
        <w:t>/</w:t>
      </w:r>
      <w:r>
        <w:rPr>
          <w:rFonts w:hint="eastAsia" w:ascii="仿宋_GB2312" w:eastAsia="仿宋_GB2312"/>
          <w:color w:val="auto"/>
          <w:sz w:val="24"/>
          <w:highlight w:val="none"/>
        </w:rPr>
        <w:t>T 17的有关规定，给出</w:t>
      </w:r>
      <w:r>
        <w:rPr>
          <w:rFonts w:hint="eastAsia" w:ascii="仿宋_GB2312" w:eastAsia="仿宋_GB2312"/>
          <w:color w:val="auto"/>
          <w:sz w:val="24"/>
          <w:highlight w:val="none"/>
          <w:lang w:eastAsia="zh-CN"/>
        </w:rPr>
        <w:t>聚氨酯加气防火保温复合板</w:t>
      </w:r>
      <w:r>
        <w:rPr>
          <w:rFonts w:hint="eastAsia" w:ascii="仿宋_GB2312" w:eastAsia="仿宋_GB2312"/>
          <w:color w:val="auto"/>
          <w:sz w:val="24"/>
          <w:highlight w:val="none"/>
        </w:rPr>
        <w:t>承载力验算公式。</w:t>
      </w:r>
    </w:p>
    <w:p w14:paraId="091BF956">
      <w:pPr>
        <w:pStyle w:val="34"/>
        <w:numPr>
          <w:ilvl w:val="2"/>
          <w:numId w:val="4"/>
        </w:numPr>
        <w:spacing w:line="360" w:lineRule="auto"/>
        <w:ind w:left="0" w:firstLine="0" w:firstLineChars="0"/>
        <w:jc w:val="left"/>
        <w:outlineLvl w:val="2"/>
        <w:rPr>
          <w:bCs/>
          <w:color w:val="auto"/>
          <w:sz w:val="24"/>
          <w:szCs w:val="24"/>
        </w:rPr>
      </w:pPr>
      <w:bookmarkStart w:id="92" w:name="_Hlk149907762"/>
      <w:r>
        <w:rPr>
          <w:rFonts w:hint="eastAsia"/>
          <w:bCs/>
          <w:color w:val="auto"/>
          <w:sz w:val="24"/>
          <w:szCs w:val="24"/>
          <w:lang w:eastAsia="zh-CN"/>
        </w:rPr>
        <w:t>聚氨酯加气防火保温复合板</w:t>
      </w:r>
      <w:r>
        <w:rPr>
          <w:rFonts w:hint="eastAsia"/>
          <w:bCs/>
          <w:color w:val="auto"/>
          <w:sz w:val="24"/>
          <w:szCs w:val="24"/>
        </w:rPr>
        <w:t>的截面抗剪承载力应按下式验算：</w:t>
      </w:r>
    </w:p>
    <w:bookmarkEnd w:id="92"/>
    <w:p w14:paraId="4E6146C5">
      <w:pPr>
        <w:pStyle w:val="55"/>
        <w:tabs>
          <w:tab w:val="left" w:pos="0"/>
        </w:tabs>
        <w:wordWrap w:val="0"/>
        <w:spacing w:line="400" w:lineRule="exact"/>
        <w:ind w:left="420" w:firstLine="1260" w:firstLineChars="600"/>
        <w:jc w:val="right"/>
        <w:outlineLvl w:val="9"/>
        <w:rPr>
          <w:rFonts w:ascii="Times New Roman" w:eastAsia="宋体"/>
          <w:b w:val="0"/>
          <w:color w:val="auto"/>
          <w:sz w:val="21"/>
          <w:szCs w:val="21"/>
        </w:rPr>
      </w:pPr>
      <w:r>
        <w:rPr>
          <w:rFonts w:ascii="Times New Roman" w:eastAsia="宋体"/>
          <w:b w:val="0"/>
          <w:color w:val="auto"/>
          <w:position w:val="-12"/>
          <w:sz w:val="21"/>
          <w:szCs w:val="21"/>
        </w:rPr>
        <w:object>
          <v:shape id="_x0000_i1088" o:spt="75" type="#_x0000_t75" style="height:19pt;width:76.5pt;" o:ole="t" filled="f" o:preferrelative="t" stroked="f" coordsize="21600,21600">
            <v:path/>
            <v:fill on="f" focussize="0,0"/>
            <v:stroke on="f" joinstyle="miter"/>
            <v:imagedata r:id="rId142" o:title=""/>
            <o:lock v:ext="edit" aspectratio="t"/>
            <w10:wrap type="none"/>
            <w10:anchorlock/>
          </v:shape>
          <o:OLEObject Type="Embed" ProgID="Equation.DSMT4" ShapeID="_x0000_i1088" DrawAspect="Content" ObjectID="_1468075788" r:id="rId141">
            <o:LockedField>false</o:LockedField>
          </o:OLEObject>
        </w:object>
      </w:r>
      <w:r>
        <w:rPr>
          <w:rFonts w:ascii="Times New Roman" w:eastAsia="宋体"/>
          <w:b w:val="0"/>
          <w:color w:val="auto"/>
          <w:sz w:val="21"/>
          <w:szCs w:val="21"/>
          <w:vertAlign w:val="subscript"/>
        </w:rPr>
        <w:t xml:space="preserve"> </w:t>
      </w:r>
      <w:r>
        <w:rPr>
          <w:rFonts w:ascii="Times New Roman" w:eastAsia="宋体"/>
          <w:b w:val="0"/>
          <w:color w:val="auto"/>
          <w:sz w:val="21"/>
          <w:szCs w:val="21"/>
        </w:rPr>
        <w:t xml:space="preserve">                     </w:t>
      </w:r>
      <w:r>
        <w:rPr>
          <w:rFonts w:hint="eastAsia" w:ascii="Times New Roman" w:eastAsia="宋体"/>
          <w:b w:val="0"/>
          <w:color w:val="auto"/>
          <w:sz w:val="21"/>
          <w:szCs w:val="21"/>
          <w:lang w:eastAsia="zh-CN"/>
        </w:rPr>
        <w:t>(</w:t>
      </w:r>
      <w:r>
        <w:rPr>
          <w:rFonts w:ascii="Times New Roman" w:eastAsia="宋体"/>
          <w:b w:val="0"/>
          <w:color w:val="auto"/>
          <w:sz w:val="21"/>
          <w:szCs w:val="21"/>
        </w:rPr>
        <w:t>6.</w:t>
      </w:r>
      <w:r>
        <w:rPr>
          <w:rFonts w:hint="eastAsia" w:ascii="Times New Roman" w:eastAsia="宋体"/>
          <w:b w:val="0"/>
          <w:color w:val="auto"/>
          <w:sz w:val="21"/>
          <w:szCs w:val="21"/>
          <w:lang w:val="en-US" w:eastAsia="zh-CN"/>
        </w:rPr>
        <w:t>3</w:t>
      </w:r>
      <w:r>
        <w:rPr>
          <w:rFonts w:ascii="Times New Roman" w:eastAsia="宋体"/>
          <w:b w:val="0"/>
          <w:color w:val="auto"/>
          <w:sz w:val="21"/>
          <w:szCs w:val="21"/>
        </w:rPr>
        <w:t xml:space="preserve">.3） </w:t>
      </w:r>
    </w:p>
    <w:tbl>
      <w:tblPr>
        <w:tblStyle w:val="25"/>
        <w:tblW w:w="0" w:type="auto"/>
        <w:tblInd w:w="0" w:type="dxa"/>
        <w:tblLayout w:type="autofit"/>
        <w:tblCellMar>
          <w:top w:w="0" w:type="dxa"/>
          <w:left w:w="108" w:type="dxa"/>
          <w:bottom w:w="0" w:type="dxa"/>
          <w:right w:w="108" w:type="dxa"/>
        </w:tblCellMar>
      </w:tblPr>
      <w:tblGrid>
        <w:gridCol w:w="1276"/>
        <w:gridCol w:w="6808"/>
      </w:tblGrid>
      <w:tr w14:paraId="1DAF86C5">
        <w:tblPrEx>
          <w:tblCellMar>
            <w:top w:w="0" w:type="dxa"/>
            <w:left w:w="108" w:type="dxa"/>
            <w:bottom w:w="0" w:type="dxa"/>
            <w:right w:w="108" w:type="dxa"/>
          </w:tblCellMar>
        </w:tblPrEx>
        <w:tc>
          <w:tcPr>
            <w:tcW w:w="1276" w:type="dxa"/>
            <w:shd w:val="clear" w:color="auto" w:fill="auto"/>
          </w:tcPr>
          <w:p w14:paraId="2A013252">
            <w:pPr>
              <w:tabs>
                <w:tab w:val="left" w:pos="1160"/>
              </w:tabs>
              <w:spacing w:line="400" w:lineRule="exact"/>
              <w:jc w:val="right"/>
              <w:rPr>
                <w:color w:val="auto"/>
                <w:szCs w:val="21"/>
              </w:rPr>
            </w:pPr>
            <w:r>
              <w:rPr>
                <w:color w:val="auto"/>
                <w:szCs w:val="21"/>
              </w:rPr>
              <w:t>式中：</w:t>
            </w:r>
            <w:r>
              <w:rPr>
                <w:color w:val="auto"/>
                <w:position w:val="-6"/>
                <w:szCs w:val="21"/>
              </w:rPr>
              <w:object>
                <v:shape id="_x0000_i1089" o:spt="75" type="#_x0000_t75" style="height:12.5pt;width:12pt;" o:ole="t" filled="f" o:preferrelative="t" stroked="f" coordsize="21600,21600">
                  <v:path/>
                  <v:fill on="f" focussize="0,0"/>
                  <v:stroke on="f" joinstyle="miter"/>
                  <v:imagedata r:id="rId144" o:title=""/>
                  <o:lock v:ext="edit" aspectratio="t"/>
                  <w10:wrap type="none"/>
                  <w10:anchorlock/>
                </v:shape>
                <o:OLEObject Type="Embed" ProgID="Equation.DSMT4" ShapeID="_x0000_i1089" DrawAspect="Content" ObjectID="_1468075789" r:id="rId143">
                  <o:LockedField>false</o:LockedField>
                </o:OLEObject>
              </w:object>
            </w:r>
            <w:r>
              <w:rPr>
                <w:color w:val="auto"/>
                <w:szCs w:val="21"/>
              </w:rPr>
              <w:t xml:space="preserve"> </w:t>
            </w:r>
          </w:p>
        </w:tc>
        <w:tc>
          <w:tcPr>
            <w:tcW w:w="6808" w:type="dxa"/>
            <w:shd w:val="clear" w:color="auto" w:fill="auto"/>
          </w:tcPr>
          <w:p w14:paraId="6D813B4B">
            <w:pPr>
              <w:tabs>
                <w:tab w:val="left" w:pos="1160"/>
              </w:tabs>
              <w:spacing w:line="400" w:lineRule="exact"/>
              <w:ind w:left="376" w:hanging="375" w:hangingChars="179"/>
              <w:jc w:val="left"/>
              <w:rPr>
                <w:color w:val="auto"/>
                <w:szCs w:val="21"/>
              </w:rPr>
            </w:pPr>
            <w:r>
              <w:rPr>
                <w:color w:val="auto"/>
                <w:szCs w:val="21"/>
              </w:rPr>
              <w:t>——剪力设计值</w:t>
            </w:r>
            <w:r>
              <w:rPr>
                <w:rFonts w:hint="eastAsia"/>
                <w:color w:val="auto"/>
                <w:szCs w:val="21"/>
                <w:lang w:eastAsia="zh-CN"/>
              </w:rPr>
              <w:t>（</w:t>
            </w:r>
            <w:r>
              <w:rPr>
                <w:rFonts w:hint="eastAsia"/>
                <w:color w:val="auto"/>
                <w:szCs w:val="21"/>
                <w:lang w:val="en-US" w:eastAsia="zh-CN"/>
              </w:rPr>
              <w:t>N</w:t>
            </w:r>
            <w:r>
              <w:rPr>
                <w:rFonts w:hint="eastAsia"/>
                <w:color w:val="auto"/>
                <w:szCs w:val="21"/>
                <w:lang w:eastAsia="zh-CN"/>
              </w:rPr>
              <w:t>）</w:t>
            </w:r>
            <w:r>
              <w:rPr>
                <w:color w:val="auto"/>
                <w:szCs w:val="21"/>
              </w:rPr>
              <w:t>；</w:t>
            </w:r>
          </w:p>
        </w:tc>
      </w:tr>
      <w:tr w14:paraId="3007BD2D">
        <w:tblPrEx>
          <w:tblCellMar>
            <w:top w:w="0" w:type="dxa"/>
            <w:left w:w="108" w:type="dxa"/>
            <w:bottom w:w="0" w:type="dxa"/>
            <w:right w:w="108" w:type="dxa"/>
          </w:tblCellMar>
        </w:tblPrEx>
        <w:tc>
          <w:tcPr>
            <w:tcW w:w="1276" w:type="dxa"/>
            <w:shd w:val="clear" w:color="auto" w:fill="auto"/>
          </w:tcPr>
          <w:p w14:paraId="70D058DE">
            <w:pPr>
              <w:tabs>
                <w:tab w:val="left" w:pos="1160"/>
              </w:tabs>
              <w:spacing w:line="400" w:lineRule="exact"/>
              <w:jc w:val="right"/>
              <w:rPr>
                <w:color w:val="auto"/>
                <w:szCs w:val="21"/>
              </w:rPr>
            </w:pPr>
            <w:r>
              <w:rPr>
                <w:color w:val="auto"/>
                <w:position w:val="-12"/>
              </w:rPr>
              <w:object>
                <v:shape id="_x0000_i1090" o:spt="75" type="#_x0000_t75" style="height:19pt;width:12pt;" o:ole="t" filled="f" o:preferrelative="t" stroked="f" coordsize="21600,21600">
                  <v:path/>
                  <v:fill on="f" focussize="0,0"/>
                  <v:stroke on="f" joinstyle="miter"/>
                  <v:imagedata r:id="rId146" o:title=""/>
                  <o:lock v:ext="edit" aspectratio="t"/>
                  <w10:wrap type="none"/>
                  <w10:anchorlock/>
                </v:shape>
                <o:OLEObject Type="Embed" ProgID="Equation.3" ShapeID="_x0000_i1090" DrawAspect="Content" ObjectID="_1468075790" r:id="rId145">
                  <o:LockedField>false</o:LockedField>
                </o:OLEObject>
              </w:object>
            </w:r>
          </w:p>
        </w:tc>
        <w:tc>
          <w:tcPr>
            <w:tcW w:w="6808" w:type="dxa"/>
            <w:shd w:val="clear" w:color="auto" w:fill="auto"/>
          </w:tcPr>
          <w:p w14:paraId="3138BB7B">
            <w:pPr>
              <w:tabs>
                <w:tab w:val="left" w:pos="1160"/>
              </w:tabs>
              <w:spacing w:line="400" w:lineRule="exact"/>
              <w:jc w:val="left"/>
              <w:rPr>
                <w:color w:val="auto"/>
                <w:szCs w:val="21"/>
              </w:rPr>
            </w:pPr>
            <w:r>
              <w:rPr>
                <w:color w:val="auto"/>
                <w:szCs w:val="21"/>
              </w:rPr>
              <w:t>——蒸压加气混凝土劈拉强度设计值（N/mm</w:t>
            </w:r>
            <w:r>
              <w:rPr>
                <w:color w:val="auto"/>
                <w:szCs w:val="21"/>
                <w:vertAlign w:val="superscript"/>
              </w:rPr>
              <w:t>2</w:t>
            </w:r>
            <w:r>
              <w:rPr>
                <w:color w:val="auto"/>
                <w:szCs w:val="21"/>
              </w:rPr>
              <w:t>）。</w:t>
            </w:r>
          </w:p>
        </w:tc>
      </w:tr>
    </w:tbl>
    <w:p w14:paraId="5F452A64">
      <w:pPr>
        <w:pStyle w:val="34"/>
        <w:numPr>
          <w:ilvl w:val="2"/>
          <w:numId w:val="4"/>
        </w:numPr>
        <w:spacing w:line="360" w:lineRule="auto"/>
        <w:ind w:left="0" w:firstLine="0" w:firstLineChars="0"/>
        <w:jc w:val="left"/>
        <w:outlineLvl w:val="2"/>
        <w:rPr>
          <w:b/>
          <w:color w:val="auto"/>
        </w:rPr>
      </w:pPr>
      <w:bookmarkStart w:id="93" w:name="_Hlk149907876"/>
      <w:r>
        <w:rPr>
          <w:rFonts w:hint="eastAsia"/>
          <w:bCs/>
          <w:color w:val="auto"/>
          <w:sz w:val="24"/>
          <w:szCs w:val="24"/>
          <w:lang w:eastAsia="zh-CN"/>
        </w:rPr>
        <w:t>聚氨酯加气防火保温复合板</w:t>
      </w:r>
      <w:r>
        <w:rPr>
          <w:rFonts w:hint="eastAsia"/>
          <w:bCs/>
          <w:color w:val="auto"/>
          <w:sz w:val="24"/>
          <w:szCs w:val="24"/>
        </w:rPr>
        <w:t>的截面抗剪承载力</w:t>
      </w:r>
      <w:r>
        <w:rPr>
          <w:rFonts w:hint="eastAsia"/>
          <w:bCs/>
          <w:color w:val="auto"/>
          <w:sz w:val="24"/>
          <w:szCs w:val="24"/>
          <w:lang w:val="en-US" w:eastAsia="zh-CN"/>
        </w:rPr>
        <w:t>不符合本规定第6.3.3条的规定时，应增大板材厚度。</w:t>
      </w:r>
    </w:p>
    <w:p w14:paraId="1746CECF">
      <w:pPr>
        <w:pStyle w:val="34"/>
        <w:numPr>
          <w:ilvl w:val="2"/>
          <w:numId w:val="4"/>
        </w:numPr>
        <w:spacing w:line="360" w:lineRule="auto"/>
        <w:ind w:left="0" w:firstLine="0" w:firstLineChars="0"/>
        <w:jc w:val="left"/>
        <w:outlineLvl w:val="2"/>
        <w:rPr>
          <w:b/>
          <w:color w:val="auto"/>
        </w:rPr>
      </w:pPr>
      <w:r>
        <w:rPr>
          <w:rFonts w:hint="eastAsia"/>
          <w:bCs/>
          <w:color w:val="auto"/>
          <w:sz w:val="24"/>
          <w:szCs w:val="24"/>
          <w:lang w:eastAsia="zh-CN"/>
        </w:rPr>
        <w:t>聚氨酯加气防火保温复合板</w:t>
      </w:r>
      <w:r>
        <w:rPr>
          <w:rFonts w:hint="eastAsia"/>
          <w:bCs/>
          <w:color w:val="auto"/>
          <w:sz w:val="24"/>
          <w:szCs w:val="24"/>
        </w:rPr>
        <w:t>刚度计算应符合下列规定</w:t>
      </w:r>
      <w:r>
        <w:rPr>
          <w:rFonts w:hint="eastAsia"/>
          <w:bCs/>
          <w:color w:val="auto"/>
          <w:sz w:val="24"/>
          <w:szCs w:val="24"/>
          <w:lang w:eastAsia="zh-CN"/>
        </w:rPr>
        <w:t>，</w:t>
      </w:r>
      <w:r>
        <w:rPr>
          <w:rFonts w:hint="eastAsia"/>
          <w:bCs/>
          <w:color w:val="auto"/>
          <w:sz w:val="24"/>
          <w:szCs w:val="24"/>
          <w:lang w:val="en-US" w:eastAsia="zh-CN"/>
        </w:rPr>
        <w:t>且所得挠度应符合本规程第6.1.2条的规定</w:t>
      </w:r>
      <w:r>
        <w:rPr>
          <w:rFonts w:hint="eastAsia"/>
          <w:bCs/>
          <w:color w:val="auto"/>
          <w:sz w:val="24"/>
          <w:szCs w:val="24"/>
        </w:rPr>
        <w:t>：</w:t>
      </w:r>
    </w:p>
    <w:p w14:paraId="21A29DC6">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b/>
          <w:color w:val="auto"/>
        </w:rPr>
      </w:pPr>
      <w:r>
        <w:rPr>
          <w:rFonts w:hint="eastAsia"/>
          <w:b/>
          <w:color w:val="auto"/>
          <w:sz w:val="24"/>
          <w:szCs w:val="24"/>
        </w:rPr>
        <w:t>1</w:t>
      </w:r>
      <w:r>
        <w:rPr>
          <w:b/>
          <w:color w:val="auto"/>
          <w:sz w:val="24"/>
          <w:szCs w:val="24"/>
        </w:rPr>
        <w:t xml:space="preserve">  </w:t>
      </w:r>
      <w:r>
        <w:rPr>
          <w:bCs/>
          <w:color w:val="auto"/>
          <w:sz w:val="24"/>
          <w:szCs w:val="24"/>
        </w:rPr>
        <w:t>不允许出现裂缝的</w:t>
      </w:r>
      <w:r>
        <w:rPr>
          <w:rFonts w:hint="eastAsia"/>
          <w:bCs/>
          <w:color w:val="auto"/>
          <w:sz w:val="24"/>
          <w:szCs w:val="24"/>
          <w:lang w:eastAsia="zh-CN"/>
        </w:rPr>
        <w:t>聚氨酯加气防火保温复合板</w:t>
      </w:r>
      <w:r>
        <w:rPr>
          <w:bCs/>
          <w:color w:val="auto"/>
          <w:sz w:val="24"/>
          <w:szCs w:val="24"/>
        </w:rPr>
        <w:t>在荷载效应标准组合作用下的短期刚度</w:t>
      </w:r>
      <w:r>
        <w:rPr>
          <w:color w:val="auto"/>
          <w:position w:val="-12"/>
        </w:rPr>
        <w:object>
          <v:shape id="_x0000_i1091" o:spt="75" type="#_x0000_t75" style="height:18pt;width:16.8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91" r:id="rId147">
            <o:LockedField>false</o:LockedField>
          </o:OLEObject>
        </w:object>
      </w:r>
      <w:r>
        <w:rPr>
          <w:bCs/>
          <w:color w:val="auto"/>
          <w:sz w:val="24"/>
          <w:szCs w:val="24"/>
        </w:rPr>
        <w:t>，可按下式计算：</w:t>
      </w:r>
      <w:r>
        <w:rPr>
          <w:color w:val="auto"/>
        </w:rPr>
        <w:t xml:space="preserve"> </w:t>
      </w:r>
    </w:p>
    <w:p w14:paraId="0A79309C">
      <w:pPr>
        <w:keepNext w:val="0"/>
        <w:keepLines w:val="0"/>
        <w:pageBreakBefore w:val="0"/>
        <w:widowControl w:val="0"/>
        <w:kinsoku/>
        <w:wordWrap/>
        <w:overflowPunct/>
        <w:topLinePunct w:val="0"/>
        <w:autoSpaceDE/>
        <w:autoSpaceDN/>
        <w:bidi w:val="0"/>
        <w:adjustRightInd/>
        <w:snapToGrid/>
        <w:spacing w:line="400" w:lineRule="exact"/>
        <w:jc w:val="right"/>
        <w:textAlignment w:val="auto"/>
        <w:rPr>
          <w:color w:val="auto"/>
          <w:sz w:val="24"/>
          <w:szCs w:val="24"/>
        </w:rPr>
      </w:pPr>
      <w:bookmarkStart w:id="94" w:name="_Hlk149905778"/>
      <w:r>
        <w:rPr>
          <w:color w:val="auto"/>
          <w:position w:val="-12"/>
          <w:lang w:bidi="ar"/>
        </w:rPr>
        <w:object>
          <v:shape id="_x0000_i1092" o:spt="75" type="#_x0000_t75" style="height:18pt;width:67.8pt;" o:ole="t" filled="f" o:preferrelative="t" stroked="f" coordsize="21600,21600">
            <v:path/>
            <v:fill on="f" focussize="0,0"/>
            <v:stroke on="f" joinstyle="miter"/>
            <v:imagedata r:id="rId150" o:title=""/>
            <o:lock v:ext="edit" aspectratio="t"/>
            <w10:wrap type="none"/>
            <w10:anchorlock/>
          </v:shape>
          <o:OLEObject Type="Embed" ProgID="Equation.DSMT4" ShapeID="_x0000_i1092" DrawAspect="Content" ObjectID="_1468075792" r:id="rId149">
            <o:LockedField>false</o:LockedField>
          </o:OLEObject>
        </w:object>
      </w:r>
      <w:bookmarkEnd w:id="94"/>
      <w:r>
        <w:rPr>
          <w:color w:val="auto"/>
          <w:vertAlign w:val="subscript"/>
        </w:rPr>
        <w:t xml:space="preserve">                           </w:t>
      </w:r>
      <w:r>
        <w:rPr>
          <w:color w:val="auto"/>
          <w:sz w:val="24"/>
          <w:szCs w:val="24"/>
        </w:rPr>
        <w:t xml:space="preserve">    </w:t>
      </w:r>
      <w:r>
        <w:rPr>
          <w:rFonts w:hint="eastAsia"/>
          <w:color w:val="auto"/>
          <w:sz w:val="24"/>
          <w:szCs w:val="24"/>
          <w:lang w:eastAsia="zh-CN"/>
        </w:rPr>
        <w:t>(</w:t>
      </w:r>
      <w:r>
        <w:rPr>
          <w:color w:val="auto"/>
          <w:sz w:val="24"/>
          <w:szCs w:val="24"/>
        </w:rPr>
        <w:t>6.3.</w:t>
      </w:r>
      <w:r>
        <w:rPr>
          <w:rFonts w:hint="eastAsia"/>
          <w:color w:val="auto"/>
          <w:sz w:val="24"/>
          <w:szCs w:val="24"/>
          <w:lang w:val="en-US" w:eastAsia="zh-CN"/>
        </w:rPr>
        <w:t>5</w:t>
      </w:r>
      <w:r>
        <w:rPr>
          <w:color w:val="auto"/>
          <w:sz w:val="24"/>
          <w:szCs w:val="24"/>
        </w:rPr>
        <w:t>-1</w:t>
      </w:r>
      <w:r>
        <w:rPr>
          <w:rFonts w:hint="eastAsia"/>
          <w:color w:val="auto"/>
          <w:sz w:val="24"/>
          <w:szCs w:val="24"/>
          <w:lang w:eastAsia="zh-CN"/>
        </w:rPr>
        <w:t>)</w:t>
      </w:r>
    </w:p>
    <w:p w14:paraId="0A9D2F3A">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bCs/>
          <w:color w:val="auto"/>
          <w:sz w:val="24"/>
          <w:szCs w:val="24"/>
        </w:rPr>
      </w:pPr>
      <w:r>
        <w:rPr>
          <w:rFonts w:hint="eastAsia"/>
          <w:b/>
          <w:color w:val="auto"/>
          <w:sz w:val="24"/>
          <w:szCs w:val="24"/>
        </w:rPr>
        <w:t>2</w:t>
      </w:r>
      <w:r>
        <w:rPr>
          <w:b/>
          <w:color w:val="auto"/>
          <w:sz w:val="24"/>
          <w:szCs w:val="24"/>
        </w:rPr>
        <w:t xml:space="preserve">  </w:t>
      </w:r>
      <w:r>
        <w:rPr>
          <w:rFonts w:hint="eastAsia"/>
          <w:bCs/>
          <w:color w:val="auto"/>
          <w:sz w:val="24"/>
          <w:szCs w:val="24"/>
        </w:rPr>
        <w:t>考虑荷载长期作用的影响时，</w:t>
      </w:r>
      <w:r>
        <w:rPr>
          <w:rFonts w:hint="eastAsia"/>
          <w:bCs/>
          <w:color w:val="auto"/>
          <w:sz w:val="24"/>
          <w:szCs w:val="24"/>
          <w:lang w:eastAsia="zh-CN"/>
        </w:rPr>
        <w:t>聚氨酯加气防火保温复合板</w:t>
      </w:r>
      <w:r>
        <w:rPr>
          <w:rFonts w:hint="eastAsia"/>
          <w:bCs/>
          <w:color w:val="auto"/>
          <w:sz w:val="24"/>
          <w:szCs w:val="24"/>
        </w:rPr>
        <w:t>的刚度</w:t>
      </w:r>
      <w:r>
        <w:rPr>
          <w:bCs/>
          <w:color w:val="auto"/>
          <w:position w:val="-4"/>
          <w:sz w:val="24"/>
          <w:szCs w:val="24"/>
        </w:rPr>
        <w:object>
          <v:shape id="_x0000_i1093" o:spt="75" type="#_x0000_t75" style="height:13.8pt;width:12pt;" o:ole="t" filled="f" o:preferrelative="t" stroked="f" coordsize="21600,21600">
            <v:path/>
            <v:fill on="f" focussize="0,0"/>
            <v:stroke on="f"/>
            <v:imagedata r:id="rId152" o:title=""/>
            <o:lock v:ext="edit" aspectratio="t"/>
            <w10:wrap type="none"/>
            <w10:anchorlock/>
          </v:shape>
          <o:OLEObject Type="Embed" ProgID="Equation.DSMT4" ShapeID="_x0000_i1093" DrawAspect="Content" ObjectID="_1468075793" r:id="rId151">
            <o:LockedField>false</o:LockedField>
          </o:OLEObject>
        </w:object>
      </w:r>
      <w:r>
        <w:rPr>
          <w:rFonts w:hint="eastAsia"/>
          <w:bCs/>
          <w:color w:val="auto"/>
          <w:sz w:val="24"/>
          <w:szCs w:val="24"/>
        </w:rPr>
        <w:t>可按下式计算：</w:t>
      </w:r>
    </w:p>
    <w:p w14:paraId="24EDE682">
      <w:pPr>
        <w:keepNext w:val="0"/>
        <w:keepLines w:val="0"/>
        <w:pageBreakBefore w:val="0"/>
        <w:widowControl w:val="0"/>
        <w:kinsoku/>
        <w:wordWrap/>
        <w:overflowPunct/>
        <w:topLinePunct w:val="0"/>
        <w:autoSpaceDE/>
        <w:autoSpaceDN/>
        <w:bidi w:val="0"/>
        <w:adjustRightInd/>
        <w:snapToGrid/>
        <w:spacing w:line="240" w:lineRule="auto"/>
        <w:jc w:val="right"/>
        <w:textAlignment w:val="auto"/>
        <w:rPr>
          <w:color w:val="auto"/>
          <w:sz w:val="24"/>
          <w:szCs w:val="24"/>
        </w:rPr>
      </w:pPr>
      <w:r>
        <w:rPr>
          <w:color w:val="auto"/>
          <w:position w:val="-32"/>
          <w:lang w:bidi="ar"/>
        </w:rPr>
        <w:object>
          <v:shape id="_x0000_i1094" o:spt="75" type="#_x0000_t75" style="height:36pt;width:114.1pt;" o:ole="t" filled="f" o:preferrelative="t" stroked="f" coordsize="21600,21600">
            <v:path/>
            <v:fill on="f" focussize="0,0"/>
            <v:stroke on="f"/>
            <v:imagedata r:id="rId154" o:title=""/>
            <o:lock v:ext="edit" aspectratio="t"/>
            <w10:wrap type="none"/>
            <w10:anchorlock/>
          </v:shape>
          <o:OLEObject Type="Embed" ProgID="Equation.DSMT4" ShapeID="_x0000_i1094" DrawAspect="Content" ObjectID="_1468075794" r:id="rId153">
            <o:LockedField>false</o:LockedField>
          </o:OLEObject>
        </w:object>
      </w:r>
      <w:r>
        <w:rPr>
          <w:bCs/>
          <w:color w:val="auto"/>
          <w:sz w:val="24"/>
          <w:szCs w:val="24"/>
        </w:rPr>
        <w:t xml:space="preserve"> </w:t>
      </w:r>
      <w:r>
        <w:rPr>
          <w:color w:val="auto"/>
          <w:vertAlign w:val="subscript"/>
        </w:rPr>
        <w:t xml:space="preserve">                 </w:t>
      </w:r>
      <w:r>
        <w:rPr>
          <w:color w:val="auto"/>
          <w:sz w:val="24"/>
          <w:szCs w:val="24"/>
        </w:rPr>
        <w:t xml:space="preserve">   </w:t>
      </w:r>
      <w:r>
        <w:rPr>
          <w:rFonts w:hint="eastAsia"/>
          <w:color w:val="auto"/>
          <w:sz w:val="24"/>
          <w:szCs w:val="24"/>
          <w:lang w:eastAsia="zh-CN"/>
        </w:rPr>
        <w:t>(</w:t>
      </w:r>
      <w:r>
        <w:rPr>
          <w:color w:val="auto"/>
          <w:sz w:val="24"/>
          <w:szCs w:val="24"/>
        </w:rPr>
        <w:t>6.3.</w:t>
      </w:r>
      <w:r>
        <w:rPr>
          <w:rFonts w:hint="eastAsia"/>
          <w:color w:val="auto"/>
          <w:sz w:val="24"/>
          <w:szCs w:val="24"/>
          <w:lang w:val="en-US" w:eastAsia="zh-CN"/>
        </w:rPr>
        <w:t>5</w:t>
      </w:r>
      <w:r>
        <w:rPr>
          <w:color w:val="auto"/>
          <w:sz w:val="24"/>
          <w:szCs w:val="24"/>
        </w:rPr>
        <w:t>-2</w:t>
      </w:r>
      <w:r>
        <w:rPr>
          <w:rFonts w:hint="eastAsia"/>
          <w:color w:val="auto"/>
          <w:sz w:val="24"/>
          <w:szCs w:val="24"/>
          <w:lang w:eastAsia="zh-CN"/>
        </w:rPr>
        <w:t>)</w:t>
      </w:r>
    </w:p>
    <w:tbl>
      <w:tblPr>
        <w:tblStyle w:val="25"/>
        <w:tblW w:w="8364" w:type="dxa"/>
        <w:tblInd w:w="0" w:type="dxa"/>
        <w:tblLayout w:type="fixed"/>
        <w:tblCellMar>
          <w:top w:w="0" w:type="dxa"/>
          <w:left w:w="108" w:type="dxa"/>
          <w:bottom w:w="0" w:type="dxa"/>
          <w:right w:w="108" w:type="dxa"/>
        </w:tblCellMar>
      </w:tblPr>
      <w:tblGrid>
        <w:gridCol w:w="1413"/>
        <w:gridCol w:w="6951"/>
      </w:tblGrid>
      <w:tr w14:paraId="02FF6353">
        <w:tblPrEx>
          <w:tblCellMar>
            <w:top w:w="0" w:type="dxa"/>
            <w:left w:w="108" w:type="dxa"/>
            <w:bottom w:w="0" w:type="dxa"/>
            <w:right w:w="108" w:type="dxa"/>
          </w:tblCellMar>
        </w:tblPrEx>
        <w:tc>
          <w:tcPr>
            <w:tcW w:w="1413" w:type="dxa"/>
          </w:tcPr>
          <w:p w14:paraId="1EF1CE27">
            <w:pPr>
              <w:pStyle w:val="55"/>
              <w:tabs>
                <w:tab w:val="left" w:pos="0"/>
              </w:tabs>
              <w:spacing w:line="360" w:lineRule="auto"/>
              <w:jc w:val="right"/>
              <w:outlineLvl w:val="9"/>
              <w:rPr>
                <w:rFonts w:ascii="Times New Roman" w:eastAsia="宋体"/>
                <w:b w:val="0"/>
                <w:color w:val="auto"/>
                <w:sz w:val="24"/>
                <w:szCs w:val="24"/>
              </w:rPr>
            </w:pPr>
            <w:r>
              <w:rPr>
                <w:rFonts w:hint="eastAsia" w:ascii="Times New Roman" w:eastAsia="宋体"/>
                <w:b w:val="0"/>
                <w:color w:val="auto"/>
                <w:sz w:val="24"/>
                <w:szCs w:val="24"/>
              </w:rPr>
              <w:t>式中：</w:t>
            </w:r>
            <w:r>
              <w:rPr>
                <w:rFonts w:hint="eastAsia" w:ascii="Times New Roman"/>
                <w:color w:val="auto"/>
                <w:position w:val="-12"/>
              </w:rPr>
              <w:object>
                <v:shape id="_x0000_i1095" o:spt="75" type="#_x0000_t75" style="height:18pt;width:16.8pt;" o:ole="t" filled="f" o:preferrelative="t" stroked="f" coordsize="21600,21600">
                  <v:path/>
                  <v:fill on="f" focussize="0,0"/>
                  <v:stroke on="f" joinstyle="miter"/>
                  <v:imagedata r:id="rId156" o:title=""/>
                  <o:lock v:ext="edit" aspectratio="t"/>
                  <w10:wrap type="none"/>
                  <w10:anchorlock/>
                </v:shape>
                <o:OLEObject Type="Embed" ProgID="Equation.DSMT4" ShapeID="_x0000_i1095" DrawAspect="Content" ObjectID="_1468075795" r:id="rId155">
                  <o:LockedField>false</o:LockedField>
                </o:OLEObject>
              </w:object>
            </w:r>
          </w:p>
        </w:tc>
        <w:tc>
          <w:tcPr>
            <w:tcW w:w="6951" w:type="dxa"/>
            <w:shd w:val="clear" w:color="auto" w:fill="auto"/>
          </w:tcPr>
          <w:p w14:paraId="29E06155">
            <w:pPr>
              <w:spacing w:line="360" w:lineRule="auto"/>
              <w:jc w:val="left"/>
              <w:rPr>
                <w:bCs/>
                <w:color w:val="auto"/>
                <w:sz w:val="24"/>
                <w:szCs w:val="24"/>
              </w:rPr>
            </w:pPr>
            <w:r>
              <w:rPr>
                <w:rFonts w:hint="eastAsia"/>
                <w:color w:val="auto"/>
                <w:sz w:val="24"/>
                <w:szCs w:val="24"/>
              </w:rPr>
              <w:t>——</w:t>
            </w:r>
            <w:r>
              <w:rPr>
                <w:rFonts w:hint="eastAsia"/>
                <w:bCs/>
                <w:color w:val="auto"/>
                <w:sz w:val="24"/>
                <w:szCs w:val="24"/>
              </w:rPr>
              <w:t>蒸压加气混凝土的弹性模量（N/mm</w:t>
            </w:r>
            <w:r>
              <w:rPr>
                <w:rFonts w:hint="eastAsia"/>
                <w:bCs/>
                <w:color w:val="auto"/>
                <w:sz w:val="24"/>
                <w:szCs w:val="24"/>
                <w:vertAlign w:val="superscript"/>
              </w:rPr>
              <w:t>2</w:t>
            </w:r>
            <w:r>
              <w:rPr>
                <w:rFonts w:hint="eastAsia"/>
                <w:bCs/>
                <w:color w:val="auto"/>
                <w:sz w:val="24"/>
                <w:szCs w:val="24"/>
              </w:rPr>
              <w:t>）；</w:t>
            </w:r>
          </w:p>
        </w:tc>
      </w:tr>
      <w:tr w14:paraId="190BD405">
        <w:tblPrEx>
          <w:tblCellMar>
            <w:top w:w="0" w:type="dxa"/>
            <w:left w:w="108" w:type="dxa"/>
            <w:bottom w:w="0" w:type="dxa"/>
            <w:right w:w="108" w:type="dxa"/>
          </w:tblCellMar>
        </w:tblPrEx>
        <w:tc>
          <w:tcPr>
            <w:tcW w:w="1413" w:type="dxa"/>
          </w:tcPr>
          <w:p w14:paraId="6F1AF705">
            <w:pPr>
              <w:pStyle w:val="55"/>
              <w:tabs>
                <w:tab w:val="left" w:pos="0"/>
              </w:tabs>
              <w:spacing w:line="360" w:lineRule="auto"/>
              <w:jc w:val="right"/>
              <w:outlineLvl w:val="9"/>
              <w:rPr>
                <w:color w:val="auto"/>
              </w:rPr>
            </w:pPr>
            <w:r>
              <w:rPr>
                <w:rFonts w:hint="eastAsia"/>
                <w:color w:val="auto"/>
                <w:position w:val="-12"/>
              </w:rPr>
              <w:object>
                <v:shape id="_x0000_i1096" o:spt="75" type="#_x0000_t75" style="height:18pt;width:19.8pt;" o:ole="t" filled="f" o:preferrelative="t" stroked="f" coordsize="21600,21600">
                  <v:path/>
                  <v:fill on="f" focussize="0,0"/>
                  <v:stroke on="f" joinstyle="miter"/>
                  <v:imagedata r:id="rId158" o:title=""/>
                  <o:lock v:ext="edit" aspectratio="t"/>
                  <w10:wrap type="none"/>
                  <w10:anchorlock/>
                </v:shape>
                <o:OLEObject Type="Embed" ProgID="Equation.DSMT4" ShapeID="_x0000_i1096" DrawAspect="Content" ObjectID="_1468075796" r:id="rId157">
                  <o:LockedField>false</o:LockedField>
                </o:OLEObject>
              </w:object>
            </w:r>
            <w:r>
              <w:rPr>
                <w:rFonts w:hint="eastAsia" w:ascii="Times New Roman"/>
                <w:color w:val="auto"/>
              </w:rPr>
              <w:t xml:space="preserve"> </w:t>
            </w:r>
          </w:p>
        </w:tc>
        <w:tc>
          <w:tcPr>
            <w:tcW w:w="6951" w:type="dxa"/>
            <w:shd w:val="clear" w:color="auto" w:fill="auto"/>
          </w:tcPr>
          <w:p w14:paraId="2FF53FE5">
            <w:pPr>
              <w:spacing w:line="360" w:lineRule="auto"/>
              <w:ind w:left="480" w:hanging="480" w:hangingChars="200"/>
              <w:jc w:val="left"/>
              <w:rPr>
                <w:bCs/>
                <w:color w:val="auto"/>
                <w:sz w:val="24"/>
                <w:szCs w:val="24"/>
              </w:rPr>
            </w:pPr>
            <w:r>
              <w:rPr>
                <w:rFonts w:hint="eastAsia"/>
                <w:color w:val="auto"/>
                <w:sz w:val="24"/>
                <w:szCs w:val="24"/>
              </w:rPr>
              <w:t>——</w:t>
            </w:r>
            <w:r>
              <w:rPr>
                <w:rFonts w:hint="eastAsia"/>
                <w:bCs/>
                <w:color w:val="auto"/>
                <w:sz w:val="24"/>
                <w:szCs w:val="24"/>
              </w:rPr>
              <w:t>按荷载效应的标准组合计算的跨中最大弯矩（N·mm）；</w:t>
            </w:r>
          </w:p>
        </w:tc>
      </w:tr>
      <w:tr w14:paraId="503742A9">
        <w:tblPrEx>
          <w:tblCellMar>
            <w:top w:w="0" w:type="dxa"/>
            <w:left w:w="108" w:type="dxa"/>
            <w:bottom w:w="0" w:type="dxa"/>
            <w:right w:w="108" w:type="dxa"/>
          </w:tblCellMar>
        </w:tblPrEx>
        <w:tc>
          <w:tcPr>
            <w:tcW w:w="1413" w:type="dxa"/>
          </w:tcPr>
          <w:p w14:paraId="713ECE51">
            <w:pPr>
              <w:pStyle w:val="55"/>
              <w:tabs>
                <w:tab w:val="left" w:pos="0"/>
              </w:tabs>
              <w:spacing w:line="360" w:lineRule="auto"/>
              <w:jc w:val="right"/>
              <w:outlineLvl w:val="9"/>
              <w:rPr>
                <w:color w:val="auto"/>
              </w:rPr>
            </w:pPr>
            <w:r>
              <w:rPr>
                <w:rFonts w:hint="eastAsia"/>
                <w:color w:val="auto"/>
                <w:position w:val="-14"/>
              </w:rPr>
              <w:object>
                <v:shape id="_x0000_i1097" o:spt="75" type="#_x0000_t75" style="height:19.8pt;width:19.8pt;" o:ole="t" filled="f" o:preferrelative="t" stroked="f" coordsize="21600,21600">
                  <v:path/>
                  <v:fill on="f" focussize="0,0"/>
                  <v:stroke on="f" joinstyle="miter"/>
                  <v:imagedata r:id="rId160" o:title=""/>
                  <o:lock v:ext="edit" aspectratio="t"/>
                  <w10:wrap type="none"/>
                  <w10:anchorlock/>
                </v:shape>
                <o:OLEObject Type="Embed" ProgID="Equation.DSMT4" ShapeID="_x0000_i1097" DrawAspect="Content" ObjectID="_1468075797" r:id="rId159">
                  <o:LockedField>false</o:LockedField>
                </o:OLEObject>
              </w:object>
            </w:r>
            <w:r>
              <w:rPr>
                <w:rFonts w:hint="eastAsia"/>
                <w:color w:val="auto"/>
              </w:rPr>
              <w:t xml:space="preserve"> </w:t>
            </w:r>
          </w:p>
        </w:tc>
        <w:tc>
          <w:tcPr>
            <w:tcW w:w="6951" w:type="dxa"/>
            <w:shd w:val="clear" w:color="auto" w:fill="auto"/>
          </w:tcPr>
          <w:p w14:paraId="3448F7E4">
            <w:pPr>
              <w:spacing w:line="360" w:lineRule="auto"/>
              <w:ind w:left="480" w:hanging="480" w:hangingChars="200"/>
              <w:jc w:val="left"/>
              <w:rPr>
                <w:bCs/>
                <w:color w:val="auto"/>
                <w:sz w:val="24"/>
                <w:szCs w:val="24"/>
              </w:rPr>
            </w:pPr>
            <w:r>
              <w:rPr>
                <w:rFonts w:hint="eastAsia"/>
                <w:color w:val="auto"/>
                <w:sz w:val="24"/>
                <w:szCs w:val="24"/>
              </w:rPr>
              <w:t>——</w:t>
            </w:r>
            <w:r>
              <w:rPr>
                <w:rFonts w:hint="eastAsia"/>
                <w:bCs/>
                <w:color w:val="auto"/>
                <w:sz w:val="24"/>
                <w:szCs w:val="24"/>
              </w:rPr>
              <w:t>按荷载效应的准永久组合计算的跨中最大弯矩（N·mm）；</w:t>
            </w:r>
          </w:p>
        </w:tc>
      </w:tr>
      <w:tr w14:paraId="2DFCE9C7">
        <w:tblPrEx>
          <w:tblCellMar>
            <w:top w:w="0" w:type="dxa"/>
            <w:left w:w="108" w:type="dxa"/>
            <w:bottom w:w="0" w:type="dxa"/>
            <w:right w:w="108" w:type="dxa"/>
          </w:tblCellMar>
        </w:tblPrEx>
        <w:tc>
          <w:tcPr>
            <w:tcW w:w="1413" w:type="dxa"/>
          </w:tcPr>
          <w:p w14:paraId="4CA85508">
            <w:pPr>
              <w:pStyle w:val="55"/>
              <w:tabs>
                <w:tab w:val="left" w:pos="0"/>
              </w:tabs>
              <w:spacing w:line="360" w:lineRule="auto"/>
              <w:jc w:val="right"/>
              <w:outlineLvl w:val="9"/>
              <w:rPr>
                <w:color w:val="auto"/>
              </w:rPr>
            </w:pPr>
            <w:r>
              <w:rPr>
                <w:rFonts w:hint="eastAsia"/>
                <w:color w:val="auto"/>
                <w:position w:val="-6"/>
              </w:rPr>
              <w:object>
                <v:shape id="_x0000_i1098" o:spt="75" type="#_x0000_t75" style="height:13.8pt;width:12pt;" o:ole="t" filled="f" o:preferrelative="t" stroked="f" coordsize="21600,21600">
                  <v:path/>
                  <v:fill on="f" focussize="0,0"/>
                  <v:stroke on="f" joinstyle="miter"/>
                  <v:imagedata r:id="rId162" o:title=""/>
                  <o:lock v:ext="edit" aspectratio="t"/>
                  <w10:wrap type="none"/>
                  <w10:anchorlock/>
                </v:shape>
                <o:OLEObject Type="Embed" ProgID="Equation.DSMT4" ShapeID="_x0000_i1098" DrawAspect="Content" ObjectID="_1468075798" r:id="rId161">
                  <o:LockedField>false</o:LockedField>
                </o:OLEObject>
              </w:object>
            </w:r>
          </w:p>
        </w:tc>
        <w:tc>
          <w:tcPr>
            <w:tcW w:w="6951" w:type="dxa"/>
            <w:shd w:val="clear" w:color="auto" w:fill="auto"/>
          </w:tcPr>
          <w:p w14:paraId="3B41D94A">
            <w:pPr>
              <w:spacing w:line="360" w:lineRule="auto"/>
              <w:ind w:left="480" w:hanging="480" w:hangingChars="200"/>
              <w:jc w:val="left"/>
              <w:rPr>
                <w:bCs/>
                <w:color w:val="auto"/>
                <w:sz w:val="24"/>
                <w:szCs w:val="24"/>
              </w:rPr>
            </w:pPr>
            <w:r>
              <w:rPr>
                <w:rFonts w:hint="eastAsia"/>
                <w:color w:val="auto"/>
                <w:sz w:val="24"/>
                <w:szCs w:val="24"/>
              </w:rPr>
              <w:t>——</w:t>
            </w:r>
            <w:r>
              <w:rPr>
                <w:rFonts w:hint="eastAsia"/>
                <w:bCs/>
                <w:color w:val="auto"/>
                <w:sz w:val="24"/>
                <w:szCs w:val="24"/>
              </w:rPr>
              <w:t>考虑荷载长期作用对挠度增大的影响系数，在一般情况下可取2.0。</w:t>
            </w:r>
          </w:p>
        </w:tc>
      </w:tr>
      <w:bookmarkEnd w:id="93"/>
    </w:tbl>
    <w:p w14:paraId="5CBC8E0B">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：6.3.</w:t>
      </w:r>
      <w:r>
        <w:rPr>
          <w:rFonts w:hint="eastAsia" w:ascii="仿宋_GB2312" w:eastAsia="仿宋_GB2312"/>
          <w:color w:val="auto"/>
          <w:sz w:val="24"/>
          <w:lang w:val="en-US" w:eastAsia="zh-CN"/>
        </w:rPr>
        <w:t>5</w:t>
      </w:r>
      <w:r>
        <w:rPr>
          <w:rFonts w:hint="eastAsia" w:ascii="仿宋_GB2312" w:eastAsia="仿宋_GB2312"/>
          <w:color w:val="auto"/>
          <w:sz w:val="24"/>
        </w:rPr>
        <w:t xml:space="preserve"> 本条采用了现行行业标准《蒸压加气混凝土制品应用技术标准》JGJ/T 17 中给出的刚度计算公式。</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在使用荷载的短期作用下，一般不出现裂缝，且抗弯刚度接近常值。为简化计算，将换算截面的弹性刚度予以折减，系数值0.85比实测值偏小，计算结果偏安全。</w:t>
      </w:r>
    </w:p>
    <w:p w14:paraId="075E2D17">
      <w:pPr>
        <w:pStyle w:val="34"/>
        <w:numPr>
          <w:ilvl w:val="2"/>
          <w:numId w:val="4"/>
        </w:numPr>
        <w:spacing w:line="360" w:lineRule="auto"/>
        <w:ind w:left="0" w:firstLine="0" w:firstLineChars="0"/>
        <w:jc w:val="left"/>
        <w:outlineLvl w:val="2"/>
        <w:rPr>
          <w:b/>
          <w:color w:val="auto"/>
        </w:rPr>
      </w:pPr>
      <w:bookmarkStart w:id="95" w:name="_Hlk149907804"/>
      <w:r>
        <w:rPr>
          <w:rFonts w:hint="eastAsia"/>
          <w:bCs/>
          <w:color w:val="auto"/>
          <w:sz w:val="24"/>
          <w:szCs w:val="24"/>
          <w:lang w:eastAsia="zh-CN"/>
        </w:rPr>
        <w:t>聚氨酯加气防火保温复合板</w:t>
      </w:r>
      <w:r>
        <w:rPr>
          <w:rFonts w:hint="eastAsia"/>
          <w:bCs/>
          <w:color w:val="auto"/>
          <w:sz w:val="24"/>
          <w:szCs w:val="24"/>
          <w:lang w:val="en-US" w:eastAsia="zh-CN"/>
        </w:rPr>
        <w:t>受弯裂缝控制应按荷载标准组合计算，构件截面边缘抗拉应力不应大于蒸压加气混凝土劈拉强度标准值。</w:t>
      </w:r>
    </w:p>
    <w:p w14:paraId="117595BF">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rPr>
        <w:t>在荷载标准组合作用下，</w:t>
      </w:r>
      <w:bookmarkStart w:id="96" w:name="_Hlk139035463"/>
      <w:r>
        <w:rPr>
          <w:rFonts w:hint="eastAsia"/>
          <w:bCs/>
          <w:color w:val="auto"/>
          <w:sz w:val="24"/>
          <w:szCs w:val="24"/>
          <w:lang w:eastAsia="zh-CN"/>
        </w:rPr>
        <w:t>聚氨酯加气防火保温复合板</w:t>
      </w:r>
      <w:r>
        <w:rPr>
          <w:rFonts w:hint="eastAsia"/>
          <w:bCs/>
          <w:color w:val="auto"/>
          <w:sz w:val="24"/>
          <w:szCs w:val="24"/>
        </w:rPr>
        <w:t>受拉边缘应力</w:t>
      </w:r>
      <w:bookmarkEnd w:id="96"/>
      <w:r>
        <w:rPr>
          <w:rFonts w:hint="eastAsia"/>
          <w:bCs/>
          <w:color w:val="auto"/>
          <w:sz w:val="24"/>
          <w:szCs w:val="24"/>
        </w:rPr>
        <w:t>应按下列公式验算：</w:t>
      </w:r>
    </w:p>
    <w:p w14:paraId="62845D08">
      <w:pPr>
        <w:spacing w:line="360" w:lineRule="auto"/>
        <w:jc w:val="right"/>
        <w:rPr>
          <w:color w:val="auto"/>
          <w:sz w:val="24"/>
          <w:szCs w:val="24"/>
        </w:rPr>
      </w:pPr>
      <w:r>
        <w:rPr>
          <w:color w:val="auto"/>
          <w:position w:val="-14"/>
          <w:lang w:bidi="ar"/>
        </w:rPr>
        <w:object>
          <v:shape id="_x0000_i1099" o:spt="75" type="#_x0000_t75" style="height:19.8pt;width:67.8pt;" o:ole="t" filled="f" o:preferrelative="t" stroked="f" coordsize="21600,21600">
            <v:path/>
            <v:fill on="f" focussize="0,0"/>
            <v:stroke on="f" joinstyle="miter"/>
            <v:imagedata r:id="rId164" o:title=""/>
            <o:lock v:ext="edit" aspectratio="t"/>
            <w10:wrap type="none"/>
            <w10:anchorlock/>
          </v:shape>
          <o:OLEObject Type="Embed" ProgID="Equation.DSMT4" ShapeID="_x0000_i1099" DrawAspect="Content" ObjectID="_1468075799" r:id="rId163">
            <o:LockedField>false</o:LockedField>
          </o:OLEObject>
        </w:object>
      </w:r>
      <w:r>
        <w:rPr>
          <w:bCs/>
          <w:color w:val="auto"/>
          <w:sz w:val="24"/>
          <w:szCs w:val="24"/>
        </w:rPr>
        <w:t xml:space="preserve"> </w:t>
      </w:r>
      <w:r>
        <w:rPr>
          <w:color w:val="auto"/>
          <w:vertAlign w:val="subscript"/>
        </w:rPr>
        <w:t xml:space="preserve">                     </w:t>
      </w:r>
      <w:r>
        <w:rPr>
          <w:color w:val="auto"/>
          <w:sz w:val="24"/>
          <w:szCs w:val="24"/>
        </w:rPr>
        <w:t xml:space="preserve">    </w:t>
      </w:r>
      <w:r>
        <w:rPr>
          <w:rFonts w:hint="eastAsia"/>
          <w:color w:val="auto"/>
          <w:sz w:val="24"/>
          <w:szCs w:val="24"/>
          <w:lang w:eastAsia="zh-CN"/>
        </w:rPr>
        <w:t>(</w:t>
      </w:r>
      <w:r>
        <w:rPr>
          <w:color w:val="auto"/>
          <w:sz w:val="24"/>
          <w:szCs w:val="24"/>
        </w:rPr>
        <w:t>6.3.7-1</w:t>
      </w:r>
      <w:r>
        <w:rPr>
          <w:rFonts w:hint="eastAsia"/>
          <w:color w:val="auto"/>
          <w:sz w:val="24"/>
          <w:szCs w:val="24"/>
          <w:lang w:eastAsia="zh-CN"/>
        </w:rPr>
        <w:t>)</w:t>
      </w:r>
    </w:p>
    <w:p w14:paraId="01BE56BE">
      <w:pPr>
        <w:spacing w:line="360" w:lineRule="auto"/>
        <w:jc w:val="right"/>
        <w:rPr>
          <w:color w:val="auto"/>
          <w:sz w:val="24"/>
          <w:szCs w:val="24"/>
        </w:rPr>
      </w:pPr>
      <w:r>
        <w:rPr>
          <w:position w:val="-30"/>
        </w:rPr>
        <w:object>
          <v:shape id="_x0000_i1100" o:spt="75" type="#_x0000_t75" style="height:34.8pt;width:61.8pt;" o:ole="t" filled="f" o:preferrelative="t" stroked="f" coordsize="21600,21600">
            <v:path/>
            <v:fill on="f" focussize="0,0"/>
            <v:stroke on="f" joinstyle="miter"/>
            <v:imagedata r:id="rId166" o:title=""/>
            <o:lock v:ext="edit" aspectratio="t"/>
            <w10:wrap type="none"/>
            <w10:anchorlock/>
          </v:shape>
          <o:OLEObject Type="Embed" ProgID="Equation.DSMT4" ShapeID="_x0000_i1100" DrawAspect="Content" ObjectID="_1468075800" r:id="rId165">
            <o:LockedField>false</o:LockedField>
          </o:OLEObject>
        </w:object>
      </w:r>
      <w:r>
        <w:rPr>
          <w:color w:val="auto"/>
          <w:sz w:val="24"/>
          <w:szCs w:val="24"/>
        </w:rPr>
        <w:t xml:space="preserve"> </w:t>
      </w:r>
      <w:r>
        <w:rPr>
          <w:bCs/>
          <w:color w:val="auto"/>
          <w:sz w:val="24"/>
          <w:szCs w:val="24"/>
        </w:rPr>
        <w:t xml:space="preserve"> </w:t>
      </w:r>
      <w:r>
        <w:rPr>
          <w:color w:val="auto"/>
          <w:vertAlign w:val="subscript"/>
        </w:rPr>
        <w:t xml:space="preserve">                           </w:t>
      </w:r>
      <w:r>
        <w:rPr>
          <w:rFonts w:hint="eastAsia"/>
          <w:color w:val="auto"/>
          <w:vertAlign w:val="subscript"/>
          <w:lang w:eastAsia="zh-CN"/>
        </w:rPr>
        <w:t>(</w:t>
      </w:r>
      <w:r>
        <w:rPr>
          <w:color w:val="auto"/>
          <w:sz w:val="24"/>
          <w:szCs w:val="24"/>
        </w:rPr>
        <w:t>6.3.7-2</w:t>
      </w:r>
      <w:r>
        <w:rPr>
          <w:rFonts w:hint="eastAsia"/>
          <w:color w:val="auto"/>
          <w:sz w:val="24"/>
          <w:szCs w:val="24"/>
          <w:lang w:eastAsia="zh-CN"/>
        </w:rPr>
        <w:t>)</w:t>
      </w:r>
    </w:p>
    <w:p w14:paraId="10419B1C">
      <w:pPr>
        <w:spacing w:line="360" w:lineRule="auto"/>
        <w:jc w:val="right"/>
        <w:rPr>
          <w:color w:val="auto"/>
          <w:sz w:val="24"/>
          <w:szCs w:val="24"/>
        </w:rPr>
      </w:pPr>
      <w:r>
        <w:rPr>
          <w:color w:val="auto"/>
          <w:position w:val="-30"/>
          <w:lang w:bidi="ar"/>
        </w:rPr>
        <w:object>
          <v:shape id="_x0000_i1101" o:spt="75" type="#_x0000_t75" style="height:37.8pt;width:61.8pt;" o:ole="t" filled="f" o:preferrelative="t" stroked="f" coordsize="21600,21600">
            <v:path/>
            <v:fill on="f" focussize="0,0"/>
            <v:stroke on="f" joinstyle="miter"/>
            <v:imagedata r:id="rId168" o:title=""/>
            <o:lock v:ext="edit" aspectratio="t"/>
            <w10:wrap type="none"/>
            <w10:anchorlock/>
          </v:shape>
          <o:OLEObject Type="Embed" ProgID="Equation.DSMT4" ShapeID="_x0000_i1101" DrawAspect="Content" ObjectID="_1468075801" r:id="rId167">
            <o:LockedField>false</o:LockedField>
          </o:OLEObject>
        </w:object>
      </w:r>
      <w:r>
        <w:rPr>
          <w:bCs/>
          <w:color w:val="auto"/>
          <w:sz w:val="24"/>
          <w:szCs w:val="24"/>
        </w:rPr>
        <w:t xml:space="preserve"> </w:t>
      </w:r>
      <w:r>
        <w:rPr>
          <w:color w:val="auto"/>
          <w:vertAlign w:val="subscript"/>
        </w:rPr>
        <w:t xml:space="preserve">                           </w:t>
      </w:r>
      <w:r>
        <w:rPr>
          <w:color w:val="auto"/>
          <w:sz w:val="24"/>
          <w:szCs w:val="24"/>
        </w:rPr>
        <w:t xml:space="preserve"> </w:t>
      </w:r>
      <w:r>
        <w:rPr>
          <w:rFonts w:hint="eastAsia"/>
          <w:color w:val="auto"/>
          <w:sz w:val="24"/>
          <w:szCs w:val="24"/>
          <w:lang w:eastAsia="zh-CN"/>
        </w:rPr>
        <w:t>(</w:t>
      </w:r>
      <w:r>
        <w:rPr>
          <w:color w:val="auto"/>
          <w:sz w:val="24"/>
          <w:szCs w:val="24"/>
        </w:rPr>
        <w:t>6.3.7-3</w:t>
      </w:r>
      <w:r>
        <w:rPr>
          <w:rFonts w:hint="eastAsia"/>
          <w:color w:val="auto"/>
          <w:sz w:val="24"/>
          <w:szCs w:val="24"/>
          <w:lang w:eastAsia="zh-CN"/>
        </w:rPr>
        <w:t>)</w:t>
      </w:r>
    </w:p>
    <w:tbl>
      <w:tblPr>
        <w:tblStyle w:val="25"/>
        <w:tblW w:w="8364" w:type="dxa"/>
        <w:tblInd w:w="0" w:type="dxa"/>
        <w:tblLayout w:type="fixed"/>
        <w:tblCellMar>
          <w:top w:w="0" w:type="dxa"/>
          <w:left w:w="108" w:type="dxa"/>
          <w:bottom w:w="0" w:type="dxa"/>
          <w:right w:w="108" w:type="dxa"/>
        </w:tblCellMar>
      </w:tblPr>
      <w:tblGrid>
        <w:gridCol w:w="1413"/>
        <w:gridCol w:w="6951"/>
      </w:tblGrid>
      <w:tr w14:paraId="223A0C85">
        <w:tblPrEx>
          <w:tblCellMar>
            <w:top w:w="0" w:type="dxa"/>
            <w:left w:w="108" w:type="dxa"/>
            <w:bottom w:w="0" w:type="dxa"/>
            <w:right w:w="108" w:type="dxa"/>
          </w:tblCellMar>
        </w:tblPrEx>
        <w:tc>
          <w:tcPr>
            <w:tcW w:w="1413" w:type="dxa"/>
            <w:shd w:val="clear" w:color="auto" w:fill="auto"/>
          </w:tcPr>
          <w:p w14:paraId="7E79F9B2">
            <w:pPr>
              <w:pStyle w:val="55"/>
              <w:tabs>
                <w:tab w:val="left" w:pos="0"/>
              </w:tabs>
              <w:spacing w:line="360" w:lineRule="auto"/>
              <w:jc w:val="right"/>
              <w:outlineLvl w:val="9"/>
              <w:rPr>
                <w:rFonts w:ascii="Times New Roman" w:eastAsia="宋体"/>
                <w:b w:val="0"/>
                <w:color w:val="auto"/>
                <w:sz w:val="24"/>
                <w:szCs w:val="24"/>
              </w:rPr>
            </w:pPr>
            <w:r>
              <w:rPr>
                <w:rFonts w:hint="eastAsia" w:ascii="Times New Roman" w:eastAsia="宋体"/>
                <w:b w:val="0"/>
                <w:color w:val="auto"/>
                <w:sz w:val="24"/>
                <w:szCs w:val="24"/>
              </w:rPr>
              <w:t>式中：</w:t>
            </w:r>
            <w:r>
              <w:rPr>
                <w:rFonts w:hint="eastAsia"/>
                <w:position w:val="-12"/>
              </w:rPr>
              <w:object>
                <v:shape id="_x0000_i1102" o:spt="75" type="#_x0000_t75" style="height:18pt;width:18pt;" o:ole="t" filled="f" o:preferrelative="t" stroked="f" coordsize="21600,21600">
                  <v:path/>
                  <v:fill on="f" focussize="0,0"/>
                  <v:stroke on="f" joinstyle="miter"/>
                  <v:imagedata r:id="rId170" o:title=""/>
                  <o:lock v:ext="edit" aspectratio="t"/>
                  <w10:wrap type="none"/>
                  <w10:anchorlock/>
                </v:shape>
                <o:OLEObject Type="Embed" ProgID="Equation.DSMT4" ShapeID="_x0000_i1102" DrawAspect="Content" ObjectID="_1468075802" r:id="rId169">
                  <o:LockedField>false</o:LockedField>
                </o:OLEObject>
              </w:object>
            </w:r>
          </w:p>
        </w:tc>
        <w:tc>
          <w:tcPr>
            <w:tcW w:w="6951" w:type="dxa"/>
            <w:shd w:val="clear" w:color="auto" w:fill="auto"/>
          </w:tcPr>
          <w:p w14:paraId="39587414">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rPr>
                <w:bCs/>
                <w:color w:val="auto"/>
                <w:sz w:val="24"/>
                <w:szCs w:val="24"/>
              </w:rPr>
            </w:pPr>
            <w:r>
              <w:rPr>
                <w:rFonts w:hint="eastAsia"/>
                <w:color w:val="auto"/>
                <w:sz w:val="24"/>
                <w:szCs w:val="24"/>
              </w:rPr>
              <w:t>——</w:t>
            </w:r>
            <w:r>
              <w:rPr>
                <w:rFonts w:hint="eastAsia"/>
                <w:bCs/>
                <w:color w:val="auto"/>
                <w:sz w:val="24"/>
                <w:szCs w:val="24"/>
              </w:rPr>
              <w:t>荷载标准组合作用下抗裂验算边缘的混凝土法向应力（N/mm</w:t>
            </w:r>
            <w:r>
              <w:rPr>
                <w:rFonts w:hint="eastAsia"/>
                <w:bCs/>
                <w:color w:val="auto"/>
                <w:sz w:val="24"/>
                <w:szCs w:val="24"/>
                <w:vertAlign w:val="superscript"/>
              </w:rPr>
              <w:t>2</w:t>
            </w:r>
            <w:r>
              <w:rPr>
                <w:rFonts w:hint="eastAsia"/>
                <w:bCs/>
                <w:color w:val="auto"/>
                <w:sz w:val="24"/>
                <w:szCs w:val="24"/>
              </w:rPr>
              <w:t>）；</w:t>
            </w:r>
          </w:p>
        </w:tc>
      </w:tr>
      <w:tr w14:paraId="0EACB432">
        <w:tblPrEx>
          <w:tblCellMar>
            <w:top w:w="0" w:type="dxa"/>
            <w:left w:w="108" w:type="dxa"/>
            <w:bottom w:w="0" w:type="dxa"/>
            <w:right w:w="108" w:type="dxa"/>
          </w:tblCellMar>
        </w:tblPrEx>
        <w:tc>
          <w:tcPr>
            <w:tcW w:w="1413" w:type="dxa"/>
            <w:shd w:val="clear" w:color="auto" w:fill="auto"/>
          </w:tcPr>
          <w:p w14:paraId="33FAEEB7">
            <w:pPr>
              <w:pStyle w:val="55"/>
              <w:tabs>
                <w:tab w:val="left" w:pos="0"/>
              </w:tabs>
              <w:spacing w:line="360" w:lineRule="auto"/>
              <w:jc w:val="right"/>
              <w:outlineLvl w:val="9"/>
              <w:rPr>
                <w:rFonts w:ascii="Times New Roman"/>
                <w:color w:val="auto"/>
              </w:rPr>
            </w:pPr>
            <w:r>
              <w:rPr>
                <w:rFonts w:hint="eastAsia"/>
                <w:position w:val="-14"/>
              </w:rPr>
              <w:object>
                <v:shape id="_x0000_i1103" o:spt="75" type="#_x0000_t75" style="height:19.8pt;width:18pt;" o:ole="t" filled="f" o:preferrelative="t" stroked="f" coordsize="21600,21600">
                  <v:path/>
                  <v:fill on="f" focussize="0,0"/>
                  <v:stroke on="f" joinstyle="miter"/>
                  <v:imagedata r:id="rId172" o:title=""/>
                  <o:lock v:ext="edit" aspectratio="t"/>
                  <w10:wrap type="none"/>
                  <w10:anchorlock/>
                </v:shape>
                <o:OLEObject Type="Embed" ProgID="Equation.DSMT4" ShapeID="_x0000_i1103" DrawAspect="Content" ObjectID="_1468075803" r:id="rId171">
                  <o:LockedField>false</o:LockedField>
                </o:OLEObject>
              </w:object>
            </w:r>
          </w:p>
        </w:tc>
        <w:tc>
          <w:tcPr>
            <w:tcW w:w="6951" w:type="dxa"/>
            <w:shd w:val="clear" w:color="auto" w:fill="auto"/>
          </w:tcPr>
          <w:p w14:paraId="2C0DE296">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rPr>
                <w:bCs/>
                <w:color w:val="auto"/>
                <w:sz w:val="24"/>
                <w:szCs w:val="24"/>
              </w:rPr>
            </w:pPr>
            <w:r>
              <w:rPr>
                <w:rFonts w:hint="eastAsia"/>
                <w:color w:val="auto"/>
                <w:sz w:val="24"/>
                <w:szCs w:val="24"/>
              </w:rPr>
              <w:t>——</w:t>
            </w:r>
            <w:r>
              <w:rPr>
                <w:rFonts w:hint="eastAsia"/>
                <w:bCs/>
                <w:color w:val="auto"/>
                <w:sz w:val="24"/>
                <w:szCs w:val="24"/>
              </w:rPr>
              <w:t>扣除全部自应力损失后在抗裂验算边缘的蒸压加气混凝土预应力（N/mm</w:t>
            </w:r>
            <w:r>
              <w:rPr>
                <w:rFonts w:hint="eastAsia"/>
                <w:bCs/>
                <w:color w:val="auto"/>
                <w:sz w:val="24"/>
                <w:szCs w:val="24"/>
                <w:vertAlign w:val="superscript"/>
              </w:rPr>
              <w:t>2</w:t>
            </w:r>
            <w:r>
              <w:rPr>
                <w:rFonts w:hint="eastAsia"/>
                <w:bCs/>
                <w:color w:val="auto"/>
                <w:sz w:val="24"/>
                <w:szCs w:val="24"/>
              </w:rPr>
              <w:t>）；</w:t>
            </w:r>
          </w:p>
        </w:tc>
      </w:tr>
      <w:tr w14:paraId="77A6F46C">
        <w:tblPrEx>
          <w:tblCellMar>
            <w:top w:w="0" w:type="dxa"/>
            <w:left w:w="108" w:type="dxa"/>
            <w:bottom w:w="0" w:type="dxa"/>
            <w:right w:w="108" w:type="dxa"/>
          </w:tblCellMar>
        </w:tblPrEx>
        <w:tc>
          <w:tcPr>
            <w:tcW w:w="1413" w:type="dxa"/>
            <w:shd w:val="clear" w:color="auto" w:fill="auto"/>
          </w:tcPr>
          <w:p w14:paraId="3CF0C825">
            <w:pPr>
              <w:pStyle w:val="55"/>
              <w:tabs>
                <w:tab w:val="left" w:pos="0"/>
              </w:tabs>
              <w:spacing w:line="360" w:lineRule="auto"/>
              <w:jc w:val="right"/>
              <w:outlineLvl w:val="9"/>
              <w:rPr>
                <w:color w:val="auto"/>
              </w:rPr>
            </w:pPr>
            <w:r>
              <w:rPr>
                <w:rFonts w:hint="eastAsia"/>
                <w:position w:val="-12"/>
              </w:rPr>
              <w:object>
                <v:shape id="_x0000_i1104" o:spt="75" type="#_x0000_t75" style="height:18pt;width:16.8pt;" o:ole="t" filled="f" o:preferrelative="t" stroked="f" coordsize="21600,21600">
                  <v:path/>
                  <v:fill on="f" focussize="0,0"/>
                  <v:stroke on="f" joinstyle="miter"/>
                  <v:imagedata r:id="rId174" o:title=""/>
                  <o:lock v:ext="edit" aspectratio="t"/>
                  <w10:wrap type="none"/>
                  <w10:anchorlock/>
                </v:shape>
                <o:OLEObject Type="Embed" ProgID="Equation.DSMT4" ShapeID="_x0000_i1104" DrawAspect="Content" ObjectID="_1468075804" r:id="rId173">
                  <o:LockedField>false</o:LockedField>
                </o:OLEObject>
              </w:object>
            </w:r>
          </w:p>
        </w:tc>
        <w:tc>
          <w:tcPr>
            <w:tcW w:w="6951" w:type="dxa"/>
            <w:shd w:val="clear" w:color="auto" w:fill="auto"/>
          </w:tcPr>
          <w:p w14:paraId="6FCE3C3B">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rPr>
                <w:bCs/>
                <w:color w:val="auto"/>
                <w:sz w:val="24"/>
                <w:szCs w:val="24"/>
              </w:rPr>
            </w:pPr>
            <w:r>
              <w:rPr>
                <w:rFonts w:hint="eastAsia"/>
                <w:color w:val="auto"/>
                <w:sz w:val="24"/>
                <w:szCs w:val="24"/>
              </w:rPr>
              <w:t>——</w:t>
            </w:r>
            <w:r>
              <w:rPr>
                <w:rFonts w:hint="eastAsia"/>
                <w:bCs/>
                <w:color w:val="auto"/>
                <w:sz w:val="24"/>
                <w:szCs w:val="24"/>
              </w:rPr>
              <w:t>蒸压加气混凝土抗拉强度标准值（N/mm</w:t>
            </w:r>
            <w:r>
              <w:rPr>
                <w:rFonts w:hint="eastAsia"/>
                <w:bCs/>
                <w:color w:val="auto"/>
                <w:sz w:val="24"/>
                <w:szCs w:val="24"/>
                <w:vertAlign w:val="superscript"/>
              </w:rPr>
              <w:t>2</w:t>
            </w:r>
            <w:r>
              <w:rPr>
                <w:rFonts w:hint="eastAsia"/>
                <w:bCs/>
                <w:color w:val="auto"/>
                <w:sz w:val="24"/>
                <w:szCs w:val="24"/>
              </w:rPr>
              <w:t>）；</w:t>
            </w:r>
          </w:p>
        </w:tc>
      </w:tr>
      <w:tr w14:paraId="61822395">
        <w:tblPrEx>
          <w:tblCellMar>
            <w:top w:w="0" w:type="dxa"/>
            <w:left w:w="108" w:type="dxa"/>
            <w:bottom w:w="0" w:type="dxa"/>
            <w:right w:w="108" w:type="dxa"/>
          </w:tblCellMar>
        </w:tblPrEx>
        <w:tc>
          <w:tcPr>
            <w:tcW w:w="1413" w:type="dxa"/>
            <w:shd w:val="clear" w:color="auto" w:fill="auto"/>
          </w:tcPr>
          <w:p w14:paraId="48B0C23D">
            <w:pPr>
              <w:pStyle w:val="55"/>
              <w:tabs>
                <w:tab w:val="left" w:pos="0"/>
              </w:tabs>
              <w:spacing w:line="360" w:lineRule="auto"/>
              <w:jc w:val="right"/>
              <w:outlineLvl w:val="9"/>
              <w:rPr>
                <w:color w:val="auto"/>
              </w:rPr>
            </w:pPr>
            <w:r>
              <w:rPr>
                <w:rFonts w:hint="eastAsia"/>
                <w:position w:val="-12"/>
              </w:rPr>
              <w:object>
                <v:shape id="_x0000_i1105" o:spt="75" type="#_x0000_t75" style="height:18pt;width:13.8pt;" o:ole="t" filled="f" o:preferrelative="t" stroked="f" coordsize="21600,21600">
                  <v:path/>
                  <v:fill on="f" focussize="0,0"/>
                  <v:stroke on="f" joinstyle="miter"/>
                  <v:imagedata r:id="rId176" o:title=""/>
                  <o:lock v:ext="edit" aspectratio="t"/>
                  <w10:wrap type="none"/>
                  <w10:anchorlock/>
                </v:shape>
                <o:OLEObject Type="Embed" ProgID="Equation.DSMT4" ShapeID="_x0000_i1105" DrawAspect="Content" ObjectID="_1468075805" r:id="rId175">
                  <o:LockedField>false</o:LockedField>
                </o:OLEObject>
              </w:object>
            </w:r>
          </w:p>
        </w:tc>
        <w:tc>
          <w:tcPr>
            <w:tcW w:w="6951" w:type="dxa"/>
            <w:shd w:val="clear" w:color="auto" w:fill="auto"/>
          </w:tcPr>
          <w:p w14:paraId="428C6B37">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rPr>
                <w:bCs/>
                <w:color w:val="auto"/>
                <w:sz w:val="24"/>
                <w:szCs w:val="24"/>
              </w:rPr>
            </w:pPr>
            <w:r>
              <w:rPr>
                <w:rFonts w:hint="eastAsia"/>
                <w:color w:val="auto"/>
                <w:sz w:val="24"/>
                <w:szCs w:val="24"/>
              </w:rPr>
              <w:t>——</w:t>
            </w:r>
            <w:r>
              <w:rPr>
                <w:rFonts w:hint="eastAsia"/>
                <w:bCs/>
                <w:color w:val="auto"/>
                <w:sz w:val="24"/>
                <w:szCs w:val="24"/>
              </w:rPr>
              <w:t>蒸压加气混凝土</w:t>
            </w:r>
            <w:r>
              <w:rPr>
                <w:rFonts w:hint="eastAsia"/>
                <w:bCs/>
                <w:color w:val="auto"/>
                <w:sz w:val="24"/>
                <w:szCs w:val="24"/>
                <w:lang w:val="en-US" w:eastAsia="zh-CN"/>
              </w:rPr>
              <w:t>板</w:t>
            </w:r>
            <w:r>
              <w:rPr>
                <w:rFonts w:hint="eastAsia"/>
                <w:bCs/>
                <w:color w:val="auto"/>
                <w:sz w:val="24"/>
                <w:szCs w:val="24"/>
              </w:rPr>
              <w:t>截面的重心至截面下边缘距离（mm）；</w:t>
            </w:r>
          </w:p>
        </w:tc>
      </w:tr>
      <w:tr w14:paraId="6F2AA076">
        <w:tblPrEx>
          <w:tblCellMar>
            <w:top w:w="0" w:type="dxa"/>
            <w:left w:w="108" w:type="dxa"/>
            <w:bottom w:w="0" w:type="dxa"/>
            <w:right w:w="108" w:type="dxa"/>
          </w:tblCellMar>
        </w:tblPrEx>
        <w:tc>
          <w:tcPr>
            <w:tcW w:w="1413" w:type="dxa"/>
            <w:shd w:val="clear" w:color="auto" w:fill="auto"/>
          </w:tcPr>
          <w:p w14:paraId="6DCE2083">
            <w:pPr>
              <w:pStyle w:val="55"/>
              <w:tabs>
                <w:tab w:val="left" w:pos="0"/>
              </w:tabs>
              <w:spacing w:line="360" w:lineRule="auto"/>
              <w:jc w:val="right"/>
              <w:outlineLvl w:val="2"/>
            </w:pPr>
            <w:r>
              <w:rPr>
                <w:rFonts w:hint="eastAsia"/>
                <w:position w:val="-12"/>
              </w:rPr>
              <w:object>
                <v:shape id="_x0000_i1106" o:spt="75" type="#_x0000_t75" style="height:18pt;width:12pt;" o:ole="t" filled="f" o:preferrelative="t" stroked="f" coordsize="21600,21600">
                  <v:path/>
                  <v:fill on="f" focussize="0,0"/>
                  <v:stroke on="f" joinstyle="miter"/>
                  <v:imagedata r:id="rId178" o:title=""/>
                  <o:lock v:ext="edit" aspectratio="t"/>
                  <w10:wrap type="none"/>
                  <w10:anchorlock/>
                </v:shape>
                <o:OLEObject Type="Embed" ProgID="Equation.DSMT4" ShapeID="_x0000_i1106" DrawAspect="Content" ObjectID="_1468075806" r:id="rId177">
                  <o:LockedField>false</o:LockedField>
                </o:OLEObject>
              </w:object>
            </w:r>
          </w:p>
        </w:tc>
        <w:tc>
          <w:tcPr>
            <w:tcW w:w="6951" w:type="dxa"/>
            <w:shd w:val="clear" w:color="auto" w:fill="auto"/>
          </w:tcPr>
          <w:p w14:paraId="35765AC8">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outlineLvl w:val="2"/>
              <w:rPr>
                <w:color w:val="auto"/>
                <w:sz w:val="24"/>
                <w:szCs w:val="24"/>
              </w:rPr>
            </w:pPr>
            <w:r>
              <w:rPr>
                <w:rFonts w:hint="eastAsia"/>
                <w:color w:val="auto"/>
                <w:sz w:val="24"/>
                <w:szCs w:val="24"/>
              </w:rPr>
              <w:t>——</w:t>
            </w:r>
            <w:r>
              <w:rPr>
                <w:rFonts w:hint="eastAsia"/>
                <w:bCs/>
                <w:color w:val="auto"/>
                <w:sz w:val="24"/>
                <w:szCs w:val="24"/>
              </w:rPr>
              <w:t>换算截面惯性矩（mm</w:t>
            </w:r>
            <w:r>
              <w:rPr>
                <w:rFonts w:hint="eastAsia"/>
                <w:bCs/>
                <w:color w:val="auto"/>
                <w:sz w:val="24"/>
                <w:szCs w:val="24"/>
                <w:vertAlign w:val="superscript"/>
              </w:rPr>
              <w:t>4</w:t>
            </w:r>
            <w:r>
              <w:rPr>
                <w:rFonts w:hint="eastAsia"/>
                <w:bCs/>
                <w:color w:val="auto"/>
                <w:sz w:val="24"/>
                <w:szCs w:val="24"/>
              </w:rPr>
              <w:t>）；</w:t>
            </w:r>
          </w:p>
        </w:tc>
      </w:tr>
      <w:tr w14:paraId="5F582D0A">
        <w:tblPrEx>
          <w:tblCellMar>
            <w:top w:w="0" w:type="dxa"/>
            <w:left w:w="108" w:type="dxa"/>
            <w:bottom w:w="0" w:type="dxa"/>
            <w:right w:w="108" w:type="dxa"/>
          </w:tblCellMar>
        </w:tblPrEx>
        <w:tc>
          <w:tcPr>
            <w:tcW w:w="1413" w:type="dxa"/>
            <w:shd w:val="clear" w:color="auto" w:fill="auto"/>
          </w:tcPr>
          <w:p w14:paraId="3C26BF8A">
            <w:pPr>
              <w:pStyle w:val="55"/>
              <w:tabs>
                <w:tab w:val="left" w:pos="0"/>
              </w:tabs>
              <w:spacing w:line="360" w:lineRule="auto"/>
              <w:jc w:val="right"/>
              <w:outlineLvl w:val="2"/>
            </w:pPr>
            <w:r>
              <w:rPr>
                <w:rFonts w:hint="eastAsia"/>
                <w:position w:val="-14"/>
              </w:rPr>
              <w:object>
                <v:shape id="_x0000_i1107" o:spt="75" type="#_x0000_t75" style="height:19.8pt;width:15pt;" o:ole="t" filled="f" o:preferrelative="t" stroked="f" coordsize="21600,21600">
                  <v:path/>
                  <v:fill on="f" focussize="0,0"/>
                  <v:stroke on="f" joinstyle="miter"/>
                  <v:imagedata r:id="rId180" o:title=""/>
                  <o:lock v:ext="edit" aspectratio="t"/>
                  <w10:wrap type="none"/>
                  <w10:anchorlock/>
                </v:shape>
                <o:OLEObject Type="Embed" ProgID="Equation.DSMT4" ShapeID="_x0000_i1107" DrawAspect="Content" ObjectID="_1468075807" r:id="rId179">
                  <o:LockedField>false</o:LockedField>
                </o:OLEObject>
              </w:object>
            </w:r>
          </w:p>
        </w:tc>
        <w:tc>
          <w:tcPr>
            <w:tcW w:w="6951" w:type="dxa"/>
            <w:shd w:val="clear" w:color="auto" w:fill="auto"/>
          </w:tcPr>
          <w:p w14:paraId="48B34F49">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outlineLvl w:val="2"/>
              <w:rPr>
                <w:rFonts w:hint="eastAsia" w:eastAsia="宋体"/>
                <w:color w:val="auto"/>
                <w:sz w:val="24"/>
                <w:szCs w:val="24"/>
                <w:lang w:val="en-US" w:eastAsia="zh-CN"/>
              </w:rPr>
            </w:pPr>
            <w:r>
              <w:rPr>
                <w:rFonts w:hint="eastAsia"/>
                <w:color w:val="auto"/>
                <w:sz w:val="24"/>
                <w:szCs w:val="24"/>
              </w:rPr>
              <w:t>——</w:t>
            </w:r>
            <w:r>
              <w:rPr>
                <w:rFonts w:hint="eastAsia"/>
                <w:color w:val="auto"/>
                <w:sz w:val="24"/>
                <w:szCs w:val="24"/>
                <w:lang w:val="en-US" w:eastAsia="zh-CN"/>
              </w:rPr>
              <w:t>钢筋</w:t>
            </w:r>
            <w:r>
              <w:rPr>
                <w:rFonts w:hint="eastAsia"/>
                <w:color w:val="auto"/>
                <w:sz w:val="24"/>
                <w:szCs w:val="24"/>
              </w:rPr>
              <w:t>自应力（N/mm²），</w:t>
            </w:r>
            <w:r>
              <w:rPr>
                <w:rFonts w:hint="eastAsia"/>
                <w:color w:val="auto"/>
                <w:sz w:val="24"/>
                <w:szCs w:val="24"/>
                <w:lang w:val="en-US" w:eastAsia="zh-CN"/>
              </w:rPr>
              <w:t>HPB300钢筋</w:t>
            </w:r>
            <w:r>
              <w:rPr>
                <w:rFonts w:hint="eastAsia"/>
                <w:color w:val="auto"/>
                <w:sz w:val="24"/>
                <w:szCs w:val="24"/>
              </w:rPr>
              <w:t>可取</w:t>
            </w:r>
            <w:r>
              <w:rPr>
                <w:rFonts w:hint="eastAsia"/>
                <w:color w:val="auto"/>
                <w:sz w:val="24"/>
                <w:szCs w:val="24"/>
                <w:lang w:val="en-US" w:eastAsia="zh-CN"/>
              </w:rPr>
              <w:t>8</w:t>
            </w:r>
            <w:r>
              <w:rPr>
                <w:color w:val="auto"/>
                <w:sz w:val="24"/>
                <w:szCs w:val="24"/>
              </w:rPr>
              <w:t>3</w:t>
            </w:r>
            <w:r>
              <w:rPr>
                <w:rFonts w:hint="eastAsia"/>
                <w:color w:val="auto"/>
                <w:sz w:val="24"/>
                <w:szCs w:val="24"/>
              </w:rPr>
              <w:t>N/mm</w:t>
            </w:r>
            <w:r>
              <w:rPr>
                <w:rFonts w:hint="eastAsia"/>
                <w:color w:val="auto"/>
                <w:sz w:val="24"/>
                <w:szCs w:val="24"/>
                <w:vertAlign w:val="superscript"/>
              </w:rPr>
              <w:t>2</w:t>
            </w:r>
            <w:r>
              <w:rPr>
                <w:rFonts w:hint="eastAsia"/>
                <w:color w:val="auto"/>
                <w:sz w:val="24"/>
                <w:szCs w:val="24"/>
                <w:lang w:eastAsia="zh-CN"/>
              </w:rPr>
              <w:t>，</w:t>
            </w:r>
            <w:r>
              <w:rPr>
                <w:rFonts w:hint="eastAsia"/>
                <w:color w:val="auto"/>
                <w:sz w:val="24"/>
                <w:szCs w:val="24"/>
                <w:lang w:val="en-US" w:eastAsia="zh-CN"/>
              </w:rPr>
              <w:t>HPB400钢筋</w:t>
            </w:r>
            <w:r>
              <w:rPr>
                <w:rFonts w:hint="eastAsia"/>
                <w:color w:val="auto"/>
                <w:sz w:val="24"/>
                <w:szCs w:val="24"/>
              </w:rPr>
              <w:t>可取</w:t>
            </w:r>
            <w:r>
              <w:rPr>
                <w:rFonts w:hint="eastAsia"/>
                <w:color w:val="auto"/>
                <w:sz w:val="24"/>
                <w:szCs w:val="24"/>
                <w:lang w:val="en-US" w:eastAsia="zh-CN"/>
              </w:rPr>
              <w:t>79</w:t>
            </w:r>
            <w:r>
              <w:rPr>
                <w:rFonts w:hint="eastAsia"/>
                <w:color w:val="auto"/>
                <w:sz w:val="24"/>
                <w:szCs w:val="24"/>
              </w:rPr>
              <w:t>N/mm</w:t>
            </w:r>
            <w:r>
              <w:rPr>
                <w:rFonts w:hint="eastAsia"/>
                <w:color w:val="auto"/>
                <w:sz w:val="24"/>
                <w:szCs w:val="24"/>
                <w:vertAlign w:val="superscript"/>
              </w:rPr>
              <w:t>2</w:t>
            </w:r>
            <w:r>
              <w:rPr>
                <w:rFonts w:hint="eastAsia"/>
                <w:color w:val="auto"/>
                <w:sz w:val="24"/>
                <w:szCs w:val="24"/>
                <w:vertAlign w:val="baseline"/>
                <w:lang w:eastAsia="zh-CN"/>
              </w:rPr>
              <w:t>。</w:t>
            </w:r>
          </w:p>
        </w:tc>
      </w:tr>
      <w:tr w14:paraId="08F5EDB9">
        <w:tblPrEx>
          <w:tblCellMar>
            <w:top w:w="0" w:type="dxa"/>
            <w:left w:w="108" w:type="dxa"/>
            <w:bottom w:w="0" w:type="dxa"/>
            <w:right w:w="108" w:type="dxa"/>
          </w:tblCellMar>
        </w:tblPrEx>
        <w:tc>
          <w:tcPr>
            <w:tcW w:w="1413" w:type="dxa"/>
            <w:shd w:val="clear" w:color="auto" w:fill="auto"/>
          </w:tcPr>
          <w:p w14:paraId="0E352497">
            <w:pPr>
              <w:pStyle w:val="55"/>
              <w:tabs>
                <w:tab w:val="left" w:pos="0"/>
              </w:tabs>
              <w:spacing w:line="360" w:lineRule="auto"/>
              <w:jc w:val="right"/>
              <w:outlineLvl w:val="2"/>
            </w:pPr>
            <w:r>
              <w:rPr>
                <w:rFonts w:hint="eastAsia"/>
                <w:position w:val="-12"/>
              </w:rPr>
              <w:object>
                <v:shape id="_x0000_i1108" o:spt="75" type="#_x0000_t75" style="height:18pt;width:13.8pt;" o:ole="t" filled="f" o:preferrelative="t" stroked="f" coordsize="21600,21600">
                  <v:path/>
                  <v:fill on="f" focussize="0,0"/>
                  <v:stroke on="f" joinstyle="miter"/>
                  <v:imagedata r:id="rId182" o:title=""/>
                  <o:lock v:ext="edit" aspectratio="t"/>
                  <w10:wrap type="none"/>
                  <w10:anchorlock/>
                </v:shape>
                <o:OLEObject Type="Embed" ProgID="Equation.DSMT4" ShapeID="_x0000_i1108" DrawAspect="Content" ObjectID="_1468075808" r:id="rId181">
                  <o:LockedField>false</o:LockedField>
                </o:OLEObject>
              </w:object>
            </w:r>
          </w:p>
        </w:tc>
        <w:tc>
          <w:tcPr>
            <w:tcW w:w="6951" w:type="dxa"/>
            <w:shd w:val="clear" w:color="auto" w:fill="auto"/>
          </w:tcPr>
          <w:p w14:paraId="7049F135">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outlineLvl w:val="2"/>
              <w:rPr>
                <w:color w:val="auto"/>
                <w:sz w:val="24"/>
                <w:szCs w:val="24"/>
              </w:rPr>
            </w:pPr>
            <w:r>
              <w:rPr>
                <w:rFonts w:hint="eastAsia"/>
                <w:color w:val="auto"/>
                <w:sz w:val="24"/>
                <w:szCs w:val="24"/>
              </w:rPr>
              <w:t>——</w:t>
            </w:r>
            <w:r>
              <w:rPr>
                <w:rFonts w:hint="eastAsia"/>
                <w:color w:val="000000"/>
              </w:rPr>
              <w:t>受拉区的钢筋截面面积（</w:t>
            </w:r>
            <w:r>
              <w:rPr>
                <w:rFonts w:hint="eastAsia"/>
                <w:color w:val="auto"/>
                <w:sz w:val="24"/>
                <w:szCs w:val="24"/>
              </w:rPr>
              <w:t>mm</w:t>
            </w:r>
            <w:r>
              <w:rPr>
                <w:rFonts w:hint="eastAsia"/>
                <w:color w:val="auto"/>
                <w:sz w:val="24"/>
                <w:szCs w:val="24"/>
                <w:vertAlign w:val="superscript"/>
              </w:rPr>
              <w:t>2</w:t>
            </w:r>
            <w:r>
              <w:rPr>
                <w:rFonts w:hint="eastAsia"/>
                <w:color w:val="000000"/>
              </w:rPr>
              <w:t>）</w:t>
            </w:r>
            <w:r>
              <w:rPr>
                <w:rFonts w:hint="eastAsia"/>
                <w:color w:val="auto"/>
                <w:sz w:val="24"/>
                <w:szCs w:val="24"/>
              </w:rPr>
              <w:t>；</w:t>
            </w:r>
          </w:p>
        </w:tc>
      </w:tr>
      <w:tr w14:paraId="642649D8">
        <w:tblPrEx>
          <w:tblCellMar>
            <w:top w:w="0" w:type="dxa"/>
            <w:left w:w="108" w:type="dxa"/>
            <w:bottom w:w="0" w:type="dxa"/>
            <w:right w:w="108" w:type="dxa"/>
          </w:tblCellMar>
        </w:tblPrEx>
        <w:tc>
          <w:tcPr>
            <w:tcW w:w="1413" w:type="dxa"/>
            <w:shd w:val="clear" w:color="auto" w:fill="auto"/>
          </w:tcPr>
          <w:p w14:paraId="1D17160A">
            <w:pPr>
              <w:pStyle w:val="55"/>
              <w:tabs>
                <w:tab w:val="left" w:pos="0"/>
              </w:tabs>
              <w:spacing w:line="360" w:lineRule="auto"/>
              <w:jc w:val="right"/>
              <w:outlineLvl w:val="2"/>
            </w:pPr>
            <w:r>
              <w:rPr>
                <w:rFonts w:hint="eastAsia"/>
                <w:position w:val="-12"/>
              </w:rPr>
              <w:object>
                <v:shape id="_x0000_i1109" o:spt="75" type="#_x0000_t75" style="height:18pt;width:15pt;" o:ole="t" filled="f" o:preferrelative="t" stroked="f" coordsize="21600,21600">
                  <v:path/>
                  <v:fill on="f" focussize="0,0"/>
                  <v:stroke on="f" joinstyle="miter"/>
                  <v:imagedata r:id="rId184" o:title=""/>
                  <o:lock v:ext="edit" aspectratio="t"/>
                  <w10:wrap type="none"/>
                  <w10:anchorlock/>
                </v:shape>
                <o:OLEObject Type="Embed" ProgID="Equation.DSMT4" ShapeID="_x0000_i1109" DrawAspect="Content" ObjectID="_1468075809" r:id="rId183">
                  <o:LockedField>false</o:LockedField>
                </o:OLEObject>
              </w:object>
            </w:r>
          </w:p>
        </w:tc>
        <w:tc>
          <w:tcPr>
            <w:tcW w:w="6951" w:type="dxa"/>
            <w:shd w:val="clear" w:color="auto" w:fill="auto"/>
          </w:tcPr>
          <w:p w14:paraId="00AE0A2E">
            <w:pPr>
              <w:keepNext w:val="0"/>
              <w:keepLines w:val="0"/>
              <w:pageBreakBefore w:val="0"/>
              <w:widowControl w:val="0"/>
              <w:kinsoku/>
              <w:wordWrap/>
              <w:overflowPunct/>
              <w:topLinePunct w:val="0"/>
              <w:bidi w:val="0"/>
              <w:adjustRightInd/>
              <w:snapToGrid/>
              <w:spacing w:line="400" w:lineRule="exact"/>
              <w:ind w:left="0" w:hanging="480" w:hangingChars="200"/>
              <w:jc w:val="left"/>
              <w:textAlignment w:val="auto"/>
              <w:outlineLvl w:val="2"/>
              <w:rPr>
                <w:color w:val="auto"/>
                <w:sz w:val="24"/>
                <w:szCs w:val="24"/>
              </w:rPr>
            </w:pPr>
            <w:r>
              <w:rPr>
                <w:rFonts w:hint="eastAsia"/>
                <w:color w:val="auto"/>
                <w:sz w:val="24"/>
                <w:szCs w:val="24"/>
              </w:rPr>
              <w:t>——</w:t>
            </w:r>
            <w:r>
              <w:rPr>
                <w:rFonts w:hint="eastAsia"/>
                <w:bCs/>
                <w:color w:val="auto"/>
                <w:sz w:val="24"/>
                <w:szCs w:val="24"/>
              </w:rPr>
              <w:t>蒸压加气混凝土</w:t>
            </w:r>
            <w:r>
              <w:rPr>
                <w:rFonts w:hint="eastAsia"/>
                <w:bCs/>
                <w:color w:val="auto"/>
                <w:sz w:val="24"/>
                <w:szCs w:val="24"/>
                <w:lang w:val="en-US" w:eastAsia="zh-CN"/>
              </w:rPr>
              <w:t>板</w:t>
            </w:r>
            <w:r>
              <w:rPr>
                <w:rFonts w:hint="eastAsia"/>
                <w:bCs/>
                <w:color w:val="auto"/>
                <w:sz w:val="24"/>
                <w:szCs w:val="24"/>
              </w:rPr>
              <w:t>换算截面面积</w:t>
            </w:r>
            <w:r>
              <w:rPr>
                <w:rFonts w:hint="eastAsia"/>
                <w:color w:val="000000"/>
              </w:rPr>
              <w:t>（</w:t>
            </w:r>
            <w:r>
              <w:rPr>
                <w:rFonts w:hint="eastAsia"/>
                <w:color w:val="auto"/>
                <w:sz w:val="24"/>
                <w:szCs w:val="24"/>
              </w:rPr>
              <w:t>mm</w:t>
            </w:r>
            <w:r>
              <w:rPr>
                <w:rFonts w:hint="eastAsia"/>
                <w:color w:val="auto"/>
                <w:sz w:val="24"/>
                <w:szCs w:val="24"/>
                <w:vertAlign w:val="superscript"/>
              </w:rPr>
              <w:t>2</w:t>
            </w:r>
            <w:r>
              <w:rPr>
                <w:rFonts w:hint="eastAsia"/>
                <w:color w:val="000000"/>
              </w:rPr>
              <w:t>）</w:t>
            </w:r>
            <w:r>
              <w:rPr>
                <w:rFonts w:hint="eastAsia"/>
                <w:bCs/>
                <w:color w:val="auto"/>
                <w:sz w:val="24"/>
                <w:szCs w:val="24"/>
              </w:rPr>
              <w:t>。</w:t>
            </w:r>
          </w:p>
        </w:tc>
      </w:tr>
      <w:bookmarkEnd w:id="95"/>
    </w:tbl>
    <w:p w14:paraId="50AB622A">
      <w:pPr>
        <w:pStyle w:val="34"/>
        <w:spacing w:line="360" w:lineRule="auto"/>
        <w:ind w:firstLine="0" w:firstLineChars="0"/>
        <w:rPr>
          <w:rFonts w:ascii="仿宋_GB2312" w:eastAsia="仿宋_GB2312"/>
          <w:color w:val="auto"/>
          <w:sz w:val="24"/>
        </w:rPr>
      </w:pPr>
      <w:bookmarkStart w:id="97" w:name="_Toc129287252"/>
      <w:r>
        <w:rPr>
          <w:rFonts w:hint="eastAsia" w:ascii="仿宋_GB2312" w:eastAsia="仿宋_GB2312"/>
          <w:color w:val="auto"/>
          <w:sz w:val="24"/>
          <w:lang w:eastAsia="zh-CN"/>
        </w:rPr>
        <w:t>【条文说明】</w:t>
      </w:r>
      <w:r>
        <w:rPr>
          <w:rFonts w:hint="eastAsia" w:ascii="仿宋_GB2312" w:eastAsia="仿宋_GB2312"/>
          <w:color w:val="auto"/>
          <w:sz w:val="24"/>
        </w:rPr>
        <w:t>：6.3.</w:t>
      </w:r>
      <w:r>
        <w:rPr>
          <w:rFonts w:hint="eastAsia" w:ascii="仿宋_GB2312" w:eastAsia="仿宋_GB2312"/>
          <w:color w:val="auto"/>
          <w:sz w:val="24"/>
          <w:lang w:val="en-US" w:eastAsia="zh-CN"/>
        </w:rPr>
        <w:t>7</w:t>
      </w:r>
      <w:r>
        <w:rPr>
          <w:rFonts w:hint="eastAsia" w:ascii="仿宋_GB2312" w:eastAsia="仿宋_GB2312"/>
          <w:color w:val="auto"/>
          <w:sz w:val="24"/>
        </w:rPr>
        <w:t xml:space="preserve"> 本条文给出了</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的受拉边缘应力验算公式，为</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与主体结构连接节点处墙板的受拉承载力验算提供设计依据。</w:t>
      </w:r>
    </w:p>
    <w:p w14:paraId="516A08D8">
      <w:pPr>
        <w:pStyle w:val="34"/>
        <w:spacing w:line="360" w:lineRule="auto"/>
        <w:ind w:firstLine="480"/>
        <w:rPr>
          <w:rFonts w:ascii="仿宋_GB2312" w:eastAsia="仿宋_GB2312"/>
          <w:color w:val="auto"/>
          <w:sz w:val="24"/>
        </w:rPr>
      </w:pPr>
      <w:r>
        <w:rPr>
          <w:rFonts w:hint="eastAsia" w:ascii="仿宋_GB2312" w:eastAsia="仿宋_GB2312"/>
          <w:color w:val="auto"/>
          <w:sz w:val="24"/>
        </w:rPr>
        <w:t>自应力是指</w:t>
      </w:r>
      <w:r>
        <w:rPr>
          <w:rFonts w:hint="eastAsia" w:ascii="仿宋_GB2312" w:eastAsia="仿宋_GB2312"/>
          <w:color w:val="auto"/>
          <w:sz w:val="24"/>
          <w:lang w:val="en-US" w:eastAsia="zh-CN"/>
        </w:rPr>
        <w:t>蒸压加气混凝土板</w:t>
      </w:r>
      <w:r>
        <w:rPr>
          <w:rFonts w:hint="eastAsia" w:ascii="仿宋_GB2312" w:eastAsia="仿宋_GB2312"/>
          <w:color w:val="auto"/>
          <w:sz w:val="24"/>
        </w:rPr>
        <w:t>在制造过程中．经过高温高压蒸养，由于</w:t>
      </w:r>
      <w:r>
        <w:rPr>
          <w:rFonts w:hint="eastAsia" w:ascii="仿宋_GB2312" w:eastAsia="仿宋_GB2312"/>
          <w:color w:val="auto"/>
          <w:sz w:val="24"/>
          <w:lang w:eastAsia="zh-CN"/>
        </w:rPr>
        <w:t>钢筋</w:t>
      </w:r>
      <w:r>
        <w:rPr>
          <w:rFonts w:hint="eastAsia" w:ascii="仿宋_GB2312" w:eastAsia="仿宋_GB2312"/>
          <w:color w:val="auto"/>
          <w:sz w:val="24"/>
        </w:rPr>
        <w:t>和蒸压加气混凝土的线膨胀系数不同，</w:t>
      </w:r>
      <w:r>
        <w:rPr>
          <w:rFonts w:hint="eastAsia" w:ascii="仿宋_GB2312" w:eastAsia="仿宋_GB2312"/>
          <w:color w:val="auto"/>
          <w:sz w:val="24"/>
          <w:lang w:val="en-US" w:eastAsia="zh-CN"/>
        </w:rPr>
        <w:t>钢筋</w:t>
      </w:r>
      <w:r>
        <w:rPr>
          <w:rFonts w:hint="eastAsia" w:ascii="仿宋_GB2312" w:eastAsia="仿宋_GB2312"/>
          <w:color w:val="auto"/>
          <w:sz w:val="24"/>
        </w:rPr>
        <w:t>相对伸长。出釜脱模后，温度降为常温，由于蒸压加气混凝土强度增高及钢筋的可靠锚固，使</w:t>
      </w:r>
      <w:r>
        <w:rPr>
          <w:rFonts w:hint="eastAsia" w:ascii="仿宋_GB2312" w:eastAsia="仿宋_GB2312"/>
          <w:color w:val="auto"/>
          <w:sz w:val="24"/>
          <w:lang w:val="en-US" w:eastAsia="zh-CN"/>
        </w:rPr>
        <w:t>钢筋</w:t>
      </w:r>
      <w:r>
        <w:rPr>
          <w:rFonts w:hint="eastAsia" w:ascii="仿宋_GB2312" w:eastAsia="仿宋_GB2312"/>
          <w:color w:val="auto"/>
          <w:sz w:val="24"/>
        </w:rPr>
        <w:t>受拉．挤压蒸压加气混凝土板造成的预应力状态。</w:t>
      </w:r>
    </w:p>
    <w:p w14:paraId="43618408">
      <w:pPr>
        <w:pStyle w:val="34"/>
        <w:spacing w:line="360" w:lineRule="auto"/>
        <w:rPr>
          <w:rFonts w:ascii="仿宋_GB2312" w:eastAsia="仿宋_GB2312"/>
          <w:color w:val="auto"/>
          <w:sz w:val="24"/>
        </w:rPr>
      </w:pPr>
      <w:r>
        <w:rPr>
          <w:rFonts w:hint="eastAsia" w:ascii="仿宋_GB2312" w:eastAsia="仿宋_GB2312"/>
          <w:position w:val="-14"/>
        </w:rPr>
        <w:object>
          <v:shape id="_x0000_i1110" o:spt="75" type="#_x0000_t75" style="height:19.8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0" DrawAspect="Content" ObjectID="_1468075810" r:id="rId185">
            <o:LockedField>false</o:LockedField>
          </o:OLEObject>
        </w:object>
      </w:r>
      <w:r>
        <w:rPr>
          <w:rFonts w:hint="eastAsia" w:ascii="仿宋_GB2312" w:eastAsia="仿宋_GB2312"/>
          <w:color w:val="auto"/>
          <w:sz w:val="24"/>
        </w:rPr>
        <w:t>指纵向受力钢筋合力点处混凝土法向应力等于零时的钢筋自应力扣除全部应力损失后的值。</w:t>
      </w:r>
      <w:r>
        <w:rPr>
          <w:rFonts w:hint="eastAsia" w:ascii="仿宋_GB2312" w:eastAsia="仿宋_GB2312"/>
          <w:position w:val="-14"/>
        </w:rPr>
        <w:object>
          <v:shape id="_x0000_i1111" o:spt="75" type="#_x0000_t75" style="height:19.8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86">
            <o:LockedField>false</o:LockedField>
          </o:OLEObject>
        </w:object>
      </w:r>
      <w:r>
        <w:rPr>
          <w:rFonts w:hint="eastAsia" w:ascii="仿宋_GB2312" w:eastAsia="仿宋_GB2312"/>
          <w:color w:val="auto"/>
          <w:sz w:val="24"/>
        </w:rPr>
        <w:t>按下列公式计算：</w:t>
      </w:r>
    </w:p>
    <w:p w14:paraId="213CDA7F">
      <w:pPr>
        <w:pStyle w:val="34"/>
        <w:wordWrap w:val="0"/>
        <w:spacing w:line="360" w:lineRule="auto"/>
        <w:ind w:firstLine="0" w:firstLineChars="0"/>
        <w:jc w:val="right"/>
      </w:pPr>
      <w:r>
        <w:rPr>
          <w:rFonts w:hint="eastAsia"/>
          <w:position w:val="-16"/>
        </w:rPr>
        <w:object>
          <v:shape id="_x0000_i1112" o:spt="75" type="#_x0000_t75" style="height:22.8pt;width:170pt;" o:ole="t" filled="f" o:preferrelative="t" stroked="f" coordsize="21600,21600">
            <v:path/>
            <v:fill on="f" focussize="0,0"/>
            <v:stroke on="f"/>
            <v:imagedata r:id="rId188" o:title=""/>
            <o:lock v:ext="edit" aspectratio="t"/>
            <w10:wrap type="none"/>
            <w10:anchorlock/>
          </v:shape>
          <o:OLEObject Type="Embed" ProgID="Equation.DSMT4" ShapeID="_x0000_i1112" DrawAspect="Content" ObjectID="_1468075812" r:id="rId187">
            <o:LockedField>false</o:LockedField>
          </o:OLEObject>
        </w:object>
      </w:r>
      <w:r>
        <w:t xml:space="preserve">          </w:t>
      </w:r>
      <w:r>
        <w:rPr>
          <w:rFonts w:ascii="仿宋_GB2312" w:eastAsia="仿宋_GB2312"/>
          <w:color w:val="auto"/>
          <w:sz w:val="24"/>
        </w:rPr>
        <w:t xml:space="preserve">  </w:t>
      </w:r>
      <w:r>
        <w:rPr>
          <w:rFonts w:hint="eastAsia" w:ascii="仿宋_GB2312" w:eastAsia="仿宋_GB2312"/>
          <w:color w:val="auto"/>
          <w:sz w:val="24"/>
          <w:lang w:eastAsia="zh-CN"/>
        </w:rPr>
        <w:t>(</w:t>
      </w:r>
      <w:r>
        <w:rPr>
          <w:rFonts w:hint="eastAsia" w:ascii="仿宋_GB2312" w:eastAsia="仿宋_GB2312"/>
          <w:color w:val="auto"/>
          <w:sz w:val="24"/>
        </w:rPr>
        <w:t>1</w:t>
      </w:r>
      <w:r>
        <w:rPr>
          <w:rFonts w:hint="eastAsia" w:ascii="仿宋_GB2312" w:eastAsia="仿宋_GB2312"/>
          <w:color w:val="auto"/>
          <w:sz w:val="24"/>
          <w:lang w:eastAsia="zh-CN"/>
        </w:rPr>
        <w:t>)</w:t>
      </w:r>
    </w:p>
    <w:tbl>
      <w:tblPr>
        <w:tblStyle w:val="25"/>
        <w:tblW w:w="9078" w:type="dxa"/>
        <w:tblInd w:w="0" w:type="dxa"/>
        <w:tblLayout w:type="fixed"/>
        <w:tblCellMar>
          <w:top w:w="0" w:type="dxa"/>
          <w:left w:w="108" w:type="dxa"/>
          <w:bottom w:w="0" w:type="dxa"/>
          <w:right w:w="108" w:type="dxa"/>
        </w:tblCellMar>
      </w:tblPr>
      <w:tblGrid>
        <w:gridCol w:w="2127"/>
        <w:gridCol w:w="6951"/>
      </w:tblGrid>
      <w:tr w14:paraId="2751F2B5">
        <w:tblPrEx>
          <w:tblCellMar>
            <w:top w:w="0" w:type="dxa"/>
            <w:left w:w="108" w:type="dxa"/>
            <w:bottom w:w="0" w:type="dxa"/>
            <w:right w:w="108" w:type="dxa"/>
          </w:tblCellMar>
        </w:tblPrEx>
        <w:tc>
          <w:tcPr>
            <w:tcW w:w="2127" w:type="dxa"/>
            <w:shd w:val="clear" w:color="auto" w:fill="auto"/>
          </w:tcPr>
          <w:p w14:paraId="478E0546">
            <w:pPr>
              <w:pStyle w:val="55"/>
              <w:tabs>
                <w:tab w:val="left" w:pos="0"/>
              </w:tabs>
              <w:spacing w:line="360" w:lineRule="auto"/>
              <w:jc w:val="right"/>
              <w:outlineLvl w:val="9"/>
              <w:rPr>
                <w:rFonts w:ascii="仿宋_GB2312" w:eastAsia="仿宋_GB2312"/>
                <w:b w:val="0"/>
                <w:color w:val="auto"/>
                <w:sz w:val="24"/>
                <w:szCs w:val="24"/>
              </w:rPr>
            </w:pPr>
            <w:r>
              <w:rPr>
                <w:rFonts w:hint="eastAsia" w:ascii="仿宋_GB2312" w:eastAsia="仿宋_GB2312"/>
                <w:b w:val="0"/>
                <w:color w:val="auto"/>
                <w:sz w:val="24"/>
                <w:szCs w:val="24"/>
              </w:rPr>
              <w:t xml:space="preserve">式中：     </w:t>
            </w:r>
            <w:r>
              <w:rPr>
                <w:rFonts w:hint="eastAsia" w:ascii="仿宋_GB2312" w:eastAsia="仿宋_GB2312"/>
                <w:position w:val="-12"/>
              </w:rPr>
              <w:object>
                <v:shape id="_x0000_i1113" o:spt="75" type="#_x0000_t75" style="height:18pt;width:13.8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3" r:id="rId189">
                  <o:LockedField>false</o:LockedField>
                </o:OLEObject>
              </w:object>
            </w:r>
            <w:r>
              <w:rPr>
                <w:rFonts w:hint="eastAsia" w:ascii="仿宋_GB2312" w:eastAsia="仿宋_GB2312"/>
                <w:b w:val="0"/>
                <w:color w:val="auto"/>
                <w:sz w:val="24"/>
                <w:szCs w:val="24"/>
              </w:rPr>
              <w:t xml:space="preserve"> </w:t>
            </w:r>
          </w:p>
        </w:tc>
        <w:tc>
          <w:tcPr>
            <w:tcW w:w="6951" w:type="dxa"/>
            <w:shd w:val="clear" w:color="auto" w:fill="auto"/>
          </w:tcPr>
          <w:p w14:paraId="49F59A9A">
            <w:pPr>
              <w:spacing w:line="360" w:lineRule="auto"/>
              <w:ind w:left="480" w:hanging="480" w:hangingChars="200"/>
              <w:jc w:val="left"/>
              <w:rPr>
                <w:rFonts w:ascii="仿宋_GB2312" w:eastAsia="仿宋_GB2312"/>
                <w:bCs/>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eastAsia="zh-CN"/>
              </w:rPr>
              <w:t>钢筋</w:t>
            </w:r>
            <w:r>
              <w:rPr>
                <w:rFonts w:hint="eastAsia" w:ascii="仿宋_GB2312" w:eastAsia="仿宋_GB2312"/>
                <w:color w:val="auto"/>
                <w:sz w:val="24"/>
                <w:szCs w:val="24"/>
              </w:rPr>
              <w:t>弹性模量，HPB300钢筋可取2</w:t>
            </w:r>
            <w:r>
              <w:rPr>
                <w:rFonts w:ascii="仿宋_GB2312" w:eastAsia="仿宋_GB2312"/>
                <w:color w:val="auto"/>
                <w:sz w:val="24"/>
                <w:szCs w:val="24"/>
              </w:rPr>
              <w:t>.</w:t>
            </w:r>
            <w:r>
              <w:rPr>
                <w:rFonts w:hint="eastAsia" w:ascii="仿宋_GB2312" w:eastAsia="仿宋_GB2312"/>
                <w:color w:val="auto"/>
                <w:sz w:val="24"/>
                <w:szCs w:val="24"/>
                <w:lang w:val="en-US" w:eastAsia="zh-CN"/>
              </w:rPr>
              <w:t>1</w:t>
            </w:r>
            <w:r>
              <w:rPr>
                <w:rFonts w:hint="eastAsia" w:ascii="仿宋_GB2312" w:eastAsia="仿宋_GB2312"/>
                <w:color w:val="auto"/>
                <w:sz w:val="24"/>
                <w:szCs w:val="24"/>
              </w:rPr>
              <w:t>×10</w:t>
            </w:r>
            <w:r>
              <w:rPr>
                <w:rFonts w:hint="eastAsia" w:ascii="仿宋_GB2312" w:eastAsia="仿宋_GB2312"/>
                <w:color w:val="auto"/>
                <w:sz w:val="24"/>
                <w:szCs w:val="24"/>
                <w:vertAlign w:val="superscript"/>
              </w:rPr>
              <w:t>5</w:t>
            </w:r>
            <w:r>
              <w:rPr>
                <w:rFonts w:hint="eastAsia" w:ascii="仿宋_GB2312" w:eastAsia="仿宋_GB2312"/>
                <w:bCs/>
                <w:color w:val="auto"/>
                <w:sz w:val="24"/>
                <w:szCs w:val="24"/>
              </w:rPr>
              <w:t>N/mm</w:t>
            </w:r>
            <w:r>
              <w:rPr>
                <w:rFonts w:hint="eastAsia" w:ascii="仿宋_GB2312" w:eastAsia="仿宋_GB2312"/>
                <w:bCs/>
                <w:color w:val="auto"/>
                <w:sz w:val="24"/>
                <w:szCs w:val="24"/>
                <w:vertAlign w:val="superscript"/>
              </w:rPr>
              <w:t>2</w:t>
            </w:r>
            <w:r>
              <w:rPr>
                <w:rFonts w:hint="eastAsia" w:ascii="仿宋_GB2312" w:eastAsia="仿宋_GB2312"/>
                <w:color w:val="auto"/>
                <w:sz w:val="24"/>
                <w:szCs w:val="24"/>
              </w:rPr>
              <w:t>，HPB400钢筋可取2</w:t>
            </w:r>
            <w:r>
              <w:rPr>
                <w:rFonts w:ascii="仿宋_GB2312" w:eastAsia="仿宋_GB2312"/>
                <w:color w:val="auto"/>
                <w:sz w:val="24"/>
                <w:szCs w:val="24"/>
              </w:rPr>
              <w:t>.0</w:t>
            </w:r>
            <w:r>
              <w:rPr>
                <w:rFonts w:hint="eastAsia" w:ascii="仿宋_GB2312" w:eastAsia="仿宋_GB2312"/>
                <w:color w:val="auto"/>
                <w:sz w:val="24"/>
                <w:szCs w:val="24"/>
              </w:rPr>
              <w:t>×10</w:t>
            </w:r>
            <w:r>
              <w:rPr>
                <w:rFonts w:hint="eastAsia" w:ascii="仿宋_GB2312" w:eastAsia="仿宋_GB2312"/>
                <w:color w:val="auto"/>
                <w:sz w:val="24"/>
                <w:szCs w:val="24"/>
                <w:vertAlign w:val="superscript"/>
              </w:rPr>
              <w:t>5</w:t>
            </w:r>
            <w:r>
              <w:rPr>
                <w:rFonts w:hint="eastAsia" w:ascii="仿宋_GB2312" w:eastAsia="仿宋_GB2312"/>
                <w:bCs/>
                <w:color w:val="auto"/>
                <w:sz w:val="24"/>
                <w:szCs w:val="24"/>
              </w:rPr>
              <w:t>N/mm</w:t>
            </w:r>
            <w:r>
              <w:rPr>
                <w:rFonts w:hint="eastAsia" w:ascii="仿宋_GB2312" w:eastAsia="仿宋_GB2312"/>
                <w:bCs/>
                <w:color w:val="auto"/>
                <w:sz w:val="24"/>
                <w:szCs w:val="24"/>
                <w:vertAlign w:val="superscript"/>
              </w:rPr>
              <w:t>2</w:t>
            </w:r>
            <w:r>
              <w:rPr>
                <w:rFonts w:hint="eastAsia" w:ascii="仿宋_GB2312" w:eastAsia="仿宋_GB2312"/>
                <w:bCs/>
                <w:color w:val="auto"/>
                <w:sz w:val="24"/>
                <w:szCs w:val="24"/>
              </w:rPr>
              <w:t>；</w:t>
            </w:r>
          </w:p>
        </w:tc>
      </w:tr>
      <w:tr w14:paraId="4FB26108">
        <w:tblPrEx>
          <w:tblCellMar>
            <w:top w:w="0" w:type="dxa"/>
            <w:left w:w="108" w:type="dxa"/>
            <w:bottom w:w="0" w:type="dxa"/>
            <w:right w:w="108" w:type="dxa"/>
          </w:tblCellMar>
        </w:tblPrEx>
        <w:tc>
          <w:tcPr>
            <w:tcW w:w="2127" w:type="dxa"/>
            <w:shd w:val="clear" w:color="auto" w:fill="auto"/>
          </w:tcPr>
          <w:p w14:paraId="203D38B5">
            <w:pPr>
              <w:pStyle w:val="55"/>
              <w:tabs>
                <w:tab w:val="left" w:pos="0"/>
              </w:tabs>
              <w:spacing w:line="360" w:lineRule="auto"/>
              <w:jc w:val="right"/>
              <w:outlineLvl w:val="9"/>
              <w:rPr>
                <w:rFonts w:ascii="仿宋_GB2312" w:eastAsia="仿宋_GB2312"/>
                <w:color w:val="auto"/>
              </w:rPr>
            </w:pPr>
            <w:r>
              <w:rPr>
                <w:rFonts w:hint="eastAsia" w:ascii="仿宋_GB2312" w:eastAsia="仿宋_GB2312"/>
                <w:position w:val="-14"/>
              </w:rPr>
              <w:object>
                <v:shape id="_x0000_i1114" o:spt="75" type="#_x0000_t75" style="height:19.8pt;width:27pt;" o:ole="t" filled="f" o:preferrelative="t" stroked="f" coordsize="21600,21600">
                  <v:path/>
                  <v:fill on="f" focussize="0,0"/>
                  <v:stroke on="f"/>
                  <v:imagedata r:id="rId192" o:title=""/>
                  <o:lock v:ext="edit" aspectratio="t"/>
                  <w10:wrap type="none"/>
                  <w10:anchorlock/>
                </v:shape>
                <o:OLEObject Type="Embed" ProgID="Equation.DSMT4" ShapeID="_x0000_i1114" DrawAspect="Content" ObjectID="_1468075814" r:id="rId191">
                  <o:LockedField>false</o:LockedField>
                </o:OLEObject>
              </w:object>
            </w:r>
            <w:r>
              <w:rPr>
                <w:rFonts w:hint="eastAsia" w:ascii="仿宋_GB2312" w:eastAsia="仿宋_GB2312"/>
                <w:color w:val="auto"/>
              </w:rPr>
              <w:t xml:space="preserve"> </w:t>
            </w:r>
          </w:p>
        </w:tc>
        <w:tc>
          <w:tcPr>
            <w:tcW w:w="6951" w:type="dxa"/>
            <w:shd w:val="clear" w:color="auto" w:fill="auto"/>
          </w:tcPr>
          <w:p w14:paraId="7447F35A">
            <w:pPr>
              <w:spacing w:line="360" w:lineRule="auto"/>
              <w:ind w:left="480" w:hanging="480" w:hangingChars="200"/>
              <w:jc w:val="left"/>
              <w:rPr>
                <w:rFonts w:ascii="仿宋_GB2312" w:eastAsia="仿宋_GB2312"/>
                <w:bCs/>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eastAsia="zh-CN"/>
              </w:rPr>
              <w:t>钢筋</w:t>
            </w:r>
            <w:r>
              <w:rPr>
                <w:rFonts w:hint="eastAsia" w:ascii="仿宋_GB2312" w:eastAsia="仿宋_GB2312"/>
                <w:color w:val="auto"/>
                <w:sz w:val="24"/>
                <w:szCs w:val="24"/>
              </w:rPr>
              <w:t>线膨胀系数，应取11.7×10</w:t>
            </w:r>
            <w:r>
              <w:rPr>
                <w:rFonts w:hint="eastAsia" w:ascii="仿宋_GB2312" w:eastAsia="仿宋_GB2312"/>
                <w:color w:val="auto"/>
                <w:sz w:val="24"/>
                <w:szCs w:val="24"/>
                <w:vertAlign w:val="superscript"/>
              </w:rPr>
              <w:t>-6</w:t>
            </w:r>
            <w:r>
              <w:rPr>
                <w:rFonts w:hint="eastAsia" w:ascii="仿宋_GB2312" w:eastAsia="仿宋_GB2312"/>
                <w:bCs/>
                <w:color w:val="auto"/>
                <w:sz w:val="24"/>
                <w:szCs w:val="24"/>
              </w:rPr>
              <w:t>/℃；</w:t>
            </w:r>
          </w:p>
        </w:tc>
      </w:tr>
      <w:tr w14:paraId="16139BA4">
        <w:tblPrEx>
          <w:tblCellMar>
            <w:top w:w="0" w:type="dxa"/>
            <w:left w:w="108" w:type="dxa"/>
            <w:bottom w:w="0" w:type="dxa"/>
            <w:right w:w="108" w:type="dxa"/>
          </w:tblCellMar>
        </w:tblPrEx>
        <w:tc>
          <w:tcPr>
            <w:tcW w:w="2127" w:type="dxa"/>
            <w:shd w:val="clear" w:color="auto" w:fill="auto"/>
          </w:tcPr>
          <w:p w14:paraId="27F5C668">
            <w:pPr>
              <w:pStyle w:val="55"/>
              <w:tabs>
                <w:tab w:val="left" w:pos="0"/>
              </w:tabs>
              <w:spacing w:line="360" w:lineRule="auto"/>
              <w:jc w:val="right"/>
              <w:outlineLvl w:val="9"/>
              <w:rPr>
                <w:rFonts w:ascii="仿宋_GB2312" w:eastAsia="仿宋_GB2312"/>
                <w:color w:val="auto"/>
              </w:rPr>
            </w:pPr>
            <w:r>
              <w:rPr>
                <w:rFonts w:hint="eastAsia" w:ascii="仿宋_GB2312" w:eastAsia="仿宋_GB2312"/>
                <w:position w:val="-14"/>
              </w:rPr>
              <w:object>
                <v:shape id="_x0000_i1115" o:spt="75" type="#_x0000_t75" style="height:19.8pt;width:48pt;" o:ole="t" filled="f" o:preferrelative="t" stroked="f" coordsize="21600,21600">
                  <v:path/>
                  <v:fill on="f" focussize="0,0"/>
                  <v:stroke on="f" joinstyle="miter"/>
                  <v:imagedata r:id="rId194" o:title=""/>
                  <o:lock v:ext="edit" aspectratio="t"/>
                  <w10:wrap type="none"/>
                  <w10:anchorlock/>
                </v:shape>
                <o:OLEObject Type="Embed" ProgID="Equation.DSMT4" ShapeID="_x0000_i1115" DrawAspect="Content" ObjectID="_1468075815" r:id="rId193">
                  <o:LockedField>false</o:LockedField>
                </o:OLEObject>
              </w:object>
            </w:r>
            <w:r>
              <w:rPr>
                <w:rFonts w:hint="eastAsia" w:ascii="仿宋_GB2312" w:eastAsia="仿宋_GB2312"/>
                <w:color w:val="auto"/>
              </w:rPr>
              <w:t xml:space="preserve"> </w:t>
            </w:r>
          </w:p>
        </w:tc>
        <w:tc>
          <w:tcPr>
            <w:tcW w:w="6951" w:type="dxa"/>
            <w:shd w:val="clear" w:color="auto" w:fill="auto"/>
          </w:tcPr>
          <w:p w14:paraId="0F9B040C">
            <w:pPr>
              <w:spacing w:line="360" w:lineRule="auto"/>
              <w:ind w:left="480" w:hanging="480" w:hangingChars="200"/>
              <w:jc w:val="left"/>
              <w:rPr>
                <w:rFonts w:ascii="仿宋_GB2312" w:eastAsia="仿宋_GB2312"/>
                <w:bCs/>
                <w:color w:val="auto"/>
                <w:sz w:val="24"/>
                <w:szCs w:val="24"/>
              </w:rPr>
            </w:pPr>
            <w:r>
              <w:rPr>
                <w:rFonts w:hint="eastAsia" w:ascii="仿宋_GB2312" w:eastAsia="仿宋_GB2312"/>
                <w:color w:val="auto"/>
                <w:sz w:val="24"/>
                <w:szCs w:val="24"/>
              </w:rPr>
              <w:t>——</w:t>
            </w:r>
            <w:r>
              <w:rPr>
                <w:rFonts w:hint="eastAsia" w:ascii="仿宋_GB2312" w:eastAsia="仿宋_GB2312"/>
                <w:bCs/>
                <w:color w:val="auto"/>
                <w:sz w:val="24"/>
                <w:szCs w:val="24"/>
              </w:rPr>
              <w:t>蒸压加气混凝土</w:t>
            </w:r>
            <w:r>
              <w:rPr>
                <w:rFonts w:hint="eastAsia" w:ascii="仿宋_GB2312" w:eastAsia="仿宋_GB2312"/>
                <w:color w:val="auto"/>
                <w:sz w:val="24"/>
                <w:szCs w:val="24"/>
              </w:rPr>
              <w:t>线膨胀系数，应取8×10</w:t>
            </w:r>
            <w:r>
              <w:rPr>
                <w:rFonts w:hint="eastAsia" w:ascii="仿宋_GB2312" w:eastAsia="仿宋_GB2312"/>
                <w:color w:val="auto"/>
                <w:sz w:val="24"/>
                <w:szCs w:val="24"/>
                <w:vertAlign w:val="superscript"/>
              </w:rPr>
              <w:t>-6</w:t>
            </w:r>
            <w:r>
              <w:rPr>
                <w:rFonts w:hint="eastAsia" w:ascii="仿宋_GB2312" w:eastAsia="仿宋_GB2312"/>
                <w:bCs/>
                <w:color w:val="auto"/>
                <w:sz w:val="24"/>
                <w:szCs w:val="24"/>
              </w:rPr>
              <w:t>/℃；</w:t>
            </w:r>
          </w:p>
        </w:tc>
      </w:tr>
      <w:tr w14:paraId="31C556A3">
        <w:tblPrEx>
          <w:tblCellMar>
            <w:top w:w="0" w:type="dxa"/>
            <w:left w:w="108" w:type="dxa"/>
            <w:bottom w:w="0" w:type="dxa"/>
            <w:right w:w="108" w:type="dxa"/>
          </w:tblCellMar>
        </w:tblPrEx>
        <w:tc>
          <w:tcPr>
            <w:tcW w:w="2127" w:type="dxa"/>
            <w:shd w:val="clear" w:color="auto" w:fill="auto"/>
          </w:tcPr>
          <w:p w14:paraId="0A7B1CDC">
            <w:pPr>
              <w:pStyle w:val="55"/>
              <w:tabs>
                <w:tab w:val="left" w:pos="0"/>
              </w:tabs>
              <w:spacing w:line="360" w:lineRule="auto"/>
              <w:jc w:val="right"/>
              <w:outlineLvl w:val="9"/>
              <w:rPr>
                <w:rFonts w:ascii="仿宋_GB2312" w:eastAsia="仿宋_GB2312"/>
                <w:color w:val="auto"/>
              </w:rPr>
            </w:pPr>
            <w:r>
              <w:rPr>
                <w:rFonts w:hint="eastAsia" w:ascii="仿宋_GB2312" w:eastAsia="仿宋_GB2312"/>
                <w:position w:val="-14"/>
              </w:rPr>
              <w:object>
                <v:shape id="_x0000_i1116" o:spt="75" type="#_x0000_t75" style="height:19.8pt;width:13.8pt;" o:ole="t" filled="f" o:preferrelative="t" stroked="f" coordsize="21600,21600">
                  <v:path/>
                  <v:fill on="f" focussize="0,0"/>
                  <v:stroke on="f" joinstyle="miter"/>
                  <v:imagedata r:id="rId196" o:title=""/>
                  <o:lock v:ext="edit" aspectratio="t"/>
                  <w10:wrap type="none"/>
                  <w10:anchorlock/>
                </v:shape>
                <o:OLEObject Type="Embed" ProgID="Equation.DSMT4" ShapeID="_x0000_i1116" DrawAspect="Content" ObjectID="_1468075816" r:id="rId195">
                  <o:LockedField>false</o:LockedField>
                </o:OLEObject>
              </w:object>
            </w:r>
            <w:r>
              <w:rPr>
                <w:rFonts w:hint="eastAsia" w:ascii="仿宋_GB2312" w:eastAsia="仿宋_GB2312"/>
                <w:color w:val="auto"/>
              </w:rPr>
              <w:t xml:space="preserve"> </w:t>
            </w:r>
          </w:p>
        </w:tc>
        <w:tc>
          <w:tcPr>
            <w:tcW w:w="6951" w:type="dxa"/>
            <w:shd w:val="clear" w:color="auto" w:fill="auto"/>
          </w:tcPr>
          <w:p w14:paraId="30CC6D7C">
            <w:pPr>
              <w:spacing w:line="360" w:lineRule="auto"/>
              <w:ind w:left="480" w:hanging="480" w:hangingChars="200"/>
              <w:jc w:val="left"/>
              <w:rPr>
                <w:rFonts w:ascii="仿宋_GB2312" w:eastAsia="仿宋_GB2312"/>
                <w:bCs/>
                <w:color w:val="auto"/>
                <w:sz w:val="24"/>
                <w:szCs w:val="24"/>
              </w:rPr>
            </w:pPr>
            <w:r>
              <w:rPr>
                <w:rFonts w:hint="eastAsia" w:ascii="仿宋_GB2312" w:eastAsia="仿宋_GB2312"/>
                <w:color w:val="auto"/>
                <w:sz w:val="24"/>
                <w:szCs w:val="24"/>
              </w:rPr>
              <w:t>——</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蒸养温度，可取185</w:t>
            </w:r>
            <w:r>
              <w:rPr>
                <w:rFonts w:hint="eastAsia" w:ascii="仿宋_GB2312" w:eastAsia="仿宋_GB2312"/>
                <w:bCs/>
                <w:color w:val="auto"/>
                <w:sz w:val="24"/>
                <w:szCs w:val="24"/>
              </w:rPr>
              <w:t>℃；</w:t>
            </w:r>
          </w:p>
        </w:tc>
      </w:tr>
      <w:tr w14:paraId="66C61E95">
        <w:tblPrEx>
          <w:tblCellMar>
            <w:top w:w="0" w:type="dxa"/>
            <w:left w:w="108" w:type="dxa"/>
            <w:bottom w:w="0" w:type="dxa"/>
            <w:right w:w="108" w:type="dxa"/>
          </w:tblCellMar>
        </w:tblPrEx>
        <w:tc>
          <w:tcPr>
            <w:tcW w:w="2127" w:type="dxa"/>
            <w:shd w:val="clear" w:color="auto" w:fill="auto"/>
          </w:tcPr>
          <w:p w14:paraId="5DA0D4A5">
            <w:pPr>
              <w:pStyle w:val="55"/>
              <w:tabs>
                <w:tab w:val="left" w:pos="0"/>
              </w:tabs>
              <w:spacing w:line="360" w:lineRule="auto"/>
              <w:jc w:val="right"/>
              <w:outlineLvl w:val="2"/>
              <w:rPr>
                <w:rFonts w:ascii="仿宋_GB2312" w:eastAsia="仿宋_GB2312"/>
              </w:rPr>
            </w:pPr>
            <w:r>
              <w:rPr>
                <w:rFonts w:hint="eastAsia" w:ascii="仿宋_GB2312" w:eastAsia="仿宋_GB2312"/>
                <w:position w:val="-12"/>
              </w:rPr>
              <w:object>
                <v:shape id="_x0000_i1117" o:spt="75" type="#_x0000_t75" style="height:18pt;width:13.8pt;" o:ole="t" filled="f" o:preferrelative="t" stroked="f" coordsize="21600,21600">
                  <v:path/>
                  <v:fill on="f" focussize="0,0"/>
                  <v:stroke on="f" joinstyle="miter"/>
                  <v:imagedata r:id="rId198" o:title=""/>
                  <o:lock v:ext="edit" aspectratio="t"/>
                  <w10:wrap type="none"/>
                  <w10:anchorlock/>
                </v:shape>
                <o:OLEObject Type="Embed" ProgID="Equation.DSMT4" ShapeID="_x0000_i1117" DrawAspect="Content" ObjectID="_1468075817" r:id="rId197">
                  <o:LockedField>false</o:LockedField>
                </o:OLEObject>
              </w:object>
            </w:r>
            <w:r>
              <w:rPr>
                <w:rFonts w:hint="eastAsia" w:ascii="仿宋_GB2312" w:eastAsia="仿宋_GB2312"/>
              </w:rPr>
              <w:t xml:space="preserve"> </w:t>
            </w:r>
          </w:p>
        </w:tc>
        <w:tc>
          <w:tcPr>
            <w:tcW w:w="6951" w:type="dxa"/>
            <w:shd w:val="clear" w:color="auto" w:fill="auto"/>
          </w:tcPr>
          <w:p w14:paraId="496470E0">
            <w:pPr>
              <w:spacing w:line="360" w:lineRule="auto"/>
              <w:ind w:left="480" w:hanging="480" w:hangingChars="200"/>
              <w:jc w:val="left"/>
              <w:outlineLvl w:val="2"/>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bCs/>
                <w:color w:val="auto"/>
                <w:sz w:val="24"/>
                <w:szCs w:val="24"/>
              </w:rPr>
              <w:t>室温，</w:t>
            </w:r>
            <w:r>
              <w:rPr>
                <w:rFonts w:hint="eastAsia" w:ascii="仿宋_GB2312" w:eastAsia="仿宋_GB2312"/>
                <w:color w:val="auto"/>
                <w:sz w:val="24"/>
              </w:rPr>
              <w:t>可取20</w:t>
            </w:r>
            <w:r>
              <w:rPr>
                <w:rFonts w:hint="eastAsia" w:ascii="仿宋_GB2312" w:eastAsia="仿宋_GB2312"/>
                <w:bCs/>
                <w:color w:val="auto"/>
                <w:sz w:val="24"/>
                <w:szCs w:val="24"/>
              </w:rPr>
              <w:t>℃。</w:t>
            </w:r>
          </w:p>
        </w:tc>
      </w:tr>
    </w:tbl>
    <w:p w14:paraId="46C90E10">
      <w:pPr>
        <w:pStyle w:val="3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eastAsia="仿宋_GB2312"/>
          <w:bCs/>
          <w:color w:val="auto"/>
          <w:sz w:val="24"/>
          <w:szCs w:val="24"/>
        </w:rPr>
      </w:pPr>
      <w:r>
        <w:rPr>
          <w:rFonts w:hint="eastAsia" w:ascii="仿宋_GB2312" w:eastAsia="仿宋_GB2312"/>
          <w:color w:val="auto"/>
          <w:sz w:val="24"/>
        </w:rPr>
        <w:t>由式（1）</w:t>
      </w:r>
      <w:r>
        <w:rPr>
          <w:rFonts w:hint="eastAsia" w:ascii="仿宋_GB2312" w:eastAsia="仿宋_GB2312"/>
          <w:color w:val="auto"/>
          <w:sz w:val="24"/>
          <w:lang w:val="en-US" w:eastAsia="zh-CN"/>
        </w:rPr>
        <w:t>可知</w:t>
      </w:r>
      <w:r>
        <w:rPr>
          <w:rFonts w:hint="eastAsia" w:ascii="仿宋_GB2312" w:eastAsia="仿宋_GB2312"/>
          <w:color w:val="auto"/>
          <w:sz w:val="24"/>
        </w:rPr>
        <w:t>，</w:t>
      </w:r>
      <w:r>
        <w:rPr>
          <w:rFonts w:hint="eastAsia" w:ascii="仿宋_GB2312" w:eastAsia="仿宋_GB2312"/>
          <w:color w:val="auto"/>
          <w:sz w:val="24"/>
          <w:szCs w:val="24"/>
        </w:rPr>
        <w:t>HPB300</w:t>
      </w:r>
      <w:r>
        <w:rPr>
          <w:rFonts w:hint="eastAsia" w:ascii="仿宋_GB2312" w:eastAsia="仿宋_GB2312"/>
          <w:color w:val="auto"/>
          <w:sz w:val="24"/>
          <w:lang w:val="en-US" w:eastAsia="zh-CN"/>
        </w:rPr>
        <w:t>钢筋</w:t>
      </w:r>
      <w:r>
        <w:rPr>
          <w:rFonts w:hint="eastAsia" w:ascii="仿宋_GB2312" w:eastAsia="仿宋_GB2312"/>
          <w:color w:val="auto"/>
          <w:sz w:val="24"/>
        </w:rPr>
        <w:t>自应力值</w:t>
      </w:r>
      <w:r>
        <w:rPr>
          <w:rFonts w:hint="eastAsia"/>
          <w:position w:val="-14"/>
        </w:rPr>
        <w:object>
          <v:shape id="_x0000_i1118" o:spt="75" type="#_x0000_t75" style="height:19.8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8" DrawAspect="Content" ObjectID="_1468075818" r:id="rId199">
            <o:LockedField>false</o:LockedField>
          </o:OLEObject>
        </w:object>
      </w:r>
      <w:r>
        <w:rPr>
          <w:rFonts w:ascii="仿宋_GB2312" w:eastAsia="仿宋_GB2312"/>
          <w:color w:val="auto"/>
          <w:sz w:val="24"/>
        </w:rPr>
        <w:t>=</w:t>
      </w:r>
      <w:r>
        <w:rPr>
          <w:rFonts w:hint="eastAsia" w:ascii="仿宋_GB2312" w:eastAsia="仿宋_GB2312"/>
          <w:color w:val="auto"/>
          <w:sz w:val="24"/>
          <w:lang w:val="en-US" w:eastAsia="zh-CN"/>
        </w:rPr>
        <w:t>138.6</w:t>
      </w:r>
      <w:r>
        <w:rPr>
          <w:rFonts w:hint="eastAsia" w:ascii="仿宋_GB2312" w:eastAsia="仿宋_GB2312"/>
          <w:bCs/>
          <w:color w:val="auto"/>
          <w:sz w:val="24"/>
          <w:szCs w:val="24"/>
        </w:rPr>
        <w:t>N/mm</w:t>
      </w:r>
      <w:r>
        <w:rPr>
          <w:rFonts w:hint="eastAsia" w:ascii="仿宋_GB2312" w:eastAsia="仿宋_GB2312"/>
          <w:bCs/>
          <w:color w:val="auto"/>
          <w:sz w:val="24"/>
          <w:szCs w:val="24"/>
          <w:vertAlign w:val="superscript"/>
        </w:rPr>
        <w:t>2</w:t>
      </w:r>
      <w:r>
        <w:rPr>
          <w:rFonts w:hint="eastAsia" w:ascii="仿宋_GB2312" w:eastAsia="仿宋_GB2312"/>
          <w:bCs/>
          <w:color w:val="auto"/>
          <w:sz w:val="24"/>
          <w:szCs w:val="24"/>
          <w:vertAlign w:val="baseline"/>
          <w:lang w:eastAsia="zh-CN"/>
        </w:rPr>
        <w:t>，</w:t>
      </w:r>
      <w:r>
        <w:rPr>
          <w:rFonts w:hint="eastAsia" w:ascii="仿宋_GB2312" w:eastAsia="仿宋_GB2312"/>
          <w:color w:val="auto"/>
          <w:sz w:val="24"/>
          <w:szCs w:val="24"/>
        </w:rPr>
        <w:t>HPB</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00</w:t>
      </w:r>
      <w:r>
        <w:rPr>
          <w:rFonts w:hint="eastAsia" w:ascii="仿宋_GB2312" w:eastAsia="仿宋_GB2312"/>
          <w:color w:val="auto"/>
          <w:sz w:val="24"/>
          <w:lang w:val="en-US" w:eastAsia="zh-CN"/>
        </w:rPr>
        <w:t>钢筋</w:t>
      </w:r>
      <w:r>
        <w:rPr>
          <w:rFonts w:hint="eastAsia" w:ascii="仿宋_GB2312" w:eastAsia="仿宋_GB2312"/>
          <w:color w:val="auto"/>
          <w:sz w:val="24"/>
        </w:rPr>
        <w:t>自应力值</w:t>
      </w:r>
      <w:r>
        <w:rPr>
          <w:rFonts w:hint="eastAsia"/>
          <w:position w:val="-14"/>
        </w:rPr>
        <w:object>
          <v:shape id="_x0000_i1119" o:spt="75" type="#_x0000_t75" style="height:19.8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9" DrawAspect="Content" ObjectID="_1468075819" r:id="rId200">
            <o:LockedField>false</o:LockedField>
          </o:OLEObject>
        </w:object>
      </w:r>
      <w:r>
        <w:rPr>
          <w:rFonts w:ascii="仿宋_GB2312" w:eastAsia="仿宋_GB2312"/>
          <w:color w:val="auto"/>
          <w:sz w:val="24"/>
        </w:rPr>
        <w:t>=</w:t>
      </w:r>
      <w:r>
        <w:rPr>
          <w:rFonts w:hint="eastAsia" w:ascii="仿宋_GB2312" w:eastAsia="仿宋_GB2312"/>
          <w:color w:val="auto"/>
          <w:sz w:val="24"/>
          <w:lang w:val="en-US" w:eastAsia="zh-CN"/>
        </w:rPr>
        <w:t>132.0</w:t>
      </w:r>
      <w:r>
        <w:rPr>
          <w:rFonts w:hint="eastAsia" w:ascii="仿宋_GB2312" w:eastAsia="仿宋_GB2312"/>
          <w:bCs/>
          <w:color w:val="auto"/>
          <w:sz w:val="24"/>
          <w:szCs w:val="24"/>
        </w:rPr>
        <w:t>N/mm</w:t>
      </w:r>
      <w:r>
        <w:rPr>
          <w:rFonts w:hint="eastAsia" w:ascii="仿宋_GB2312" w:eastAsia="仿宋_GB2312"/>
          <w:bCs/>
          <w:color w:val="auto"/>
          <w:sz w:val="24"/>
          <w:szCs w:val="24"/>
          <w:vertAlign w:val="superscript"/>
        </w:rPr>
        <w:t>2</w:t>
      </w:r>
      <w:r>
        <w:rPr>
          <w:rFonts w:hint="eastAsia" w:ascii="仿宋_GB2312" w:eastAsia="仿宋_GB2312"/>
          <w:bCs/>
          <w:color w:val="auto"/>
          <w:sz w:val="24"/>
          <w:szCs w:val="24"/>
        </w:rPr>
        <w:t>。</w:t>
      </w:r>
    </w:p>
    <w:p w14:paraId="500CE4E6">
      <w:pPr>
        <w:pStyle w:val="3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eastAsia="仿宋_GB2312"/>
          <w:color w:val="auto"/>
          <w:sz w:val="24"/>
        </w:rPr>
      </w:pPr>
      <w:r>
        <w:rPr>
          <w:rFonts w:hint="eastAsia" w:ascii="仿宋_GB2312" w:eastAsia="仿宋_GB2312"/>
          <w:color w:val="auto"/>
          <w:sz w:val="24"/>
        </w:rPr>
        <w:t>由于蒸压加气混凝土系为高温高斥蒸汽养护，硅钙水化反应进行的比较完全，其塑性流变比普通混凝土小，故蒸压加气混凝土的徐变指数为0.8</w:t>
      </w:r>
      <w:r>
        <w:rPr>
          <w:rFonts w:eastAsia="仿宋_GB2312"/>
          <w:color w:val="auto"/>
          <w:sz w:val="24"/>
        </w:rPr>
        <w:t>~</w:t>
      </w:r>
      <w:r>
        <w:rPr>
          <w:rFonts w:hint="eastAsia" w:ascii="仿宋_GB2312" w:eastAsia="仿宋_GB2312"/>
          <w:color w:val="auto"/>
          <w:sz w:val="24"/>
        </w:rPr>
        <w:t>1.2, 而普通混凝土则为1</w:t>
      </w:r>
      <w:r>
        <w:rPr>
          <w:rFonts w:eastAsia="仿宋_GB2312"/>
          <w:color w:val="auto"/>
          <w:sz w:val="24"/>
        </w:rPr>
        <w:t>~</w:t>
      </w:r>
      <w:r>
        <w:rPr>
          <w:rFonts w:hint="eastAsia" w:ascii="仿宋_GB2312" w:eastAsia="仿宋_GB2312"/>
          <w:color w:val="auto"/>
          <w:sz w:val="24"/>
        </w:rPr>
        <w:t>4 ，其中徐变指数等于徐变值除以初始变形。根据现有资料分析，蒸压加气混凝土的收缩和徐变在5年内渐趋稳定，自应力总的损失约为40%。</w:t>
      </w:r>
    </w:p>
    <w:p w14:paraId="7645B6ED">
      <w:pPr>
        <w:pStyle w:val="3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仿宋_GB2312" w:eastAsia="仿宋_GB2312"/>
          <w:color w:val="auto"/>
          <w:sz w:val="24"/>
          <w:lang w:eastAsia="zh-CN"/>
        </w:rPr>
      </w:pPr>
      <w:r>
        <w:rPr>
          <w:rFonts w:hint="eastAsia" w:ascii="仿宋_GB2312" w:eastAsia="仿宋_GB2312"/>
          <w:color w:val="auto"/>
          <w:sz w:val="24"/>
        </w:rPr>
        <w:t>所以墙板采用</w:t>
      </w:r>
      <w:r>
        <w:rPr>
          <w:rFonts w:hint="eastAsia" w:ascii="仿宋_GB2312" w:eastAsia="仿宋_GB2312"/>
          <w:color w:val="auto"/>
          <w:sz w:val="24"/>
          <w:szCs w:val="24"/>
        </w:rPr>
        <w:t>HPB300</w:t>
      </w:r>
      <w:r>
        <w:rPr>
          <w:rFonts w:hint="eastAsia" w:ascii="仿宋_GB2312" w:eastAsia="仿宋_GB2312"/>
          <w:color w:val="auto"/>
          <w:sz w:val="24"/>
          <w:lang w:eastAsia="zh-CN"/>
        </w:rPr>
        <w:t>钢筋</w:t>
      </w:r>
      <w:r>
        <w:rPr>
          <w:rFonts w:hint="eastAsia" w:ascii="仿宋_GB2312" w:eastAsia="仿宋_GB2312"/>
          <w:color w:val="auto"/>
          <w:sz w:val="24"/>
        </w:rPr>
        <w:t>时，考虑蒸压加气混凝土收缩长期损失后的应力值取</w:t>
      </w:r>
      <w:r>
        <w:rPr>
          <w:rFonts w:hint="eastAsia"/>
          <w:position w:val="-14"/>
        </w:rPr>
        <w:object>
          <v:shape id="_x0000_i1120" o:spt="75" type="#_x0000_t75" style="height:19.8pt;width:15pt;" o:ole="t" filled="f" o:preferrelative="t" stroked="f" coordsize="21600,21600">
            <v:path/>
            <v:fill on="f" focussize="0,0"/>
            <v:stroke on="f" joinstyle="miter"/>
            <v:imagedata r:id="rId202" o:title=""/>
            <o:lock v:ext="edit" aspectratio="t"/>
            <w10:wrap type="none"/>
            <w10:anchorlock/>
          </v:shape>
          <o:OLEObject Type="Embed" ProgID="Equation.DSMT4" ShapeID="_x0000_i1120" DrawAspect="Content" ObjectID="_1468075820" r:id="rId201">
            <o:LockedField>false</o:LockedField>
          </o:OLEObject>
        </w:object>
      </w:r>
      <w:r>
        <w:rPr>
          <w:rFonts w:ascii="仿宋_GB2312" w:eastAsia="仿宋_GB2312"/>
          <w:color w:val="auto"/>
          <w:sz w:val="24"/>
        </w:rPr>
        <w:t>=</w:t>
      </w:r>
      <w:r>
        <w:rPr>
          <w:rFonts w:hint="eastAsia" w:ascii="仿宋_GB2312" w:eastAsia="仿宋_GB2312"/>
          <w:color w:val="auto"/>
          <w:sz w:val="24"/>
          <w:lang w:val="en-US" w:eastAsia="zh-CN"/>
        </w:rPr>
        <w:t>138.6</w:t>
      </w:r>
      <w:r>
        <w:rPr>
          <w:rFonts w:hint="eastAsia" w:ascii="仿宋_GB2312" w:eastAsia="仿宋_GB2312"/>
          <w:color w:val="auto"/>
          <w:sz w:val="24"/>
        </w:rPr>
        <w:t>×</w:t>
      </w:r>
      <w:r>
        <w:rPr>
          <w:rFonts w:ascii="仿宋_GB2312" w:eastAsia="仿宋_GB2312"/>
          <w:color w:val="auto"/>
          <w:sz w:val="24"/>
        </w:rPr>
        <w:t>0.6=</w:t>
      </w:r>
      <w:r>
        <w:rPr>
          <w:rFonts w:hint="eastAsia" w:ascii="仿宋_GB2312" w:eastAsia="仿宋_GB2312"/>
          <w:color w:val="auto"/>
          <w:sz w:val="24"/>
          <w:lang w:val="en-US" w:eastAsia="zh-CN"/>
        </w:rPr>
        <w:t>83</w:t>
      </w:r>
      <w:r>
        <w:rPr>
          <w:rFonts w:hint="eastAsia" w:ascii="仿宋_GB2312" w:eastAsia="仿宋_GB2312"/>
          <w:bCs/>
          <w:color w:val="auto"/>
          <w:sz w:val="24"/>
          <w:szCs w:val="24"/>
        </w:rPr>
        <w:t>N/mm</w:t>
      </w:r>
      <w:r>
        <w:rPr>
          <w:rFonts w:hint="eastAsia" w:ascii="仿宋_GB2312" w:eastAsia="仿宋_GB2312"/>
          <w:bCs/>
          <w:color w:val="auto"/>
          <w:sz w:val="24"/>
          <w:szCs w:val="24"/>
          <w:vertAlign w:val="superscript"/>
        </w:rPr>
        <w:t>2</w:t>
      </w:r>
      <w:r>
        <w:rPr>
          <w:rFonts w:hint="eastAsia" w:ascii="仿宋_GB2312" w:eastAsia="仿宋_GB2312"/>
          <w:bCs/>
          <w:color w:val="auto"/>
          <w:sz w:val="24"/>
          <w:szCs w:val="24"/>
          <w:lang w:eastAsia="zh-CN"/>
        </w:rPr>
        <w:t>；</w:t>
      </w:r>
      <w:r>
        <w:rPr>
          <w:rFonts w:hint="eastAsia" w:ascii="仿宋_GB2312" w:eastAsia="仿宋_GB2312"/>
          <w:color w:val="auto"/>
          <w:sz w:val="24"/>
        </w:rPr>
        <w:t>采用</w:t>
      </w:r>
      <w:r>
        <w:rPr>
          <w:rFonts w:hint="eastAsia" w:ascii="仿宋_GB2312" w:eastAsia="仿宋_GB2312"/>
          <w:color w:val="auto"/>
          <w:sz w:val="24"/>
          <w:szCs w:val="24"/>
        </w:rPr>
        <w:t>HPB</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00</w:t>
      </w:r>
      <w:r>
        <w:rPr>
          <w:rFonts w:hint="eastAsia" w:ascii="仿宋_GB2312" w:eastAsia="仿宋_GB2312"/>
          <w:color w:val="auto"/>
          <w:sz w:val="24"/>
          <w:lang w:eastAsia="zh-CN"/>
        </w:rPr>
        <w:t>钢筋</w:t>
      </w:r>
      <w:r>
        <w:rPr>
          <w:rFonts w:hint="eastAsia" w:ascii="仿宋_GB2312" w:eastAsia="仿宋_GB2312"/>
          <w:color w:val="auto"/>
          <w:sz w:val="24"/>
        </w:rPr>
        <w:t>时，考虑蒸压加气混凝土收缩长期损失后的应力值取</w:t>
      </w:r>
      <w:r>
        <w:rPr>
          <w:rFonts w:hint="eastAsia"/>
          <w:position w:val="-14"/>
        </w:rPr>
        <w:object>
          <v:shape id="_x0000_i1121" o:spt="75" type="#_x0000_t75" style="height:19.8pt;width:15pt;" o:ole="t" filled="f" o:preferrelative="t" stroked="f" coordsize="21600,21600">
            <v:path/>
            <v:fill on="f" focussize="0,0"/>
            <v:stroke on="f" joinstyle="miter"/>
            <v:imagedata r:id="rId202" o:title=""/>
            <o:lock v:ext="edit" aspectratio="t"/>
            <w10:wrap type="none"/>
            <w10:anchorlock/>
          </v:shape>
          <o:OLEObject Type="Embed" ProgID="Equation.DSMT4" ShapeID="_x0000_i1121" DrawAspect="Content" ObjectID="_1468075821" r:id="rId203">
            <o:LockedField>false</o:LockedField>
          </o:OLEObject>
        </w:object>
      </w:r>
      <w:r>
        <w:rPr>
          <w:rFonts w:ascii="仿宋_GB2312" w:eastAsia="仿宋_GB2312"/>
          <w:color w:val="auto"/>
          <w:sz w:val="24"/>
        </w:rPr>
        <w:t>=</w:t>
      </w:r>
      <w:r>
        <w:rPr>
          <w:rFonts w:hint="eastAsia" w:ascii="仿宋_GB2312" w:eastAsia="仿宋_GB2312"/>
          <w:color w:val="auto"/>
          <w:sz w:val="24"/>
          <w:lang w:val="en-US" w:eastAsia="zh-CN"/>
        </w:rPr>
        <w:t>132.0</w:t>
      </w:r>
      <w:r>
        <w:rPr>
          <w:rFonts w:hint="eastAsia" w:ascii="仿宋_GB2312" w:eastAsia="仿宋_GB2312"/>
          <w:color w:val="auto"/>
          <w:sz w:val="24"/>
        </w:rPr>
        <w:t>×</w:t>
      </w:r>
      <w:r>
        <w:rPr>
          <w:rFonts w:ascii="仿宋_GB2312" w:eastAsia="仿宋_GB2312"/>
          <w:color w:val="auto"/>
          <w:sz w:val="24"/>
        </w:rPr>
        <w:t>0.6=</w:t>
      </w:r>
      <w:r>
        <w:rPr>
          <w:rFonts w:hint="eastAsia" w:ascii="仿宋_GB2312" w:eastAsia="仿宋_GB2312"/>
          <w:color w:val="auto"/>
          <w:sz w:val="24"/>
          <w:lang w:val="en-US" w:eastAsia="zh-CN"/>
        </w:rPr>
        <w:t>79</w:t>
      </w:r>
      <w:r>
        <w:rPr>
          <w:rFonts w:hint="eastAsia" w:ascii="仿宋_GB2312" w:eastAsia="仿宋_GB2312"/>
          <w:bCs/>
          <w:color w:val="auto"/>
          <w:sz w:val="24"/>
          <w:szCs w:val="24"/>
        </w:rPr>
        <w:t>N/mm</w:t>
      </w:r>
      <w:r>
        <w:rPr>
          <w:rFonts w:hint="eastAsia" w:ascii="仿宋_GB2312" w:eastAsia="仿宋_GB2312"/>
          <w:bCs/>
          <w:color w:val="auto"/>
          <w:sz w:val="24"/>
          <w:szCs w:val="24"/>
          <w:vertAlign w:val="superscript"/>
        </w:rPr>
        <w:t>2</w:t>
      </w:r>
      <w:r>
        <w:rPr>
          <w:rFonts w:hint="eastAsia" w:ascii="仿宋_GB2312" w:eastAsia="仿宋_GB2312"/>
          <w:bCs/>
          <w:color w:val="auto"/>
          <w:sz w:val="24"/>
          <w:szCs w:val="24"/>
          <w:vertAlign w:val="baseline"/>
          <w:lang w:eastAsia="zh-CN"/>
        </w:rPr>
        <w:t>。</w:t>
      </w:r>
    </w:p>
    <w:p w14:paraId="3DD3DCCB">
      <w:pPr>
        <w:pStyle w:val="34"/>
        <w:numPr>
          <w:ilvl w:val="1"/>
          <w:numId w:val="4"/>
        </w:numPr>
        <w:ind w:left="567" w:firstLineChars="0"/>
        <w:jc w:val="center"/>
        <w:outlineLvl w:val="1"/>
        <w:rPr>
          <w:rFonts w:eastAsia="黑体"/>
          <w:bCs/>
          <w:color w:val="auto"/>
          <w:sz w:val="28"/>
          <w:szCs w:val="24"/>
        </w:rPr>
      </w:pPr>
      <w:bookmarkStart w:id="98" w:name="_Toc27287"/>
      <w:bookmarkStart w:id="99" w:name="_Toc14484"/>
      <w:bookmarkStart w:id="100" w:name="_Toc7125"/>
      <w:r>
        <w:rPr>
          <w:rFonts w:eastAsia="黑体"/>
          <w:bCs/>
          <w:color w:val="auto"/>
          <w:sz w:val="28"/>
          <w:szCs w:val="24"/>
        </w:rPr>
        <w:t>构造设计</w:t>
      </w:r>
      <w:bookmarkEnd w:id="97"/>
      <w:bookmarkEnd w:id="98"/>
      <w:bookmarkEnd w:id="99"/>
      <w:bookmarkEnd w:id="100"/>
    </w:p>
    <w:p w14:paraId="046AC178">
      <w:pPr>
        <w:pStyle w:val="34"/>
        <w:numPr>
          <w:ilvl w:val="2"/>
          <w:numId w:val="4"/>
        </w:numPr>
        <w:spacing w:line="360" w:lineRule="auto"/>
        <w:ind w:left="0" w:firstLine="0" w:firstLineChars="0"/>
        <w:outlineLvl w:val="2"/>
        <w:rPr>
          <w:rFonts w:ascii="仿宋_GB2312" w:eastAsia="仿宋_GB2312"/>
          <w:color w:val="auto"/>
          <w:sz w:val="24"/>
        </w:rPr>
      </w:pPr>
      <w:bookmarkStart w:id="101" w:name="_Hlk126245566"/>
      <w:r>
        <w:rPr>
          <w:rFonts w:hint="eastAsia"/>
          <w:bCs/>
          <w:color w:val="auto"/>
          <w:sz w:val="24"/>
          <w:szCs w:val="24"/>
          <w:lang w:eastAsia="zh-CN"/>
        </w:rPr>
        <w:t>聚氨酯加气防火保温复合板</w:t>
      </w:r>
      <w:r>
        <w:rPr>
          <w:rFonts w:hint="eastAsia"/>
          <w:bCs/>
          <w:color w:val="auto"/>
          <w:sz w:val="24"/>
          <w:szCs w:val="24"/>
          <w:lang w:val="en-US" w:eastAsia="zh-CN"/>
        </w:rPr>
        <w:t>中蒸压加气混凝土板</w:t>
      </w:r>
      <w:r>
        <w:rPr>
          <w:rFonts w:hint="eastAsia"/>
          <w:bCs/>
          <w:color w:val="auto"/>
          <w:sz w:val="24"/>
          <w:szCs w:val="24"/>
          <w:lang w:eastAsia="zh-CN"/>
        </w:rPr>
        <w:t>的强度等级不应低于 A3.5，厚度不应小于150mm。</w:t>
      </w:r>
    </w:p>
    <w:p w14:paraId="0663FC7D">
      <w:pPr>
        <w:pStyle w:val="34"/>
        <w:numPr>
          <w:ilvl w:val="2"/>
          <w:numId w:val="4"/>
        </w:numPr>
        <w:spacing w:line="360" w:lineRule="auto"/>
        <w:ind w:left="0" w:firstLine="0" w:firstLineChars="0"/>
        <w:outlineLvl w:val="2"/>
        <w:rPr>
          <w:rFonts w:ascii="仿宋_GB2312" w:eastAsia="仿宋_GB2312"/>
          <w:color w:val="auto"/>
          <w:sz w:val="24"/>
        </w:rPr>
      </w:pPr>
      <w:r>
        <w:rPr>
          <w:rFonts w:hint="eastAsia"/>
          <w:bCs/>
          <w:color w:val="auto"/>
          <w:sz w:val="24"/>
          <w:szCs w:val="24"/>
          <w:lang w:eastAsia="zh-CN"/>
        </w:rPr>
        <w:t>聚氨酯加气防火保温复合板</w:t>
      </w:r>
      <w:r>
        <w:rPr>
          <w:rFonts w:hint="eastAsia"/>
          <w:bCs/>
          <w:color w:val="auto"/>
          <w:sz w:val="24"/>
          <w:szCs w:val="24"/>
          <w:lang w:val="en-US" w:eastAsia="zh-CN"/>
        </w:rPr>
        <w:t>上预设锚固件应符合下列规定：</w:t>
      </w:r>
    </w:p>
    <w:p w14:paraId="35A233DB">
      <w:pPr>
        <w:spacing w:line="360" w:lineRule="auto"/>
        <w:ind w:firstLine="482" w:firstLineChars="200"/>
        <w:jc w:val="left"/>
        <w:rPr>
          <w:rFonts w:hint="eastAsia"/>
          <w:b w:val="0"/>
          <w:bCs/>
          <w:color w:val="auto"/>
          <w:sz w:val="24"/>
          <w:szCs w:val="24"/>
          <w:lang w:val="en-US" w:eastAsia="zh-CN"/>
        </w:rPr>
      </w:pPr>
      <w:r>
        <w:rPr>
          <w:rFonts w:hint="eastAsia"/>
          <w:b/>
          <w:color w:val="auto"/>
          <w:sz w:val="24"/>
          <w:szCs w:val="24"/>
          <w:lang w:val="en-US" w:eastAsia="zh-CN"/>
        </w:rPr>
        <w:t xml:space="preserve">1 </w:t>
      </w:r>
      <w:r>
        <w:rPr>
          <w:rFonts w:hint="eastAsia"/>
          <w:b w:val="0"/>
          <w:bCs/>
          <w:color w:val="auto"/>
          <w:sz w:val="24"/>
          <w:szCs w:val="24"/>
          <w:lang w:val="en-US" w:eastAsia="zh-CN"/>
        </w:rPr>
        <w:t xml:space="preserve"> 数量不应小于8个/m</w:t>
      </w:r>
      <w:r>
        <w:rPr>
          <w:rFonts w:hint="eastAsia"/>
          <w:b w:val="0"/>
          <w:bCs/>
          <w:color w:val="auto"/>
          <w:sz w:val="24"/>
          <w:szCs w:val="24"/>
          <w:vertAlign w:val="superscript"/>
          <w:lang w:val="en-US" w:eastAsia="zh-CN"/>
        </w:rPr>
        <w:t>2</w:t>
      </w:r>
      <w:r>
        <w:rPr>
          <w:rFonts w:hint="eastAsia"/>
          <w:b w:val="0"/>
          <w:bCs/>
          <w:color w:val="auto"/>
          <w:sz w:val="24"/>
          <w:szCs w:val="24"/>
          <w:vertAlign w:val="baseline"/>
          <w:lang w:val="en-US" w:eastAsia="zh-CN"/>
        </w:rPr>
        <w:t>，可采用梅花形布置或矩形布置</w:t>
      </w:r>
      <w:r>
        <w:rPr>
          <w:rFonts w:hint="eastAsia"/>
          <w:b w:val="0"/>
          <w:bCs/>
          <w:color w:val="auto"/>
          <w:sz w:val="24"/>
          <w:szCs w:val="24"/>
          <w:lang w:val="en-US" w:eastAsia="zh-CN"/>
        </w:rPr>
        <w:t>；</w:t>
      </w:r>
    </w:p>
    <w:p w14:paraId="4BDD195F">
      <w:pPr>
        <w:spacing w:line="360" w:lineRule="auto"/>
        <w:ind w:firstLine="482" w:firstLineChars="200"/>
        <w:jc w:val="left"/>
        <w:rPr>
          <w:rFonts w:hint="eastAsia"/>
          <w:b w:val="0"/>
          <w:bCs/>
          <w:color w:val="auto"/>
          <w:sz w:val="24"/>
          <w:szCs w:val="24"/>
          <w:lang w:val="en-US" w:eastAsia="zh-CN"/>
        </w:rPr>
      </w:pPr>
      <w:r>
        <w:rPr>
          <w:rFonts w:hint="eastAsia"/>
          <w:b/>
          <w:color w:val="auto"/>
          <w:sz w:val="24"/>
          <w:szCs w:val="24"/>
          <w:lang w:val="en-US" w:eastAsia="zh-CN"/>
        </w:rPr>
        <w:t xml:space="preserve">2 </w:t>
      </w:r>
      <w:r>
        <w:rPr>
          <w:rFonts w:hint="eastAsia"/>
          <w:b w:val="0"/>
          <w:bCs/>
          <w:color w:val="auto"/>
          <w:sz w:val="24"/>
          <w:szCs w:val="24"/>
          <w:lang w:val="en-US" w:eastAsia="zh-CN"/>
        </w:rPr>
        <w:t xml:space="preserve"> 锚固件距离板边缘距离宜为100mm～150mm，且在蒸压加气混凝土板中有效锚固深度不应小于100mm；</w:t>
      </w:r>
    </w:p>
    <w:p w14:paraId="69DCBC27">
      <w:pPr>
        <w:spacing w:line="360" w:lineRule="auto"/>
        <w:ind w:firstLine="482" w:firstLineChars="200"/>
        <w:jc w:val="left"/>
        <w:rPr>
          <w:rFonts w:hint="default"/>
          <w:b w:val="0"/>
          <w:bCs/>
          <w:color w:val="auto"/>
          <w:sz w:val="24"/>
          <w:szCs w:val="24"/>
          <w:lang w:val="en-US" w:eastAsia="zh-CN"/>
        </w:rPr>
      </w:pPr>
      <w:r>
        <w:rPr>
          <w:rFonts w:hint="eastAsia"/>
          <w:b/>
          <w:color w:val="auto"/>
          <w:sz w:val="24"/>
          <w:szCs w:val="24"/>
          <w:lang w:val="en-US" w:eastAsia="zh-CN"/>
        </w:rPr>
        <w:t xml:space="preserve">3 </w:t>
      </w:r>
      <w:r>
        <w:rPr>
          <w:rFonts w:hint="eastAsia"/>
          <w:b w:val="0"/>
          <w:bCs/>
          <w:color w:val="auto"/>
          <w:sz w:val="24"/>
          <w:szCs w:val="24"/>
          <w:lang w:val="en-US" w:eastAsia="zh-CN"/>
        </w:rPr>
        <w:t xml:space="preserve"> 锚固件的抗拉和锚固承载力宜进行试验验证，并应满足设计要求。</w:t>
      </w:r>
    </w:p>
    <w:p w14:paraId="40F2289B">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悬臂长度不应大于6倍</w:t>
      </w:r>
      <w:r>
        <w:rPr>
          <w:rFonts w:hint="eastAsia"/>
          <w:bCs/>
          <w:color w:val="auto"/>
          <w:sz w:val="24"/>
          <w:szCs w:val="24"/>
          <w:lang w:val="en-US" w:eastAsia="zh-CN"/>
        </w:rPr>
        <w:t>蒸压加气混凝土板</w:t>
      </w:r>
      <w:r>
        <w:rPr>
          <w:bCs/>
          <w:color w:val="auto"/>
          <w:sz w:val="24"/>
          <w:szCs w:val="24"/>
        </w:rPr>
        <w:t>厚度。</w:t>
      </w:r>
    </w:p>
    <w:p w14:paraId="374A2BBC">
      <w:pPr>
        <w:pStyle w:val="34"/>
        <w:numPr>
          <w:ilvl w:val="2"/>
          <w:numId w:val="4"/>
        </w:numPr>
        <w:spacing w:line="360" w:lineRule="auto"/>
        <w:ind w:left="0" w:firstLine="0" w:firstLineChars="0"/>
        <w:outlineLvl w:val="2"/>
        <w:rPr>
          <w:rFonts w:hint="eastAsia"/>
          <w:bCs/>
          <w:color w:val="auto"/>
          <w:sz w:val="24"/>
          <w:szCs w:val="24"/>
          <w:lang w:eastAsia="zh-CN"/>
        </w:rPr>
      </w:pPr>
      <w:r>
        <w:rPr>
          <w:rFonts w:hint="eastAsia"/>
          <w:bCs/>
          <w:color w:val="auto"/>
          <w:sz w:val="24"/>
          <w:szCs w:val="24"/>
          <w:lang w:eastAsia="zh-CN"/>
        </w:rPr>
        <w:t>聚氨酯加气防火保温复合板</w:t>
      </w:r>
      <w:r>
        <w:rPr>
          <w:rFonts w:hint="eastAsia"/>
          <w:bCs/>
          <w:color w:val="auto"/>
          <w:sz w:val="24"/>
          <w:szCs w:val="24"/>
          <w:lang w:val="en-US" w:eastAsia="zh-CN"/>
        </w:rPr>
        <w:t>应由主体结构或支撑架承重</w:t>
      </w:r>
      <w:r>
        <w:rPr>
          <w:rFonts w:hint="eastAsia"/>
          <w:bCs/>
          <w:color w:val="auto"/>
          <w:sz w:val="24"/>
          <w:szCs w:val="24"/>
          <w:lang w:eastAsia="zh-CN"/>
        </w:rPr>
        <w:t>，</w:t>
      </w:r>
      <w:r>
        <w:rPr>
          <w:rFonts w:hint="eastAsia"/>
          <w:bCs/>
          <w:color w:val="auto"/>
          <w:sz w:val="24"/>
          <w:szCs w:val="24"/>
          <w:lang w:val="en-US" w:eastAsia="zh-CN"/>
        </w:rPr>
        <w:t>并应符合下列规定：</w:t>
      </w:r>
    </w:p>
    <w:p w14:paraId="7BC6EEEA">
      <w:pPr>
        <w:spacing w:line="360" w:lineRule="auto"/>
        <w:ind w:firstLine="482" w:firstLineChars="200"/>
        <w:jc w:val="left"/>
        <w:rPr>
          <w:rFonts w:hint="eastAsia"/>
          <w:b w:val="0"/>
          <w:bCs/>
          <w:color w:val="auto"/>
          <w:sz w:val="24"/>
          <w:szCs w:val="24"/>
          <w:lang w:eastAsia="zh-CN"/>
        </w:rPr>
      </w:pPr>
      <w:r>
        <w:rPr>
          <w:rFonts w:hint="eastAsia"/>
          <w:b/>
          <w:color w:val="auto"/>
          <w:sz w:val="24"/>
          <w:szCs w:val="24"/>
          <w:lang w:val="en-US" w:eastAsia="zh-CN"/>
        </w:rPr>
        <w:t xml:space="preserve">1  </w:t>
      </w:r>
      <w:r>
        <w:rPr>
          <w:rFonts w:hint="eastAsia"/>
          <w:b w:val="0"/>
          <w:bCs/>
          <w:color w:val="auto"/>
          <w:sz w:val="24"/>
          <w:szCs w:val="24"/>
          <w:lang w:eastAsia="zh-CN"/>
        </w:rPr>
        <w:t>采用竖向安装时，墙板</w:t>
      </w:r>
      <w:r>
        <w:rPr>
          <w:rFonts w:hint="eastAsia"/>
          <w:b w:val="0"/>
          <w:bCs/>
          <w:color w:val="auto"/>
          <w:sz w:val="24"/>
          <w:szCs w:val="24"/>
          <w:lang w:val="en-US" w:eastAsia="zh-CN"/>
        </w:rPr>
        <w:t>应</w:t>
      </w:r>
      <w:r>
        <w:rPr>
          <w:rFonts w:hint="eastAsia"/>
          <w:b w:val="0"/>
          <w:bCs/>
          <w:color w:val="auto"/>
          <w:sz w:val="24"/>
          <w:szCs w:val="24"/>
        </w:rPr>
        <w:t>分层承托</w:t>
      </w:r>
      <w:r>
        <w:rPr>
          <w:rFonts w:hint="eastAsia"/>
          <w:b w:val="0"/>
          <w:bCs/>
          <w:color w:val="auto"/>
          <w:sz w:val="24"/>
          <w:szCs w:val="24"/>
          <w:lang w:eastAsia="zh-CN"/>
        </w:rPr>
        <w:t>；</w:t>
      </w:r>
    </w:p>
    <w:p w14:paraId="24EC63A9">
      <w:pPr>
        <w:spacing w:line="360" w:lineRule="auto"/>
        <w:ind w:firstLine="482" w:firstLineChars="200"/>
        <w:jc w:val="left"/>
        <w:rPr>
          <w:rFonts w:hint="eastAsia" w:eastAsia="宋体"/>
          <w:b w:val="0"/>
          <w:bCs/>
          <w:color w:val="auto"/>
          <w:sz w:val="24"/>
          <w:szCs w:val="24"/>
          <w:lang w:eastAsia="zh-CN"/>
        </w:rPr>
      </w:pPr>
      <w:r>
        <w:rPr>
          <w:rFonts w:hint="eastAsia"/>
          <w:b/>
          <w:color w:val="auto"/>
          <w:sz w:val="24"/>
          <w:szCs w:val="24"/>
          <w:lang w:val="en-US" w:eastAsia="zh-CN"/>
        </w:rPr>
        <w:t xml:space="preserve">2  </w:t>
      </w:r>
      <w:r>
        <w:rPr>
          <w:rFonts w:hint="eastAsia"/>
          <w:b w:val="0"/>
          <w:bCs/>
          <w:color w:val="auto"/>
          <w:sz w:val="24"/>
          <w:szCs w:val="24"/>
          <w:lang w:eastAsia="zh-CN"/>
        </w:rPr>
        <w:t>采用横向安装时，墙板</w:t>
      </w:r>
      <w:r>
        <w:rPr>
          <w:rFonts w:hint="eastAsia"/>
          <w:b w:val="0"/>
          <w:bCs/>
          <w:color w:val="auto"/>
          <w:sz w:val="24"/>
          <w:szCs w:val="24"/>
          <w:lang w:val="en-US" w:eastAsia="zh-CN"/>
        </w:rPr>
        <w:t>应每三层且</w:t>
      </w:r>
      <w:r>
        <w:rPr>
          <w:rFonts w:hint="eastAsia"/>
          <w:b w:val="0"/>
          <w:bCs/>
          <w:color w:val="auto"/>
          <w:sz w:val="24"/>
          <w:szCs w:val="24"/>
          <w:lang w:eastAsia="zh-CN"/>
        </w:rPr>
        <w:t>在板两端</w:t>
      </w:r>
      <w:r>
        <w:rPr>
          <w:rFonts w:hint="eastAsia"/>
          <w:b w:val="0"/>
          <w:bCs/>
          <w:color w:val="auto"/>
          <w:sz w:val="24"/>
          <w:szCs w:val="24"/>
        </w:rPr>
        <w:t>承托</w:t>
      </w:r>
      <w:r>
        <w:rPr>
          <w:rFonts w:hint="eastAsia"/>
          <w:b w:val="0"/>
          <w:bCs/>
          <w:color w:val="auto"/>
          <w:sz w:val="24"/>
          <w:szCs w:val="24"/>
          <w:lang w:eastAsia="zh-CN"/>
        </w:rPr>
        <w:t>；</w:t>
      </w:r>
    </w:p>
    <w:p w14:paraId="43B212FA">
      <w:pPr>
        <w:spacing w:line="360" w:lineRule="auto"/>
        <w:ind w:firstLine="482" w:firstLineChars="200"/>
        <w:jc w:val="left"/>
        <w:rPr>
          <w:rFonts w:hint="default"/>
          <w:b w:val="0"/>
          <w:bCs/>
          <w:color w:val="auto"/>
          <w:sz w:val="24"/>
          <w:szCs w:val="24"/>
          <w:lang w:val="en-US" w:eastAsia="zh-CN"/>
        </w:rPr>
      </w:pPr>
      <w:r>
        <w:rPr>
          <w:rFonts w:hint="eastAsia"/>
          <w:b/>
          <w:color w:val="auto"/>
          <w:sz w:val="24"/>
          <w:szCs w:val="24"/>
          <w:lang w:val="en-US" w:eastAsia="zh-CN"/>
        </w:rPr>
        <w:t xml:space="preserve">3  </w:t>
      </w:r>
      <w:r>
        <w:rPr>
          <w:rFonts w:hint="eastAsia"/>
          <w:b w:val="0"/>
          <w:bCs/>
          <w:color w:val="auto"/>
          <w:sz w:val="24"/>
          <w:szCs w:val="24"/>
          <w:lang w:val="en-US" w:eastAsia="zh-CN"/>
        </w:rPr>
        <w:t>采用支撑件承托时，支撑件应具有足够的承载力和刚度。</w:t>
      </w:r>
    </w:p>
    <w:p w14:paraId="0E9E8233">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挑出主体结构梁、板</w:t>
      </w:r>
      <w:r>
        <w:rPr>
          <w:rFonts w:hint="eastAsia"/>
          <w:bCs/>
          <w:color w:val="auto"/>
          <w:sz w:val="24"/>
          <w:szCs w:val="24"/>
        </w:rPr>
        <w:t>或专用</w:t>
      </w:r>
      <w:r>
        <w:rPr>
          <w:rFonts w:hint="eastAsia"/>
          <w:b w:val="0"/>
          <w:bCs/>
          <w:color w:val="auto"/>
          <w:sz w:val="24"/>
          <w:szCs w:val="24"/>
          <w:lang w:eastAsia="zh-CN"/>
        </w:rPr>
        <w:t>支撑</w:t>
      </w:r>
      <w:r>
        <w:rPr>
          <w:rFonts w:hint="eastAsia"/>
          <w:bCs/>
          <w:color w:val="auto"/>
          <w:sz w:val="24"/>
          <w:szCs w:val="24"/>
        </w:rPr>
        <w:t>件</w:t>
      </w:r>
      <w:r>
        <w:rPr>
          <w:bCs/>
          <w:color w:val="auto"/>
          <w:sz w:val="24"/>
          <w:szCs w:val="24"/>
        </w:rPr>
        <w:t>的宽度不宜大于</w:t>
      </w:r>
      <w:r>
        <w:rPr>
          <w:rFonts w:hint="eastAsia"/>
          <w:bCs/>
          <w:color w:val="auto"/>
          <w:sz w:val="24"/>
          <w:szCs w:val="24"/>
          <w:lang w:val="en-US" w:eastAsia="zh-CN"/>
        </w:rPr>
        <w:t>10mm</w:t>
      </w:r>
      <w:r>
        <w:rPr>
          <w:bCs/>
          <w:color w:val="auto"/>
          <w:sz w:val="24"/>
          <w:szCs w:val="24"/>
        </w:rPr>
        <w:t>。</w:t>
      </w:r>
    </w:p>
    <w:p w14:paraId="7CFFA07C">
      <w:pPr>
        <w:pStyle w:val="34"/>
        <w:numPr>
          <w:ilvl w:val="0"/>
          <w:numId w:val="0"/>
        </w:numPr>
        <w:spacing w:line="360" w:lineRule="auto"/>
        <w:ind w:leftChars="0"/>
        <w:outlineLvl w:val="2"/>
        <w:rPr>
          <w:rFonts w:hint="default" w:eastAsia="仿宋_GB2312"/>
          <w:bCs/>
          <w:color w:val="auto"/>
          <w:sz w:val="24"/>
          <w:szCs w:val="24"/>
          <w:lang w:val="en-US" w:eastAsia="zh-CN"/>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6.4.</w:t>
      </w:r>
      <w:r>
        <w:rPr>
          <w:rFonts w:hint="eastAsia" w:ascii="仿宋_GB2312" w:eastAsia="仿宋_GB2312"/>
          <w:color w:val="auto"/>
          <w:sz w:val="24"/>
          <w:lang w:val="en-US" w:eastAsia="zh-CN"/>
        </w:rPr>
        <w:t>5</w:t>
      </w:r>
      <w:r>
        <w:rPr>
          <w:rFonts w:hint="eastAsia" w:ascii="仿宋_GB2312" w:eastAsia="仿宋_GB2312"/>
          <w:color w:val="auto"/>
          <w:sz w:val="24"/>
        </w:rPr>
        <w:t xml:space="preserve">  聚氨酯加气防火保温复合板</w:t>
      </w:r>
      <w:r>
        <w:rPr>
          <w:rFonts w:hint="eastAsia" w:ascii="仿宋_GB2312" w:eastAsia="仿宋_GB2312"/>
          <w:color w:val="auto"/>
          <w:sz w:val="24"/>
          <w:lang w:val="en-US" w:eastAsia="zh-CN"/>
        </w:rPr>
        <w:t>中的各组成部分均需按照本规程第6.4.4的规定进行有效承托。本条文规定</w:t>
      </w:r>
      <w:r>
        <w:rPr>
          <w:rFonts w:hint="eastAsia" w:ascii="仿宋_GB2312" w:eastAsia="仿宋_GB2312"/>
          <w:color w:val="auto"/>
          <w:sz w:val="24"/>
        </w:rPr>
        <w:t>聚氨酯加气防火保温复合板</w:t>
      </w:r>
      <w:r>
        <w:rPr>
          <w:rFonts w:hint="eastAsia" w:ascii="仿宋_GB2312" w:eastAsia="仿宋_GB2312"/>
          <w:color w:val="auto"/>
          <w:sz w:val="24"/>
          <w:lang w:val="en-US" w:eastAsia="zh-CN"/>
        </w:rPr>
        <w:t>挑出宽度不大于10mm，即A保温材料厚度的三分之一，确保</w:t>
      </w:r>
      <w:r>
        <w:rPr>
          <w:rFonts w:hint="eastAsia" w:ascii="仿宋_GB2312" w:eastAsia="仿宋_GB2312"/>
          <w:color w:val="auto"/>
          <w:sz w:val="24"/>
        </w:rPr>
        <w:t>聚氨酯加气防火保温复合板</w:t>
      </w:r>
      <w:r>
        <w:rPr>
          <w:rFonts w:hint="eastAsia" w:ascii="仿宋_GB2312" w:eastAsia="仿宋_GB2312"/>
          <w:color w:val="auto"/>
          <w:sz w:val="24"/>
          <w:lang w:val="en-US" w:eastAsia="zh-CN"/>
        </w:rPr>
        <w:t>上的锚固件仅承担面外风荷载或地震作用，而不承担保温材料自重。</w:t>
      </w:r>
    </w:p>
    <w:p w14:paraId="1252D085">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可采用</w:t>
      </w:r>
      <w:r>
        <w:rPr>
          <w:rFonts w:hint="eastAsia"/>
          <w:bCs/>
          <w:color w:val="auto"/>
          <w:sz w:val="24"/>
          <w:szCs w:val="24"/>
        </w:rPr>
        <w:t>托挂</w:t>
      </w:r>
      <w:r>
        <w:rPr>
          <w:bCs/>
          <w:color w:val="auto"/>
          <w:sz w:val="24"/>
          <w:szCs w:val="24"/>
        </w:rPr>
        <w:t>或内嵌的形式与主体结构进行可靠连接，</w:t>
      </w:r>
      <w:r>
        <w:rPr>
          <w:rFonts w:hint="eastAsia"/>
          <w:bCs/>
          <w:color w:val="auto"/>
          <w:sz w:val="24"/>
          <w:szCs w:val="24"/>
          <w:lang w:eastAsia="zh-CN"/>
        </w:rPr>
        <w:t>宜选用平板螺栓节点</w:t>
      </w:r>
      <w:r>
        <w:rPr>
          <w:rFonts w:hint="eastAsia"/>
          <w:bCs/>
          <w:color w:val="auto"/>
          <w:sz w:val="24"/>
          <w:szCs w:val="24"/>
          <w:lang w:val="en-US" w:eastAsia="zh-CN"/>
        </w:rPr>
        <w:t>或</w:t>
      </w:r>
      <w:r>
        <w:rPr>
          <w:rFonts w:hint="eastAsia"/>
          <w:bCs/>
          <w:color w:val="auto"/>
          <w:sz w:val="24"/>
          <w:szCs w:val="24"/>
          <w:lang w:eastAsia="zh-CN"/>
        </w:rPr>
        <w:t>钢管锚</w:t>
      </w:r>
      <w:r>
        <w:rPr>
          <w:rFonts w:hint="eastAsia"/>
          <w:bCs/>
          <w:color w:val="auto"/>
          <w:sz w:val="24"/>
          <w:szCs w:val="24"/>
          <w:highlight w:val="none"/>
          <w:lang w:eastAsia="zh-CN"/>
        </w:rPr>
        <w:t>节点（</w:t>
      </w:r>
      <w:r>
        <w:rPr>
          <w:rFonts w:hint="eastAsia"/>
          <w:bCs/>
          <w:color w:val="auto"/>
          <w:sz w:val="24"/>
          <w:szCs w:val="24"/>
          <w:highlight w:val="none"/>
          <w:lang w:val="en-US" w:eastAsia="zh-CN"/>
        </w:rPr>
        <w:t>图6.4.6</w:t>
      </w:r>
      <w:r>
        <w:rPr>
          <w:rFonts w:hint="eastAsia"/>
          <w:bCs/>
          <w:color w:val="auto"/>
          <w:sz w:val="24"/>
          <w:szCs w:val="24"/>
          <w:highlight w:val="none"/>
          <w:lang w:eastAsia="zh-CN"/>
        </w:rPr>
        <w:t>）</w:t>
      </w:r>
      <w:r>
        <w:rPr>
          <w:bCs/>
          <w:color w:val="auto"/>
          <w:sz w:val="24"/>
          <w:szCs w:val="24"/>
        </w:rPr>
        <w:t>。</w:t>
      </w:r>
    </w:p>
    <w:p w14:paraId="6ECF49A1">
      <w:pPr>
        <w:spacing w:line="360" w:lineRule="auto"/>
        <w:ind w:firstLine="480" w:firstLineChars="200"/>
        <w:jc w:val="both"/>
        <w:rPr>
          <w:rFonts w:hint="eastAsia"/>
          <w:b w:val="0"/>
          <w:bCs/>
          <w:color w:val="auto"/>
          <w:sz w:val="24"/>
          <w:szCs w:val="24"/>
          <w:lang w:val="en-US" w:eastAsia="zh-CN"/>
        </w:rPr>
      </w:pPr>
      <w:r>
        <w:rPr>
          <w:sz w:val="24"/>
        </w:rPr>
        <mc:AlternateContent>
          <mc:Choice Requires="wpc">
            <w:drawing>
              <wp:inline distT="0" distB="0" distL="114300" distR="114300">
                <wp:extent cx="5274310" cy="3072130"/>
                <wp:effectExtent l="0" t="0" r="2540" b="13970"/>
                <wp:docPr id="32" name="画布 32"/>
                <wp:cNvGraphicFramePr/>
                <a:graphic xmlns:a="http://schemas.openxmlformats.org/drawingml/2006/main">
                  <a:graphicData uri="http://schemas.microsoft.com/office/word/2010/wordprocessingCanvas">
                    <wpc:wpc>
                      <wpc:bg/>
                      <wpc:whole/>
                      <pic:pic xmlns:pic="http://schemas.openxmlformats.org/drawingml/2006/picture">
                        <pic:nvPicPr>
                          <pic:cNvPr id="6" name="图片 2"/>
                          <pic:cNvPicPr>
                            <a:picLocks noChangeAspect="1"/>
                          </pic:cNvPicPr>
                        </pic:nvPicPr>
                        <pic:blipFill>
                          <a:blip r:embed="rId204"/>
                          <a:stretch>
                            <a:fillRect/>
                          </a:stretch>
                        </pic:blipFill>
                        <pic:spPr>
                          <a:xfrm>
                            <a:off x="497205" y="0"/>
                            <a:ext cx="1956435" cy="3072130"/>
                          </a:xfrm>
                          <a:prstGeom prst="rect">
                            <a:avLst/>
                          </a:prstGeom>
                          <a:noFill/>
                          <a:ln>
                            <a:noFill/>
                          </a:ln>
                        </pic:spPr>
                      </pic:pic>
                      <pic:pic xmlns:pic="http://schemas.openxmlformats.org/drawingml/2006/picture">
                        <pic:nvPicPr>
                          <pic:cNvPr id="8" name="图片 3"/>
                          <pic:cNvPicPr>
                            <a:picLocks noChangeAspect="1"/>
                          </pic:cNvPicPr>
                        </pic:nvPicPr>
                        <pic:blipFill>
                          <a:blip r:embed="rId205"/>
                          <a:stretch>
                            <a:fillRect/>
                          </a:stretch>
                        </pic:blipFill>
                        <pic:spPr>
                          <a:xfrm>
                            <a:off x="2930525" y="0"/>
                            <a:ext cx="2343785" cy="3072130"/>
                          </a:xfrm>
                          <a:prstGeom prst="rect">
                            <a:avLst/>
                          </a:prstGeom>
                          <a:noFill/>
                          <a:ln>
                            <a:noFill/>
                          </a:ln>
                        </pic:spPr>
                      </pic:pic>
                      <wps:wsp>
                        <wps:cNvPr id="35" name="文本框 35"/>
                        <wps:cNvSpPr txBox="1"/>
                        <wps:spPr>
                          <a:xfrm>
                            <a:off x="495935" y="547370"/>
                            <a:ext cx="29146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C907D">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2151380" y="26733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80595">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2165350" y="71882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E5F41">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2165985" y="125603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60D79">
                              <w:pPr>
                                <w:rPr>
                                  <w:rFonts w:hint="default" w:eastAsia="宋体"/>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2152650" y="177927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AE392">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2148205" y="209740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4C7C5">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2905125" y="54610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E0691">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2897505" y="832485"/>
                            <a:ext cx="26162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CB761">
                              <w:pPr>
                                <w:rPr>
                                  <w:rFonts w:hint="default" w:eastAsia="宋体"/>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4993640" y="50165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7EE9D">
                              <w:pPr>
                                <w:rPr>
                                  <w:rFonts w:hint="default" w:eastAsia="宋体"/>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5001260" y="155511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D03E2">
                              <w:pPr>
                                <w:rPr>
                                  <w:rFonts w:hint="default" w:eastAsia="宋体"/>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5001895" y="222313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3B86E">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5005070" y="256159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4F5C6">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">
                  <v:fill on="f" focussize="0,0"/>
                  <v:stroke on="f"/>
                  <v:imagedata o:title=""/>
                  <o:lock v:ext="edit" aspectratio="f"/>
                </v:shape>
                <v:shape id="图片 2" o:spid="_x0000_s1026" o:spt="75" type="#_x0000_t75" style="position:absolute;left:497205;top:0;height:3072130;width:1956435;" filled="f" o:preferrelative="t" stroked="f" coordsize="21600,21600" o:gfxdata="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">
                  <v:fill on="f" focussize="0,0"/>
                  <v:stroke on="f"/>
                  <v:imagedata r:id="rId204" o:title=""/>
                  <o:lock v:ext="edit" aspectratio="t"/>
                </v:shape>
                <v:shape id="图片 3" o:spid="_x0000_s1026" o:spt="75" type="#_x0000_t75" style="position:absolute;left:2930525;top:0;height:3072130;width:2343785;" filled="f" o:preferrelative="t" stroked="f" coordsize="21600,21600" o:gfxdata="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">
                  <v:fill on="f" focussize="0,0"/>
                  <v:stroke on="f"/>
                  <v:imagedata r:id="rId205" o:title=""/>
                  <o:lock v:ext="edit" aspectratio="t"/>
                </v:shape>
                <v:shape id="_x0000_s1026" o:spid="_x0000_s1026" o:spt="202" type="#_x0000_t202" style="position:absolute;left:495935;top:547370;height:273050;width:291465;"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3Tb37XAAAABQEAAA8AAAAAAAAAAQAgAAAAIgAA&#10;AGRycy9kb3ducmV2LnhtbFBLAQIUABQAAAAIAIdO4kCqCrddQgIAAHEEAAAOAAAAAAAAAAEAIAAA&#10;ACYBAABkcnMvZTJvRG9jLnhtbFBLBQYAAAAABgAGAFkBAADaBQAAAAA=&#10;">
                  <v:fill on="f" focussize="0,0"/>
                  <v:stroke on="f" weight="0.5pt"/>
                  <v:imagedata o:title=""/>
                  <o:lock v:ext="edit" aspectratio="f"/>
                  <v:textbox>
                    <w:txbxContent>
                      <w:p w14:paraId="7FFC907D">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151380;top:26733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BZdCVoRQIAAHIEAAAOAAAAAAAAAAEA&#10;IAAAACYBAABkcnMvZTJvRG9jLnhtbFBLBQYAAAAABgAGAFkBAADdBQAAAAA=&#10;">
                  <v:fill on="f" focussize="0,0"/>
                  <v:stroke on="f" weight="0.5pt"/>
                  <v:imagedata o:title=""/>
                  <o:lock v:ext="edit" aspectratio="f"/>
                  <v:textbox>
                    <w:txbxContent>
                      <w:p w14:paraId="4F680595">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165350;top:71882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029+1wAAAAUBAAAPAAAAAAAAAAEAIAAAACIA&#10;AABkcnMvZG93bnJldi54bWxQSwECFAAUAAAACACHTuJAWbbfokMCAAByBAAADgAAAAAAAAABACAA&#10;AAAmAQAAZHJzL2Uyb0RvYy54bWxQSwUGAAAAAAYABgBZAQAA2wUAAAAA&#10;">
                  <v:fill on="f" focussize="0,0"/>
                  <v:stroke on="f" weight="0.5pt"/>
                  <v:imagedata o:title=""/>
                  <o:lock v:ext="edit" aspectratio="f"/>
                  <v:textbox>
                    <w:txbxContent>
                      <w:p w14:paraId="692E5F41">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2165985;top:125603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qqDIEkYCAABzBAAADgAAAAAAAAAB&#10;ACAAAAAmAQAAZHJzL2Uyb0RvYy54bWxQSwUGAAAAAAYABgBZAQAA3gUAAAAA&#10;">
                  <v:fill on="f" focussize="0,0"/>
                  <v:stroke on="f" weight="0.5pt"/>
                  <v:imagedata o:title=""/>
                  <o:lock v:ext="edit" aspectratio="f"/>
                  <v:textbox>
                    <w:txbxContent>
                      <w:p w14:paraId="09B60D79">
                        <w:pPr>
                          <w:rPr>
                            <w:rFonts w:hint="default" w:eastAsia="宋体"/>
                            <w:sz w:val="18"/>
                            <w:szCs w:val="18"/>
                            <w:lang w:val="en-US" w:eastAsia="zh-CN"/>
                          </w:rPr>
                        </w:pPr>
                        <w:r>
                          <w:rPr>
                            <w:rFonts w:hint="eastAsia"/>
                            <w:sz w:val="18"/>
                            <w:szCs w:val="18"/>
                            <w:lang w:val="en-US" w:eastAsia="zh-CN"/>
                          </w:rPr>
                          <w:t>4</w:t>
                        </w:r>
                      </w:p>
                    </w:txbxContent>
                  </v:textbox>
                </v:shape>
                <v:shape id="_x0000_s1026" o:spid="_x0000_s1026" o:spt="202" type="#_x0000_t202" style="position:absolute;left:2152650;top:177927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3Tb37XAAAABQEAAA8AAAAAAAAAAQAgAAAAIgAA&#10;AGRycy9kb3ducmV2LnhtbFBLAQIUABQAAAAIAIdO4kCqjeB9QgIAAHMEAAAOAAAAAAAAAAEAIAAA&#10;ACYBAABkcnMvZTJvRG9jLnhtbFBLBQYAAAAABgAGAFkBAADaBQAAAAA=&#10;">
                  <v:fill on="f" focussize="0,0"/>
                  <v:stroke on="f" weight="0.5pt"/>
                  <v:imagedata o:title=""/>
                  <o:lock v:ext="edit" aspectratio="f"/>
                  <v:textbox>
                    <w:txbxContent>
                      <w:p w14:paraId="522AE392">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148205;top:209740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Apa04JRQIAAHMEAAAOAAAAAAAAAAEA&#10;IAAAACYBAABkcnMvZTJvRG9jLnhtbFBLBQYAAAAABgAGAFkBAADdBQAAAAA=&#10;">
                  <v:fill on="f" focussize="0,0"/>
                  <v:stroke on="f" weight="0.5pt"/>
                  <v:imagedata o:title=""/>
                  <o:lock v:ext="edit" aspectratio="f"/>
                  <v:textbox>
                    <w:txbxContent>
                      <w:p w14:paraId="0544C7C5">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2905125;top:54610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LZXxokYCAAByBAAADgAAAAAAAAAB&#10;ACAAAAAmAQAAZHJzL2Uyb0RvYy54bWxQSwUGAAAAAAYABgBZAQAA3gUAAAAA&#10;">
                  <v:fill on="f" focussize="0,0"/>
                  <v:stroke on="f" weight="0.5pt"/>
                  <v:imagedata o:title=""/>
                  <o:lock v:ext="edit" aspectratio="f"/>
                  <v:textbox>
                    <w:txbxContent>
                      <w:p w14:paraId="69CE0691">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897505;top:832485;height:273050;width:26162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Niw4A5HAgAAcgQAAA4AAAAAAAAA&#10;AQAgAAAAJgEAAGRycy9lMm9Eb2MueG1sUEsFBgAAAAAGAAYAWQEAAN8FAAAAAA==&#10;">
                  <v:fill on="f" focussize="0,0"/>
                  <v:stroke on="f" weight="0.5pt"/>
                  <v:imagedata o:title=""/>
                  <o:lock v:ext="edit" aspectratio="f"/>
                  <v:textbox>
                    <w:txbxContent>
                      <w:p w14:paraId="7FECB761">
                        <w:pPr>
                          <w:rPr>
                            <w:rFonts w:hint="default" w:eastAsia="宋体"/>
                            <w:sz w:val="18"/>
                            <w:szCs w:val="18"/>
                            <w:lang w:val="en-US" w:eastAsia="zh-CN"/>
                          </w:rPr>
                        </w:pPr>
                        <w:r>
                          <w:rPr>
                            <w:rFonts w:hint="eastAsia"/>
                            <w:sz w:val="18"/>
                            <w:szCs w:val="18"/>
                            <w:lang w:val="en-US" w:eastAsia="zh-CN"/>
                          </w:rPr>
                          <w:t>5</w:t>
                        </w:r>
                      </w:p>
                    </w:txbxContent>
                  </v:textbox>
                </v:shape>
                <v:shape id="_x0000_s1026" o:spid="_x0000_s1026" o:spt="202" type="#_x0000_t202" style="position:absolute;left:4993640;top:50165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NvftcAAAAFAQAADwAAAAAAAAABACAAAAAi&#10;AAAAZHJzL2Rvd25yZXYueG1sUEsBAhQAFAAAAAgAh07iQBBiP/xEAgAAcgQAAA4AAAAAAAAAAQAg&#10;AAAAJgEAAGRycy9lMm9Eb2MueG1sUEsFBgAAAAAGAAYAWQEAANwFAAAAAA==&#10;">
                  <v:fill on="f" focussize="0,0"/>
                  <v:stroke on="f" weight="0.5pt"/>
                  <v:imagedata o:title=""/>
                  <o:lock v:ext="edit" aspectratio="f"/>
                  <v:textbox>
                    <w:txbxContent>
                      <w:p w14:paraId="17B7EE9D">
                        <w:pPr>
                          <w:rPr>
                            <w:rFonts w:hint="default" w:eastAsia="宋体"/>
                            <w:sz w:val="18"/>
                            <w:szCs w:val="18"/>
                            <w:lang w:val="en-US" w:eastAsia="zh-CN"/>
                          </w:rPr>
                        </w:pPr>
                        <w:r>
                          <w:rPr>
                            <w:rFonts w:hint="eastAsia"/>
                            <w:sz w:val="18"/>
                            <w:szCs w:val="18"/>
                            <w:lang w:val="en-US" w:eastAsia="zh-CN"/>
                          </w:rPr>
                          <w:t>6</w:t>
                        </w:r>
                      </w:p>
                    </w:txbxContent>
                  </v:textbox>
                </v:shape>
                <v:shape id="_x0000_s1026" o:spid="_x0000_s1026" o:spt="202" type="#_x0000_t202" style="position:absolute;left:5001260;top:155511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DOdMukYCAABzBAAADgAAAAAAAAAB&#10;ACAAAAAmAQAAZHJzL2Uyb0RvYy54bWxQSwUGAAAAAAYABgBZAQAA3gUAAAAA&#10;">
                  <v:fill on="f" focussize="0,0"/>
                  <v:stroke on="f" weight="0.5pt"/>
                  <v:imagedata o:title=""/>
                  <o:lock v:ext="edit" aspectratio="f"/>
                  <v:textbox>
                    <w:txbxContent>
                      <w:p w14:paraId="7ACD03E2">
                        <w:pPr>
                          <w:rPr>
                            <w:rFonts w:hint="default" w:eastAsia="宋体"/>
                            <w:sz w:val="18"/>
                            <w:szCs w:val="18"/>
                            <w:lang w:val="en-US" w:eastAsia="zh-CN"/>
                          </w:rPr>
                        </w:pPr>
                        <w:r>
                          <w:rPr>
                            <w:rFonts w:hint="eastAsia"/>
                            <w:sz w:val="18"/>
                            <w:szCs w:val="18"/>
                            <w:lang w:val="en-US" w:eastAsia="zh-CN"/>
                          </w:rPr>
                          <w:t>4</w:t>
                        </w:r>
                      </w:p>
                    </w:txbxContent>
                  </v:textbox>
                </v:shape>
                <v:shape id="_x0000_s1026" o:spid="_x0000_s1026" o:spt="202" type="#_x0000_t202" style="position:absolute;left:5001895;top:222313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029+1wAAAAUBAAAPAAAAAAAAAAEA&#10;IAAAACIAAABkcnMvZG93bnJldi54bWxQSwECFAAUAAAACACHTuJAN38BrEkCAABzBAAADgAAAAAA&#10;AAABACAAAAAmAQAAZHJzL2Uyb0RvYy54bWxQSwUGAAAAAAYABgBZAQAA4QUAAAAA&#10;">
                  <v:fill on="f" focussize="0,0"/>
                  <v:stroke on="f" weight="0.5pt"/>
                  <v:imagedata o:title=""/>
                  <o:lock v:ext="edit" aspectratio="f"/>
                  <v:textbox>
                    <w:txbxContent>
                      <w:p w14:paraId="3AA3B86E">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5005070;top:256159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029+1wAAAAUBAAAPAAAAAAAAAAEAIAAAACIA&#10;AABkcnMvZG93bnJldi54bWxQSwECFAAUAAAACACHTuJANHlbrEMCAABzBAAADgAAAAAAAAABACAA&#10;AAAmAQAAZHJzL2Uyb0RvYy54bWxQSwUGAAAAAAYABgBZAQAA2wUAAAAA&#10;">
                  <v:fill on="f" focussize="0,0"/>
                  <v:stroke on="f" weight="0.5pt"/>
                  <v:imagedata o:title=""/>
                  <o:lock v:ext="edit" aspectratio="f"/>
                  <v:textbox>
                    <w:txbxContent>
                      <w:p w14:paraId="74C4F5C6">
                        <w:pPr>
                          <w:rPr>
                            <w:rFonts w:hint="default" w:eastAsia="宋体"/>
                            <w:sz w:val="18"/>
                            <w:szCs w:val="18"/>
                            <w:lang w:val="en-US" w:eastAsia="zh-CN"/>
                          </w:rPr>
                        </w:pPr>
                        <w:r>
                          <w:rPr>
                            <w:rFonts w:hint="eastAsia"/>
                            <w:sz w:val="18"/>
                            <w:szCs w:val="18"/>
                            <w:lang w:val="en-US" w:eastAsia="zh-CN"/>
                          </w:rPr>
                          <w:t>2</w:t>
                        </w:r>
                      </w:p>
                    </w:txbxContent>
                  </v:textbox>
                </v:shape>
                <w10:wrap type="none"/>
                <w10:anchorlock/>
              </v:group>
            </w:pict>
          </mc:Fallback>
        </mc:AlternateContent>
      </w:r>
    </w:p>
    <w:p w14:paraId="315A606A">
      <w:pPr>
        <w:spacing w:line="360" w:lineRule="auto"/>
        <w:ind w:firstLine="630" w:firstLineChars="300"/>
        <w:jc w:val="left"/>
        <w:rPr>
          <w:rFonts w:hint="default"/>
          <w:b w:val="0"/>
          <w:bCs/>
          <w:color w:val="auto"/>
          <w:sz w:val="21"/>
          <w:szCs w:val="21"/>
          <w:lang w:val="en-US" w:eastAsia="zh-CN"/>
        </w:rPr>
      </w:pPr>
      <w:r>
        <w:rPr>
          <w:rFonts w:hint="eastAsia"/>
          <w:b w:val="0"/>
          <w:bCs/>
          <w:color w:val="auto"/>
          <w:sz w:val="21"/>
          <w:szCs w:val="21"/>
          <w:lang w:val="en-US" w:eastAsia="zh-CN"/>
        </w:rPr>
        <w:t>（a）钢筋混凝土结构内嵌墙板节点         （b）钢筋混凝土结构外托挂墙板节点</w:t>
      </w:r>
    </w:p>
    <w:p w14:paraId="6009D887">
      <w:pPr>
        <w:spacing w:line="360" w:lineRule="auto"/>
        <w:ind w:firstLine="480" w:firstLineChars="200"/>
        <w:jc w:val="left"/>
        <w:rPr>
          <w:rFonts w:hint="eastAsia"/>
          <w:b w:val="0"/>
          <w:bCs/>
          <w:color w:val="auto"/>
          <w:sz w:val="24"/>
          <w:szCs w:val="24"/>
          <w:lang w:val="en-US" w:eastAsia="zh-CN"/>
        </w:rPr>
      </w:pPr>
      <w:r>
        <w:rPr>
          <w:sz w:val="24"/>
        </w:rPr>
        <mc:AlternateContent>
          <mc:Choice Requires="wpc">
            <w:drawing>
              <wp:inline distT="0" distB="0" distL="114300" distR="114300">
                <wp:extent cx="5274310" cy="3072130"/>
                <wp:effectExtent l="0" t="0" r="2540" b="13970"/>
                <wp:docPr id="49" name="画布 49"/>
                <wp:cNvGraphicFramePr/>
                <a:graphic xmlns:a="http://schemas.openxmlformats.org/drawingml/2006/main">
                  <a:graphicData uri="http://schemas.microsoft.com/office/word/2010/wordprocessingCanvas">
                    <wpc:wpc>
                      <wpc:bg/>
                      <wpc:whole/>
                      <pic:pic xmlns:pic="http://schemas.openxmlformats.org/drawingml/2006/picture">
                        <pic:nvPicPr>
                          <pic:cNvPr id="11" name="图片 3"/>
                          <pic:cNvPicPr>
                            <a:picLocks noChangeAspect="1"/>
                          </pic:cNvPicPr>
                        </pic:nvPicPr>
                        <pic:blipFill>
                          <a:blip r:embed="rId206"/>
                          <a:stretch>
                            <a:fillRect/>
                          </a:stretch>
                        </pic:blipFill>
                        <pic:spPr>
                          <a:xfrm>
                            <a:off x="0" y="0"/>
                            <a:ext cx="2387080" cy="3072130"/>
                          </a:xfrm>
                          <a:prstGeom prst="rect">
                            <a:avLst/>
                          </a:prstGeom>
                          <a:noFill/>
                          <a:ln>
                            <a:noFill/>
                          </a:ln>
                        </pic:spPr>
                      </pic:pic>
                      <pic:pic xmlns:pic="http://schemas.openxmlformats.org/drawingml/2006/picture">
                        <pic:nvPicPr>
                          <pic:cNvPr id="16" name="图片 5"/>
                          <pic:cNvPicPr>
                            <a:picLocks noChangeAspect="1"/>
                          </pic:cNvPicPr>
                        </pic:nvPicPr>
                        <pic:blipFill>
                          <a:blip r:embed="rId207"/>
                          <a:stretch>
                            <a:fillRect/>
                          </a:stretch>
                        </pic:blipFill>
                        <pic:spPr>
                          <a:xfrm>
                            <a:off x="2871470" y="0"/>
                            <a:ext cx="2343600" cy="3016317"/>
                          </a:xfrm>
                          <a:prstGeom prst="rect">
                            <a:avLst/>
                          </a:prstGeom>
                          <a:noFill/>
                          <a:ln>
                            <a:noFill/>
                          </a:ln>
                        </pic:spPr>
                      </pic:pic>
                      <wps:wsp>
                        <wps:cNvPr id="52" name="文本框 52"/>
                        <wps:cNvSpPr txBox="1"/>
                        <wps:spPr>
                          <a:xfrm>
                            <a:off x="54610" y="54737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D288E">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2090420" y="36385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3CBE7">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2103120" y="95567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21979">
                              <w:pPr>
                                <w:rPr>
                                  <w:rFonts w:hint="default" w:eastAsia="宋体"/>
                                  <w:sz w:val="18"/>
                                  <w:szCs w:val="18"/>
                                  <w:lang w:val="en-US" w:eastAsia="zh-CN"/>
                                </w:rPr>
                              </w:pPr>
                              <w:r>
                                <w:rPr>
                                  <w:rFonts w:hint="eastAsia"/>
                                  <w:sz w:val="18"/>
                                  <w:szCs w:val="18"/>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2091690" y="141859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3BD7A">
                              <w:pPr>
                                <w:rPr>
                                  <w:rFonts w:hint="default" w:eastAsia="宋体"/>
                                  <w:sz w:val="18"/>
                                  <w:szCs w:val="18"/>
                                  <w:lang w:val="en-US" w:eastAsia="zh-CN"/>
                                </w:rPr>
                              </w:pPr>
                              <w:r>
                                <w:rPr>
                                  <w:rFonts w:hint="eastAsia"/>
                                  <w:sz w:val="18"/>
                                  <w:szCs w:val="1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2096770" y="186753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C2338">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2110105" y="216725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E9CC2">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2832100" y="33401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EEEC0">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2861310" y="75819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FB05E">
                              <w:pPr>
                                <w:rPr>
                                  <w:rFonts w:hint="default" w:eastAsia="宋体"/>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4960620" y="33147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C5D68">
                              <w:pPr>
                                <w:rPr>
                                  <w:rFonts w:hint="default" w:eastAsia="宋体"/>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4971415" y="137541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62E06">
                              <w:pPr>
                                <w:rPr>
                                  <w:rFonts w:hint="default" w:eastAsia="宋体"/>
                                  <w:sz w:val="18"/>
                                  <w:szCs w:val="18"/>
                                  <w:lang w:val="en-US" w:eastAsia="zh-CN"/>
                                </w:rPr>
                              </w:pPr>
                              <w:r>
                                <w:rPr>
                                  <w:rFonts w:hint="eastAsia"/>
                                  <w:sz w:val="18"/>
                                  <w:szCs w:val="1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4973955" y="204216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7A456">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4964430" y="238823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21AE3">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">
                  <v:fill on="f" focussize="0,0"/>
                  <v:stroke on="f"/>
                  <v:imagedata o:title=""/>
                  <o:lock v:ext="edit" aspectratio="f"/>
                </v:shape>
                <v:shape id="图片 3" o:spid="_x0000_s1026" o:spt="75" type="#_x0000_t75" style="position:absolute;left:0;top:0;height:3072130;width:2387080;" filled="f" o:preferrelative="t" stroked="f" coordsize="21600,21600" o:gfxdata="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">
                  <v:fill on="f" focussize="0,0"/>
                  <v:stroke on="f"/>
                  <v:imagedata r:id="rId206" o:title=""/>
                  <o:lock v:ext="edit" aspectratio="t"/>
                </v:shape>
                <v:shape id="图片 5" o:spid="_x0000_s1026" o:spt="75" type="#_x0000_t75" style="position:absolute;left:2871470;top:0;height:3016317;width:2343600;" filled="f" o:preferrelative="t" stroked="f" coordsize="21600,21600" o:gfxdata="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">
                  <v:fill on="f" focussize="0,0"/>
                  <v:stroke on="f"/>
                  <v:imagedata r:id="rId207" o:title=""/>
                  <o:lock v:ext="edit" aspectratio="t"/>
                </v:shape>
                <v:shape id="_x0000_s1026" o:spid="_x0000_s1026" o:spt="202" type="#_x0000_t202" style="position:absolute;left:54610;top:54737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3Tb37XAAAABQEAAA8AAAAAAAAAAQAgAAAAIgAA&#10;AGRycy9kb3ducmV2LnhtbFBLAQIUABQAAAAIAIdO4kA5a8cUQgIAAHAEAAAOAAAAAAAAAAEAIAAA&#10;ACYBAABkcnMvZTJvRG9jLnhtbFBLBQYAAAAABgAGAFkBAADaBQAAAAA=&#10;">
                  <v:fill on="f" focussize="0,0"/>
                  <v:stroke on="f" weight="0.5pt"/>
                  <v:imagedata o:title=""/>
                  <o:lock v:ext="edit" aspectratio="f"/>
                  <v:textbox>
                    <w:txbxContent>
                      <w:p w14:paraId="3AED288E">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090420;top:36385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gjUXzUYCAAByBAAADgAAAAAAAAAB&#10;ACAAAAAmAQAAZHJzL2Uyb0RvYy54bWxQSwUGAAAAAAYABgBZAQAA3gUAAAAA&#10;">
                  <v:fill on="f" focussize="0,0"/>
                  <v:stroke on="f" weight="0.5pt"/>
                  <v:imagedata o:title=""/>
                  <o:lock v:ext="edit" aspectratio="f"/>
                  <v:textbox>
                    <w:txbxContent>
                      <w:p w14:paraId="68E3CBE7">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103120;top:95567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zPIj2kYCAAByBAAADgAAAAAAAAAB&#10;ACAAAAAmAQAAZHJzL2Uyb0RvYy54bWxQSwUGAAAAAAYABgBZAQAA3gUAAAAA&#10;">
                  <v:fill on="f" focussize="0,0"/>
                  <v:stroke on="f" weight="0.5pt"/>
                  <v:imagedata o:title=""/>
                  <o:lock v:ext="edit" aspectratio="f"/>
                  <v:textbox>
                    <w:txbxContent>
                      <w:p w14:paraId="76321979">
                        <w:pPr>
                          <w:rPr>
                            <w:rFonts w:hint="default" w:eastAsia="宋体"/>
                            <w:sz w:val="18"/>
                            <w:szCs w:val="18"/>
                            <w:lang w:val="en-US" w:eastAsia="zh-CN"/>
                          </w:rPr>
                        </w:pPr>
                        <w:r>
                          <w:rPr>
                            <w:rFonts w:hint="eastAsia"/>
                            <w:sz w:val="18"/>
                            <w:szCs w:val="18"/>
                            <w:lang w:val="en-US" w:eastAsia="zh-CN"/>
                          </w:rPr>
                          <w:t>7</w:t>
                        </w:r>
                      </w:p>
                    </w:txbxContent>
                  </v:textbox>
                </v:shape>
                <v:shape id="_x0000_s1026" o:spid="_x0000_s1026" o:spt="202" type="#_x0000_t202" style="position:absolute;left:2091690;top:141859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BIsEH8RQIAAHMEAAAOAAAAAAAAAAEA&#10;IAAAACYBAABkcnMvZTJvRG9jLnhtbFBLBQYAAAAABgAGAFkBAADdBQAAAAA=&#10;">
                  <v:fill on="f" focussize="0,0"/>
                  <v:stroke on="f" weight="0.5pt"/>
                  <v:imagedata o:title=""/>
                  <o:lock v:ext="edit" aspectratio="f"/>
                  <v:textbox>
                    <w:txbxContent>
                      <w:p w14:paraId="72A3BD7A">
                        <w:pPr>
                          <w:rPr>
                            <w:rFonts w:hint="default" w:eastAsia="宋体"/>
                            <w:sz w:val="18"/>
                            <w:szCs w:val="18"/>
                            <w:lang w:val="en-US" w:eastAsia="zh-CN"/>
                          </w:rPr>
                        </w:pPr>
                        <w:r>
                          <w:rPr>
                            <w:rFonts w:hint="eastAsia"/>
                            <w:sz w:val="18"/>
                            <w:szCs w:val="18"/>
                            <w:lang w:val="en-US" w:eastAsia="zh-CN"/>
                          </w:rPr>
                          <w:t>8</w:t>
                        </w:r>
                      </w:p>
                    </w:txbxContent>
                  </v:textbox>
                </v:shape>
                <v:shape id="_x0000_s1026" o:spid="_x0000_s1026" o:spt="202" type="#_x0000_t202" style="position:absolute;left:2096770;top:186753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J6HpTZHAgAAcwQAAA4AAAAAAAAA&#10;AQAgAAAAJgEAAGRycy9lMm9Eb2MueG1sUEsFBgAAAAAGAAYAWQEAAN8FAAAAAA==&#10;">
                  <v:fill on="f" focussize="0,0"/>
                  <v:stroke on="f" weight="0.5pt"/>
                  <v:imagedata o:title=""/>
                  <o:lock v:ext="edit" aspectratio="f"/>
                  <v:textbox>
                    <w:txbxContent>
                      <w:p w14:paraId="1ADC2338">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2110105;top:216725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Ae3VURRQIAAHMEAAAOAAAAAAAAAAEA&#10;IAAAACYBAABkcnMvZTJvRG9jLnhtbFBLBQYAAAAABgAGAFkBAADdBQAAAAA=&#10;">
                  <v:fill on="f" focussize="0,0"/>
                  <v:stroke on="f" weight="0.5pt"/>
                  <v:imagedata o:title=""/>
                  <o:lock v:ext="edit" aspectratio="f"/>
                  <v:textbox>
                    <w:txbxContent>
                      <w:p w14:paraId="53FE9CC2">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832100;top:33401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NvftcAAAAFAQAADwAAAAAAAAABACAAAAAi&#10;AAAAZHJzL2Rvd25yZXYueG1sUEsBAhQAFAAAAAgAh07iQIZQdCZEAgAAcgQAAA4AAAAAAAAAAQAg&#10;AAAAJgEAAGRycy9lMm9Eb2MueG1sUEsFBgAAAAAGAAYAWQEAANwFAAAAAA==&#10;">
                  <v:fill on="f" focussize="0,0"/>
                  <v:stroke on="f" weight="0.5pt"/>
                  <v:imagedata o:title=""/>
                  <o:lock v:ext="edit" aspectratio="f"/>
                  <v:textbox>
                    <w:txbxContent>
                      <w:p w14:paraId="660EEEC0">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861310;top:75819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oDPeF0YCAAByBAAADgAAAAAAAAAB&#10;ACAAAAAmAQAAZHJzL2Uyb0RvYy54bWxQSwUGAAAAAAYABgBZAQAA3gUAAAAA&#10;">
                  <v:fill on="f" focussize="0,0"/>
                  <v:stroke on="f" weight="0.5pt"/>
                  <v:imagedata o:title=""/>
                  <o:lock v:ext="edit" aspectratio="f"/>
                  <v:textbox>
                    <w:txbxContent>
                      <w:p w14:paraId="715FB05E">
                        <w:pPr>
                          <w:rPr>
                            <w:rFonts w:hint="default" w:eastAsia="宋体"/>
                            <w:sz w:val="18"/>
                            <w:szCs w:val="18"/>
                            <w:lang w:val="en-US" w:eastAsia="zh-CN"/>
                          </w:rPr>
                        </w:pPr>
                        <w:r>
                          <w:rPr>
                            <w:rFonts w:hint="eastAsia"/>
                            <w:sz w:val="18"/>
                            <w:szCs w:val="18"/>
                            <w:lang w:val="en-US" w:eastAsia="zh-CN"/>
                          </w:rPr>
                          <w:t>5</w:t>
                        </w:r>
                      </w:p>
                    </w:txbxContent>
                  </v:textbox>
                </v:shape>
                <v:shape id="_x0000_s1026" o:spid="_x0000_s1026" o:spt="202" type="#_x0000_t202" style="position:absolute;left:4960620;top:33147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029+1wAAAAUBAAAPAAAAAAAAAAEAIAAAACIA&#10;AABkcnMvZG93bnJldi54bWxQSwECFAAUAAAACACHTuJAb2/fPEMCAAByBAAADgAAAAAAAAABACAA&#10;AAAmAQAAZHJzL2Uyb0RvYy54bWxQSwUGAAAAAAYABgBZAQAA2wUAAAAA&#10;">
                  <v:fill on="f" focussize="0,0"/>
                  <v:stroke on="f" weight="0.5pt"/>
                  <v:imagedata o:title=""/>
                  <o:lock v:ext="edit" aspectratio="f"/>
                  <v:textbox>
                    <w:txbxContent>
                      <w:p w14:paraId="07FC5D68">
                        <w:pPr>
                          <w:rPr>
                            <w:rFonts w:hint="default" w:eastAsia="宋体"/>
                            <w:sz w:val="18"/>
                            <w:szCs w:val="18"/>
                            <w:lang w:val="en-US" w:eastAsia="zh-CN"/>
                          </w:rPr>
                        </w:pPr>
                        <w:r>
                          <w:rPr>
                            <w:rFonts w:hint="eastAsia"/>
                            <w:sz w:val="18"/>
                            <w:szCs w:val="18"/>
                            <w:lang w:val="en-US" w:eastAsia="zh-CN"/>
                          </w:rPr>
                          <w:t>6</w:t>
                        </w:r>
                      </w:p>
                    </w:txbxContent>
                  </v:textbox>
                </v:shape>
                <v:shape id="_x0000_s1026" o:spid="_x0000_s1026" o:spt="202" type="#_x0000_t202" style="position:absolute;left:4971415;top:137541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AQZAj8RQIAAHMEAAAOAAAAAAAAAAEA&#10;IAAAACYBAABkcnMvZTJvRG9jLnhtbFBLBQYAAAAABgAGAFkBAADdBQAAAAA=&#10;">
                  <v:fill on="f" focussize="0,0"/>
                  <v:stroke on="f" weight="0.5pt"/>
                  <v:imagedata o:title=""/>
                  <o:lock v:ext="edit" aspectratio="f"/>
                  <v:textbox>
                    <w:txbxContent>
                      <w:p w14:paraId="72D62E06">
                        <w:pPr>
                          <w:rPr>
                            <w:rFonts w:hint="default" w:eastAsia="宋体"/>
                            <w:sz w:val="18"/>
                            <w:szCs w:val="18"/>
                            <w:lang w:val="en-US" w:eastAsia="zh-CN"/>
                          </w:rPr>
                        </w:pPr>
                        <w:r>
                          <w:rPr>
                            <w:rFonts w:hint="eastAsia"/>
                            <w:sz w:val="18"/>
                            <w:szCs w:val="18"/>
                            <w:lang w:val="en-US" w:eastAsia="zh-CN"/>
                          </w:rPr>
                          <w:t>8</w:t>
                        </w:r>
                      </w:p>
                    </w:txbxContent>
                  </v:textbox>
                </v:shape>
                <v:shape id="_x0000_s1026" o:spid="_x0000_s1026" o:spt="202" type="#_x0000_t202" style="position:absolute;left:4973955;top:204216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VjrHAEYCAABzBAAADgAAAAAAAAAB&#10;ACAAAAAmAQAAZHJzL2Uyb0RvYy54bWxQSwUGAAAAAAYABgBZAQAA3gUAAAAA&#10;">
                  <v:fill on="f" focussize="0,0"/>
                  <v:stroke on="f" weight="0.5pt"/>
                  <v:imagedata o:title=""/>
                  <o:lock v:ext="edit" aspectratio="f"/>
                  <v:textbox>
                    <w:txbxContent>
                      <w:p w14:paraId="7F17A456">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4964430;top:238823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OdkSE9HAgAAcwQAAA4AAAAAAAAA&#10;AQAgAAAAJgEAAGRycy9lMm9Eb2MueG1sUEsFBgAAAAAGAAYAWQEAAN8FAAAAAA==&#10;">
                  <v:fill on="f" focussize="0,0"/>
                  <v:stroke on="f" weight="0.5pt"/>
                  <v:imagedata o:title=""/>
                  <o:lock v:ext="edit" aspectratio="f"/>
                  <v:textbox>
                    <w:txbxContent>
                      <w:p w14:paraId="22F21AE3">
                        <w:pPr>
                          <w:rPr>
                            <w:rFonts w:hint="default" w:eastAsia="宋体"/>
                            <w:sz w:val="18"/>
                            <w:szCs w:val="18"/>
                            <w:lang w:val="en-US" w:eastAsia="zh-CN"/>
                          </w:rPr>
                        </w:pPr>
                        <w:r>
                          <w:rPr>
                            <w:rFonts w:hint="eastAsia"/>
                            <w:sz w:val="18"/>
                            <w:szCs w:val="18"/>
                            <w:lang w:val="en-US" w:eastAsia="zh-CN"/>
                          </w:rPr>
                          <w:t>2</w:t>
                        </w:r>
                      </w:p>
                    </w:txbxContent>
                  </v:textbox>
                </v:shape>
                <w10:wrap type="none"/>
                <w10:anchorlock/>
              </v:group>
            </w:pict>
          </mc:Fallback>
        </mc:AlternateContent>
      </w:r>
    </w:p>
    <w:p w14:paraId="0DC24C9F">
      <w:pPr>
        <w:spacing w:line="360" w:lineRule="auto"/>
        <w:ind w:firstLine="840" w:firstLineChars="400"/>
        <w:jc w:val="left"/>
        <w:rPr>
          <w:rFonts w:hint="eastAsia"/>
          <w:b w:val="0"/>
          <w:bCs/>
          <w:color w:val="auto"/>
          <w:sz w:val="24"/>
          <w:szCs w:val="24"/>
          <w:lang w:val="en-US" w:eastAsia="zh-CN"/>
        </w:rPr>
      </w:pPr>
      <w:r>
        <w:rPr>
          <w:rFonts w:hint="eastAsia"/>
          <w:b w:val="0"/>
          <w:bCs/>
          <w:color w:val="auto"/>
          <w:sz w:val="21"/>
          <w:szCs w:val="21"/>
          <w:lang w:val="en-US" w:eastAsia="zh-CN"/>
        </w:rPr>
        <w:t>（c）钢结构内嵌墙板节点                  （d）钢结构外托挂墙板节点</w:t>
      </w:r>
    </w:p>
    <w:p w14:paraId="6AB097AF">
      <w:pPr>
        <w:spacing w:line="360" w:lineRule="auto"/>
        <w:ind w:firstLine="420" w:firstLineChars="200"/>
        <w:jc w:val="center"/>
        <w:rPr>
          <w:rFonts w:hint="default"/>
          <w:b w:val="0"/>
          <w:bCs/>
          <w:color w:val="auto"/>
          <w:sz w:val="21"/>
          <w:szCs w:val="21"/>
          <w:lang w:val="en-US" w:eastAsia="zh-CN"/>
        </w:rPr>
      </w:pPr>
      <w:r>
        <w:rPr>
          <w:rFonts w:hint="eastAsia"/>
          <w:b w:val="0"/>
          <w:bCs/>
          <w:color w:val="auto"/>
          <w:sz w:val="21"/>
          <w:szCs w:val="21"/>
          <w:lang w:val="en-US" w:eastAsia="zh-CN"/>
        </w:rPr>
        <w:t>图6.4.6-1  聚氨酯加气防火保温复合板钢管锚栓连接节点</w:t>
      </w:r>
    </w:p>
    <w:p w14:paraId="03AD540F">
      <w:pPr>
        <w:spacing w:line="360" w:lineRule="auto"/>
        <w:ind w:firstLine="360" w:firstLineChars="200"/>
        <w:jc w:val="center"/>
        <w:rPr>
          <w:rFonts w:hint="eastAsia"/>
          <w:b w:val="0"/>
          <w:bCs/>
          <w:color w:val="auto"/>
          <w:sz w:val="18"/>
          <w:szCs w:val="18"/>
          <w:lang w:val="en-US" w:eastAsia="zh-CN"/>
        </w:rPr>
      </w:pPr>
      <w:r>
        <w:rPr>
          <w:rFonts w:hint="eastAsia"/>
          <w:b w:val="0"/>
          <w:bCs/>
          <w:color w:val="auto"/>
          <w:sz w:val="18"/>
          <w:szCs w:val="18"/>
          <w:lang w:val="en-US" w:eastAsia="zh-CN"/>
        </w:rPr>
        <w:t>1—钢管锚栓；2—专用连接板；3—通长角钢；4—钢筋混凝土结构；5—专用支撑件；6—加劲角钢；7—预埋件；8—钢结构</w:t>
      </w:r>
    </w:p>
    <w:p w14:paraId="76877BD6">
      <w:pPr>
        <w:spacing w:line="360" w:lineRule="auto"/>
        <w:ind w:firstLine="630" w:firstLineChars="300"/>
        <w:jc w:val="left"/>
        <w:rPr>
          <w:rFonts w:hint="eastAsia"/>
          <w:b w:val="0"/>
          <w:bCs/>
          <w:color w:val="auto"/>
          <w:sz w:val="21"/>
          <w:szCs w:val="21"/>
          <w:lang w:val="en-US" w:eastAsia="zh-CN"/>
        </w:rPr>
      </w:pPr>
      <w:r>
        <w:rPr>
          <w:sz w:val="21"/>
        </w:rPr>
        <mc:AlternateContent>
          <mc:Choice Requires="wpc">
            <w:drawing>
              <wp:inline distT="0" distB="0" distL="114300" distR="114300">
                <wp:extent cx="5274310" cy="3072130"/>
                <wp:effectExtent l="0" t="0" r="2540" b="13970"/>
                <wp:docPr id="64" name="画布 64"/>
                <wp:cNvGraphicFramePr/>
                <a:graphic xmlns:a="http://schemas.openxmlformats.org/drawingml/2006/main">
                  <a:graphicData uri="http://schemas.microsoft.com/office/word/2010/wordprocessingCanvas">
                    <wpc:wpc>
                      <wpc:bg/>
                      <wpc:whole/>
                      <pic:pic xmlns:pic="http://schemas.openxmlformats.org/drawingml/2006/picture">
                        <pic:nvPicPr>
                          <pic:cNvPr id="17" name="图片 4"/>
                          <pic:cNvPicPr>
                            <a:picLocks noChangeAspect="1"/>
                          </pic:cNvPicPr>
                        </pic:nvPicPr>
                        <pic:blipFill>
                          <a:blip r:embed="rId208"/>
                          <a:stretch>
                            <a:fillRect/>
                          </a:stretch>
                        </pic:blipFill>
                        <pic:spPr>
                          <a:xfrm>
                            <a:off x="0" y="0"/>
                            <a:ext cx="2488559" cy="3072130"/>
                          </a:xfrm>
                          <a:prstGeom prst="rect">
                            <a:avLst/>
                          </a:prstGeom>
                          <a:noFill/>
                          <a:ln>
                            <a:noFill/>
                          </a:ln>
                        </pic:spPr>
                      </pic:pic>
                      <pic:pic xmlns:pic="http://schemas.openxmlformats.org/drawingml/2006/picture">
                        <pic:nvPicPr>
                          <pic:cNvPr id="18" name="图片 7"/>
                          <pic:cNvPicPr>
                            <a:picLocks noChangeAspect="1"/>
                          </pic:cNvPicPr>
                        </pic:nvPicPr>
                        <pic:blipFill>
                          <a:blip r:embed="rId209"/>
                          <a:stretch>
                            <a:fillRect/>
                          </a:stretch>
                        </pic:blipFill>
                        <pic:spPr>
                          <a:xfrm>
                            <a:off x="2901315" y="3175"/>
                            <a:ext cx="2343785" cy="3068955"/>
                          </a:xfrm>
                          <a:prstGeom prst="rect">
                            <a:avLst/>
                          </a:prstGeom>
                          <a:noFill/>
                          <a:ln>
                            <a:noFill/>
                          </a:ln>
                        </pic:spPr>
                      </pic:pic>
                      <wps:wsp>
                        <wps:cNvPr id="67" name="文本框 67"/>
                        <wps:cNvSpPr txBox="1"/>
                        <wps:spPr>
                          <a:xfrm>
                            <a:off x="0" y="36957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BB761">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2159635" y="3937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9EAE5">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2169160" y="64452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CAD04">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0"/>
                        <wps:cNvSpPr txBox="1"/>
                        <wps:spPr>
                          <a:xfrm>
                            <a:off x="2165985" y="119126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8FBA0">
                              <w:pPr>
                                <w:rPr>
                                  <w:rFonts w:hint="default" w:eastAsia="宋体"/>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71"/>
                        <wps:cNvSpPr txBox="1"/>
                        <wps:spPr>
                          <a:xfrm>
                            <a:off x="2164715" y="187515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594DB">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2178685" y="242189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7778A">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2876550" y="48704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CB591">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2897505" y="77978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7CA47">
                              <w:pPr>
                                <w:rPr>
                                  <w:rFonts w:hint="default" w:eastAsia="宋体"/>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4979035" y="44386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3CE5B">
                              <w:pPr>
                                <w:rPr>
                                  <w:rFonts w:hint="default" w:eastAsia="宋体"/>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7"/>
                        <wps:cNvSpPr txBox="1"/>
                        <wps:spPr>
                          <a:xfrm>
                            <a:off x="5005070" y="153543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00B78">
                              <w:pPr>
                                <w:rPr>
                                  <w:rFonts w:hint="default" w:eastAsia="宋体"/>
                                  <w:sz w:val="18"/>
                                  <w:szCs w:val="18"/>
                                  <w:lang w:val="en-US" w:eastAsia="zh-CN"/>
                                </w:rPr>
                              </w:pPr>
                              <w:r>
                                <w:rPr>
                                  <w:rFonts w:hint="eastAsia"/>
                                  <w:sz w:val="18"/>
                                  <w:szCs w:val="1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78"/>
                        <wps:cNvSpPr txBox="1"/>
                        <wps:spPr>
                          <a:xfrm>
                            <a:off x="5001260" y="218059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4BB6F">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4971415" y="253873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3B823">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">
                  <v:fill on="f" focussize="0,0"/>
                  <v:stroke on="f"/>
                  <v:imagedata o:title=""/>
                  <o:lock v:ext="edit" aspectratio="f"/>
                </v:shape>
                <v:shape id="图片 4" o:spid="_x0000_s1026" o:spt="75" type="#_x0000_t75" style="position:absolute;left:0;top:0;height:3072130;width:2488559;" filled="f" o:preferrelative="t" stroked="f" coordsize="21600,21600" o:gfxdata="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">
                  <v:fill on="f" focussize="0,0"/>
                  <v:stroke on="f"/>
                  <v:imagedata r:id="rId208" o:title=""/>
                  <o:lock v:ext="edit" aspectratio="t"/>
                </v:shape>
                <v:shape id="图片 7" o:spid="_x0000_s1026" o:spt="75" type="#_x0000_t75" style="position:absolute;left:2901315;top:3175;height:3068955;width:2343785;" filled="f" o:preferrelative="t" stroked="f" coordsize="21600,21600" o:gfxdata="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">
                  <v:fill on="f" focussize="0,0"/>
                  <v:stroke on="f"/>
                  <v:imagedata r:id="rId209" o:title=""/>
                  <o:lock v:ext="edit" aspectratio="t"/>
                </v:shape>
                <v:shape id="_x0000_s1026" o:spid="_x0000_s1026" o:spt="202" type="#_x0000_t202" style="position:absolute;left:0;top:36957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029+1wAAAAUBAAAPAAAAAAAAAAEAIAAAACIAAABk&#10;cnMvZG93bnJldi54bWxQSwECFAAUAAAACACHTuJAiaR5QEACAABsBAAADgAAAAAAAAABACAAAAAm&#10;AQAAZHJzL2Uyb0RvYy54bWxQSwUGAAAAAAYABgBZAQAA2AUAAAAA&#10;">
                  <v:fill on="f" focussize="0,0"/>
                  <v:stroke on="f" weight="0.5pt"/>
                  <v:imagedata o:title=""/>
                  <o:lock v:ext="edit" aspectratio="f"/>
                  <v:textbox>
                    <w:txbxContent>
                      <w:p w14:paraId="10FBB761">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159635;top:3937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NvftcAAAAFAQAADwAAAAAAAAABACAAAAAi&#10;AAAAZHJzL2Rvd25yZXYueG1sUEsBAhQAFAAAAAgAh07iQONedeNEAgAAcQQAAA4AAAAAAAAAAQAg&#10;AAAAJgEAAGRycy9lMm9Eb2MueG1sUEsFBgAAAAAGAAYAWQEAANwFAAAAAA==&#10;">
                  <v:fill on="f" focussize="0,0"/>
                  <v:stroke on="f" weight="0.5pt"/>
                  <v:imagedata o:title=""/>
                  <o:lock v:ext="edit" aspectratio="f"/>
                  <v:textbox>
                    <w:txbxContent>
                      <w:p w14:paraId="4EC9EAE5">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169160;top:64452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NvftcAAAAFAQAADwAAAAAAAAABACAAAAAi&#10;AAAAZHJzL2Rvd25yZXYueG1sUEsBAhQAFAAAAAgAh07iQGlTJ6lEAgAAcgQAAA4AAAAAAAAAAQAg&#10;AAAAJgEAAGRycy9lMm9Eb2MueG1sUEsFBgAAAAAGAAYAWQEAANwFAAAAAA==&#10;">
                  <v:fill on="f" focussize="0,0"/>
                  <v:stroke on="f" weight="0.5pt"/>
                  <v:imagedata o:title=""/>
                  <o:lock v:ext="edit" aspectratio="f"/>
                  <v:textbox>
                    <w:txbxContent>
                      <w:p w14:paraId="04CCAD04">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2165985;top:119126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IytCukYCAABzBAAADgAAAAAAAAAB&#10;ACAAAAAmAQAAZHJzL2Uyb0RvYy54bWxQSwUGAAAAAAYABgBZAQAA3gUAAAAA&#10;">
                  <v:fill on="f" focussize="0,0"/>
                  <v:stroke on="f" weight="0.5pt"/>
                  <v:imagedata o:title=""/>
                  <o:lock v:ext="edit" aspectratio="f"/>
                  <v:textbox>
                    <w:txbxContent>
                      <w:p w14:paraId="3B28FBA0">
                        <w:pPr>
                          <w:rPr>
                            <w:rFonts w:hint="default" w:eastAsia="宋体"/>
                            <w:sz w:val="18"/>
                            <w:szCs w:val="18"/>
                            <w:lang w:val="en-US" w:eastAsia="zh-CN"/>
                          </w:rPr>
                        </w:pPr>
                        <w:r>
                          <w:rPr>
                            <w:rFonts w:hint="eastAsia"/>
                            <w:sz w:val="18"/>
                            <w:szCs w:val="18"/>
                            <w:lang w:val="en-US" w:eastAsia="zh-CN"/>
                          </w:rPr>
                          <w:t>4</w:t>
                        </w:r>
                      </w:p>
                    </w:txbxContent>
                  </v:textbox>
                </v:shape>
                <v:shape id="_x0000_s1026" o:spid="_x0000_s1026" o:spt="202" type="#_x0000_t202" style="position:absolute;left:2164715;top:187515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NvftcAAAAFAQAADwAAAAAAAAABACAA&#10;AAAiAAAAZHJzL2Rvd25yZXYueG1sUEsBAhQAFAAAAAgAh07iQGbTlSpHAgAAcwQAAA4AAAAAAAAA&#10;AQAgAAAAJgEAAGRycy9lMm9Eb2MueG1sUEsFBgAAAAAGAAYAWQEAAN8FAAAAAA==&#10;">
                  <v:fill on="f" focussize="0,0"/>
                  <v:stroke on="f" weight="0.5pt"/>
                  <v:imagedata o:title=""/>
                  <o:lock v:ext="edit" aspectratio="f"/>
                  <v:textbox>
                    <w:txbxContent>
                      <w:p w14:paraId="58D594DB">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178685;top:242189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UZgRNEYCAABzBAAADgAAAAAAAAAB&#10;ACAAAAAmAQAAZHJzL2Uyb0RvYy54bWxQSwUGAAAAAAYABgBZAQAA3gUAAAAA&#10;">
                  <v:fill on="f" focussize="0,0"/>
                  <v:stroke on="f" weight="0.5pt"/>
                  <v:imagedata o:title=""/>
                  <o:lock v:ext="edit" aspectratio="f"/>
                  <v:textbox>
                    <w:txbxContent>
                      <w:p w14:paraId="19D7778A">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2876550;top:48704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Tb37XAAAABQEAAA8AAAAAAAAAAQAgAAAA&#10;IgAAAGRycy9kb3ducmV2LnhtbFBLAQIUABQAAAAIAIdO4kChnvDlRQIAAHIEAAAOAAAAAAAAAAEA&#10;IAAAACYBAABkcnMvZTJvRG9jLnhtbFBLBQYAAAAABgAGAFkBAADdBQAAAAA=&#10;">
                  <v:fill on="f" focussize="0,0"/>
                  <v:stroke on="f" weight="0.5pt"/>
                  <v:imagedata o:title=""/>
                  <o:lock v:ext="edit" aspectratio="f"/>
                  <v:textbox>
                    <w:txbxContent>
                      <w:p w14:paraId="079CB591">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897505;top:77978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kpt+lEYCAAByBAAADgAAAAAAAAAB&#10;ACAAAAAmAQAAZHJzL2Uyb0RvYy54bWxQSwUGAAAAAAYABgBZAQAA3gUAAAAA&#10;">
                  <v:fill on="f" focussize="0,0"/>
                  <v:stroke on="f" weight="0.5pt"/>
                  <v:imagedata o:title=""/>
                  <o:lock v:ext="edit" aspectratio="f"/>
                  <v:textbox>
                    <w:txbxContent>
                      <w:p w14:paraId="23F7CA47">
                        <w:pPr>
                          <w:rPr>
                            <w:rFonts w:hint="default" w:eastAsia="宋体"/>
                            <w:sz w:val="18"/>
                            <w:szCs w:val="18"/>
                            <w:lang w:val="en-US" w:eastAsia="zh-CN"/>
                          </w:rPr>
                        </w:pPr>
                        <w:r>
                          <w:rPr>
                            <w:rFonts w:hint="eastAsia"/>
                            <w:sz w:val="18"/>
                            <w:szCs w:val="18"/>
                            <w:lang w:val="en-US" w:eastAsia="zh-CN"/>
                          </w:rPr>
                          <w:t>5</w:t>
                        </w:r>
                      </w:p>
                    </w:txbxContent>
                  </v:textbox>
                </v:shape>
                <v:shape id="_x0000_s1026" o:spid="_x0000_s1026" o:spt="202" type="#_x0000_t202" style="position:absolute;left:4979035;top:443865;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h9PA2EYCAAByBAAADgAAAAAAAAAB&#10;ACAAAAAmAQAAZHJzL2Uyb0RvYy54bWxQSwUGAAAAAAYABgBZAQAA3gUAAAAA&#10;">
                  <v:fill on="f" focussize="0,0"/>
                  <v:stroke on="f" weight="0.5pt"/>
                  <v:imagedata o:title=""/>
                  <o:lock v:ext="edit" aspectratio="f"/>
                  <v:textbox>
                    <w:txbxContent>
                      <w:p w14:paraId="02E3CE5B">
                        <w:pPr>
                          <w:rPr>
                            <w:rFonts w:hint="default" w:eastAsia="宋体"/>
                            <w:sz w:val="18"/>
                            <w:szCs w:val="18"/>
                            <w:lang w:val="en-US" w:eastAsia="zh-CN"/>
                          </w:rPr>
                        </w:pPr>
                        <w:r>
                          <w:rPr>
                            <w:rFonts w:hint="eastAsia"/>
                            <w:sz w:val="18"/>
                            <w:szCs w:val="18"/>
                            <w:lang w:val="en-US" w:eastAsia="zh-CN"/>
                          </w:rPr>
                          <w:t>6</w:t>
                        </w:r>
                      </w:p>
                    </w:txbxContent>
                  </v:textbox>
                </v:shape>
                <v:shape id="_x0000_s1026" o:spid="_x0000_s1026" o:spt="202" type="#_x0000_t202" style="position:absolute;left:5005070;top:153543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029+1wAAAAUBAAAPAAAAAAAAAAEAIAAAACIA&#10;AABkcnMvZG93bnJldi54bWxQSwECFAAUAAAACACHTuJAfGSCaUMCAABzBAAADgAAAAAAAAABACAA&#10;AAAmAQAAZHJzL2Uyb0RvYy54bWxQSwUGAAAAAAYABgBZAQAA2wUAAAAA&#10;">
                  <v:fill on="f" focussize="0,0"/>
                  <v:stroke on="f" weight="0.5pt"/>
                  <v:imagedata o:title=""/>
                  <o:lock v:ext="edit" aspectratio="f"/>
                  <v:textbox>
                    <w:txbxContent>
                      <w:p w14:paraId="47500B78">
                        <w:pPr>
                          <w:rPr>
                            <w:rFonts w:hint="default" w:eastAsia="宋体"/>
                            <w:sz w:val="18"/>
                            <w:szCs w:val="18"/>
                            <w:lang w:val="en-US" w:eastAsia="zh-CN"/>
                          </w:rPr>
                        </w:pPr>
                        <w:r>
                          <w:rPr>
                            <w:rFonts w:hint="eastAsia"/>
                            <w:sz w:val="18"/>
                            <w:szCs w:val="18"/>
                            <w:lang w:val="en-US" w:eastAsia="zh-CN"/>
                          </w:rPr>
                          <w:t>8</w:t>
                        </w:r>
                      </w:p>
                    </w:txbxContent>
                  </v:textbox>
                </v:shape>
                <v:shape id="_x0000_s1026" o:spid="_x0000_s1026" o:spt="202" type="#_x0000_t202" style="position:absolute;left:5001260;top:218059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k/zG50YCAABzBAAADgAAAAAAAAAB&#10;ACAAAAAmAQAAZHJzL2Uyb0RvYy54bWxQSwUGAAAAAAYABgBZAQAA3gUAAAAA&#10;">
                  <v:fill on="f" focussize="0,0"/>
                  <v:stroke on="f" weight="0.5pt"/>
                  <v:imagedata o:title=""/>
                  <o:lock v:ext="edit" aspectratio="f"/>
                  <v:textbox>
                    <w:txbxContent>
                      <w:p w14:paraId="27F4BB6F">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4971415;top:2538730;height:273050;width:269240;" filled="f" stroked="f" coordsize="21600,21600" o:gfxdata="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29+1wAAAAUBAAAPAAAAAAAAAAEAIAAA&#10;ACIAAABkcnMvZG93bnJldi54bWxQSwECFAAUAAAACACHTuJAO2x5v0YCAABzBAAADgAAAAAAAAAB&#10;ACAAAAAmAQAAZHJzL2Uyb0RvYy54bWxQSwUGAAAAAAYABgBZAQAA3gUAAAAA&#10;">
                  <v:fill on="f" focussize="0,0"/>
                  <v:stroke on="f" weight="0.5pt"/>
                  <v:imagedata o:title=""/>
                  <o:lock v:ext="edit" aspectratio="f"/>
                  <v:textbox>
                    <w:txbxContent>
                      <w:p w14:paraId="1333B823">
                        <w:pPr>
                          <w:rPr>
                            <w:rFonts w:hint="default" w:eastAsia="宋体"/>
                            <w:sz w:val="18"/>
                            <w:szCs w:val="18"/>
                            <w:lang w:val="en-US" w:eastAsia="zh-CN"/>
                          </w:rPr>
                        </w:pPr>
                        <w:r>
                          <w:rPr>
                            <w:rFonts w:hint="eastAsia"/>
                            <w:sz w:val="18"/>
                            <w:szCs w:val="18"/>
                            <w:lang w:val="en-US" w:eastAsia="zh-CN"/>
                          </w:rPr>
                          <w:t>2</w:t>
                        </w:r>
                      </w:p>
                    </w:txbxContent>
                  </v:textbox>
                </v:shape>
                <w10:wrap type="none"/>
                <w10:anchorlock/>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-1066165</wp:posOffset>
                </wp:positionH>
                <wp:positionV relativeFrom="paragraph">
                  <wp:posOffset>-433705</wp:posOffset>
                </wp:positionV>
                <wp:extent cx="269240" cy="27305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38064">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95pt;margin-top:-34.15pt;height:21.5pt;width:21.2pt;z-index:251663360;mso-width-relative:page;mso-height-relative:page;" filled="f" stroked="f" coordsize="21600,21600" o:gfxdata="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M9EuN0AAAANAQAADwAAAAAAAAABACAAAAAiAAAA&#10;ZHJzL2Rvd25yZXYueG1sUEsBAhQAFAAAAAgAh07iQC4M6587AgAAZwQAAA4AAAAAAAAAAQAgAAAA&#10;LAEAAGRycy9lMm9Eb2MueG1sUEsFBgAAAAAGAAYAWQEAANkFAAAAAA==&#10;">
                <v:fill on="f" focussize="0,0"/>
                <v:stroke on="f" weight="0.5pt"/>
                <v:imagedata o:title=""/>
                <o:lock v:ext="edit" aspectratio="f"/>
                <v:textbox>
                  <w:txbxContent>
                    <w:p w14:paraId="5B238064">
                      <w:pPr>
                        <w:rPr>
                          <w:rFonts w:hint="default" w:eastAsia="宋体"/>
                          <w:sz w:val="18"/>
                          <w:szCs w:val="18"/>
                          <w:lang w:val="en-US" w:eastAsia="zh-CN"/>
                        </w:rPr>
                      </w:pPr>
                      <w:r>
                        <w:rPr>
                          <w:rFonts w:hint="eastAsia"/>
                          <w:sz w:val="18"/>
                          <w:szCs w:val="18"/>
                          <w:lang w:val="en-US" w:eastAsia="zh-CN"/>
                        </w:rPr>
                        <w:t>1</w:t>
                      </w:r>
                    </w:p>
                  </w:txbxContent>
                </v:textbox>
              </v:shape>
            </w:pict>
          </mc:Fallback>
        </mc:AlternateContent>
      </w:r>
    </w:p>
    <w:p w14:paraId="2AA6774B">
      <w:pPr>
        <w:spacing w:line="360" w:lineRule="auto"/>
        <w:ind w:firstLine="630" w:firstLineChars="300"/>
        <w:jc w:val="left"/>
        <w:rPr>
          <w:rFonts w:hint="default"/>
          <w:b w:val="0"/>
          <w:bCs/>
          <w:color w:val="auto"/>
          <w:sz w:val="21"/>
          <w:szCs w:val="21"/>
          <w:lang w:val="en-US" w:eastAsia="zh-CN"/>
        </w:rPr>
      </w:pPr>
      <w:r>
        <w:rPr>
          <w:rFonts w:hint="eastAsia"/>
          <w:b w:val="0"/>
          <w:bCs/>
          <w:color w:val="auto"/>
          <w:sz w:val="21"/>
          <w:szCs w:val="21"/>
          <w:lang w:val="en-US" w:eastAsia="zh-CN"/>
        </w:rPr>
        <w:t>（a）钢筋混凝土结构内嵌墙板节点         （b）钢筋混凝土结构外托挂墙板节点</w:t>
      </w:r>
    </w:p>
    <w:p w14:paraId="5E3CB64C">
      <w:pPr>
        <w:pStyle w:val="34"/>
        <w:numPr>
          <w:ilvl w:val="0"/>
          <w:numId w:val="0"/>
        </w:numPr>
        <w:spacing w:line="360" w:lineRule="auto"/>
        <w:jc w:val="both"/>
        <w:outlineLvl w:val="2"/>
        <w:rPr>
          <w:rFonts w:hint="eastAsia" w:eastAsia="宋体"/>
          <w:bCs/>
          <w:color w:val="auto"/>
          <w:sz w:val="24"/>
          <w:szCs w:val="24"/>
          <w:lang w:eastAsia="zh-CN"/>
        </w:rPr>
      </w:pPr>
      <w:r>
        <w:rPr>
          <w:sz w:val="24"/>
        </w:rPr>
        <mc:AlternateContent>
          <mc:Choice Requires="wpc">
            <w:drawing>
              <wp:inline distT="0" distB="0" distL="114300" distR="114300">
                <wp:extent cx="5795645" cy="3072130"/>
                <wp:effectExtent l="0" t="0" r="15240" b="13970"/>
                <wp:docPr id="80" name="画布 80"/>
                <wp:cNvGraphicFramePr/>
                <a:graphic xmlns:a="http://schemas.openxmlformats.org/drawingml/2006/main">
                  <a:graphicData uri="http://schemas.microsoft.com/office/word/2010/wordprocessingCanvas">
                    <wpc:wpc>
                      <wpc:bg/>
                      <wpc:whole/>
                      <pic:pic xmlns:pic="http://schemas.openxmlformats.org/drawingml/2006/picture">
                        <pic:nvPicPr>
                          <pic:cNvPr id="19" name="图片 5"/>
                          <pic:cNvPicPr>
                            <a:picLocks noChangeAspect="1"/>
                          </pic:cNvPicPr>
                        </pic:nvPicPr>
                        <pic:blipFill>
                          <a:blip r:embed="rId210"/>
                          <a:stretch>
                            <a:fillRect/>
                          </a:stretch>
                        </pic:blipFill>
                        <pic:spPr>
                          <a:xfrm>
                            <a:off x="666750" y="0"/>
                            <a:ext cx="1955165" cy="3072130"/>
                          </a:xfrm>
                          <a:prstGeom prst="rect">
                            <a:avLst/>
                          </a:prstGeom>
                          <a:noFill/>
                          <a:ln>
                            <a:noFill/>
                          </a:ln>
                        </pic:spPr>
                      </pic:pic>
                      <pic:pic xmlns:pic="http://schemas.openxmlformats.org/drawingml/2006/picture">
                        <pic:nvPicPr>
                          <pic:cNvPr id="21" name="图片 9"/>
                          <pic:cNvPicPr>
                            <a:picLocks noChangeAspect="1"/>
                          </pic:cNvPicPr>
                        </pic:nvPicPr>
                        <pic:blipFill>
                          <a:blip r:embed="rId211"/>
                          <a:stretch>
                            <a:fillRect/>
                          </a:stretch>
                        </pic:blipFill>
                        <pic:spPr>
                          <a:xfrm>
                            <a:off x="3370580" y="30480"/>
                            <a:ext cx="2343785" cy="3041650"/>
                          </a:xfrm>
                          <a:prstGeom prst="rect">
                            <a:avLst/>
                          </a:prstGeom>
                          <a:noFill/>
                          <a:ln>
                            <a:noFill/>
                          </a:ln>
                        </pic:spPr>
                      </pic:pic>
                      <wps:wsp>
                        <wps:cNvPr id="83" name="文本框 83"/>
                        <wps:cNvSpPr txBox="1"/>
                        <wps:spPr>
                          <a:xfrm>
                            <a:off x="641350" y="42037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94027">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84"/>
                        <wps:cNvSpPr txBox="1"/>
                        <wps:spPr>
                          <a:xfrm>
                            <a:off x="2364740" y="35814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93873">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2363470" y="82867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E09B">
                              <w:pPr>
                                <w:rPr>
                                  <w:rFonts w:hint="default" w:eastAsia="宋体"/>
                                  <w:sz w:val="18"/>
                                  <w:szCs w:val="18"/>
                                  <w:lang w:val="en-US" w:eastAsia="zh-CN"/>
                                </w:rPr>
                              </w:pPr>
                              <w:r>
                                <w:rPr>
                                  <w:rFonts w:hint="eastAsia"/>
                                  <w:sz w:val="18"/>
                                  <w:szCs w:val="18"/>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2355850" y="130683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EAFEA">
                              <w:pPr>
                                <w:rPr>
                                  <w:rFonts w:hint="default" w:eastAsia="宋体"/>
                                  <w:sz w:val="18"/>
                                  <w:szCs w:val="18"/>
                                  <w:lang w:val="en-US" w:eastAsia="zh-CN"/>
                                </w:rPr>
                              </w:pPr>
                              <w:r>
                                <w:rPr>
                                  <w:rFonts w:hint="eastAsia"/>
                                  <w:sz w:val="18"/>
                                  <w:szCs w:val="1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2366645" y="178816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7E2B9">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2366010" y="205930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E06E3">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3285490" y="55181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46258">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3295015" y="84455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50492">
                              <w:pPr>
                                <w:rPr>
                                  <w:rFonts w:hint="default" w:eastAsia="宋体"/>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5447665" y="38100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C20AA">
                              <w:pPr>
                                <w:rPr>
                                  <w:rFonts w:hint="default" w:eastAsia="宋体"/>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5457825" y="150939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C70A">
                              <w:pPr>
                                <w:rPr>
                                  <w:rFonts w:hint="default" w:eastAsia="宋体"/>
                                  <w:sz w:val="18"/>
                                  <w:szCs w:val="18"/>
                                  <w:lang w:val="en-US" w:eastAsia="zh-CN"/>
                                </w:rPr>
                              </w:pPr>
                              <w:r>
                                <w:rPr>
                                  <w:rFonts w:hint="eastAsia"/>
                                  <w:sz w:val="18"/>
                                  <w:szCs w:val="1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5445125" y="220980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F71C4">
                              <w:pPr>
                                <w:rPr>
                                  <w:rFonts w:hint="default" w:eastAsia="宋体"/>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5453380" y="2572385"/>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5FFBD">
                              <w:pPr>
                                <w:rPr>
                                  <w:rFonts w:hint="default" w:eastAsia="宋体"/>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1.9pt;width:456.35pt;" coordsize="5795645,3072130" editas="canvas" o:gfxdata="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">
                <o:lock v:ext="edit" aspectratio="f"/>
                <v:shape id="_x0000_s1026" o:spid="_x0000_s1026" style="position:absolute;left:0;top:0;height:3072130;width:5795645;" filled="f" stroked="f" coordsize="21600,21600" o:gfxdata="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">
                  <v:fill on="f" focussize="0,0"/>
                  <v:stroke on="f"/>
                  <v:imagedata o:title=""/>
                  <o:lock v:ext="edit" aspectratio="f"/>
                </v:shape>
                <v:shape id="图片 5" o:spid="_x0000_s1026" o:spt="75" type="#_x0000_t75" style="position:absolute;left:666750;top:0;height:3072130;width:1955165;" filled="f" o:preferrelative="t" stroked="f" coordsize="21600,21600" o:gfxdata="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">
                  <v:fill on="f" focussize="0,0"/>
                  <v:stroke on="f"/>
                  <v:imagedata r:id="rId210" o:title=""/>
                  <o:lock v:ext="edit" aspectratio="t"/>
                </v:shape>
                <v:shape id="图片 9" o:spid="_x0000_s1026" o:spt="75" type="#_x0000_t75" style="position:absolute;left:3370580;top:30480;height:3041650;width:2343785;" filled="f" o:preferrelative="t" stroked="f" coordsize="21600,21600" o:gfxdata="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">
                  <v:fill on="f" focussize="0,0"/>
                  <v:stroke on="f"/>
                  <v:imagedata r:id="rId211" o:title=""/>
                  <o:lock v:ext="edit" aspectratio="t"/>
                </v:shape>
                <v:shape id="_x0000_s1026" o:spid="_x0000_s1026" o:spt="202" type="#_x0000_t202" style="position:absolute;left:641350;top:42037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my88/XAAAABQEAAA8AAAAAAAAAAQAgAAAAIgAA&#10;AGRycy9kb3ducmV2LnhtbFBLAQIUABQAAAAIAIdO4kAknNLjQgIAAHEEAAAOAAAAAAAAAAEAIAAA&#10;ACYBAABkcnMvZTJvRG9jLnhtbFBLBQYAAAAABgAGAFkBAADaBQAAAAA=&#10;">
                  <v:fill on="f" focussize="0,0"/>
                  <v:stroke on="f" weight="0.5pt"/>
                  <v:imagedata o:title=""/>
                  <o:lock v:ext="edit" aspectratio="f"/>
                  <v:textbox>
                    <w:txbxContent>
                      <w:p w14:paraId="54494027">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364740;top:35814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bLzz9cAAAAFAQAADwAAAAAAAAABACAAAAAi&#10;AAAAZHJzL2Rvd25yZXYueG1sUEsBAhQAFAAAAAgAh07iQIllcjdEAgAAcgQAAA4AAAAAAAAAAQAg&#10;AAAAJgEAAGRycy9lMm9Eb2MueG1sUEsFBgAAAAAGAAYAWQEAANwFAAAAAA==&#10;">
                  <v:fill on="f" focussize="0,0"/>
                  <v:stroke on="f" weight="0.5pt"/>
                  <v:imagedata o:title=""/>
                  <o:lock v:ext="edit" aspectratio="f"/>
                  <v:textbox>
                    <w:txbxContent>
                      <w:p w14:paraId="33893873">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363470;top:828675;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svPP1wAAAAUBAAAPAAAAAAAAAAEAIAAA&#10;ACIAAABkcnMvZG93bnJldi54bWxQSwECFAAUAAAACACHTuJARQCbA0YCAAByBAAADgAAAAAAAAAB&#10;ACAAAAAmAQAAZHJzL2Uyb0RvYy54bWxQSwUGAAAAAAYABgBZAQAA3gUAAAAA&#10;">
                  <v:fill on="f" focussize="0,0"/>
                  <v:stroke on="f" weight="0.5pt"/>
                  <v:imagedata o:title=""/>
                  <o:lock v:ext="edit" aspectratio="f"/>
                  <v:textbox>
                    <w:txbxContent>
                      <w:p w14:paraId="262BE09B">
                        <w:pPr>
                          <w:rPr>
                            <w:rFonts w:hint="default" w:eastAsia="宋体"/>
                            <w:sz w:val="18"/>
                            <w:szCs w:val="18"/>
                            <w:lang w:val="en-US" w:eastAsia="zh-CN"/>
                          </w:rPr>
                        </w:pPr>
                        <w:r>
                          <w:rPr>
                            <w:rFonts w:hint="eastAsia"/>
                            <w:sz w:val="18"/>
                            <w:szCs w:val="18"/>
                            <w:lang w:val="en-US" w:eastAsia="zh-CN"/>
                          </w:rPr>
                          <w:t>7</w:t>
                        </w:r>
                      </w:p>
                    </w:txbxContent>
                  </v:textbox>
                </v:shape>
                <v:shape id="_x0000_s1026" o:spid="_x0000_s1026" o:spt="202" type="#_x0000_t202" style="position:absolute;left:2355850;top:130683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bLzz9cAAAAFAQAADwAAAAAAAAABACAAAAAi&#10;AAAAZHJzL2Rvd25yZXYueG1sUEsBAhQAFAAAAAgAh07iQJohSxNEAgAAcwQAAA4AAAAAAAAAAQAg&#10;AAAAJgEAAGRycy9lMm9Eb2MueG1sUEsFBgAAAAAGAAYAWQEAANwFAAAAAA==&#10;">
                  <v:fill on="f" focussize="0,0"/>
                  <v:stroke on="f" weight="0.5pt"/>
                  <v:imagedata o:title=""/>
                  <o:lock v:ext="edit" aspectratio="f"/>
                  <v:textbox>
                    <w:txbxContent>
                      <w:p w14:paraId="6EEEAFEA">
                        <w:pPr>
                          <w:rPr>
                            <w:rFonts w:hint="default" w:eastAsia="宋体"/>
                            <w:sz w:val="18"/>
                            <w:szCs w:val="18"/>
                            <w:lang w:val="en-US" w:eastAsia="zh-CN"/>
                          </w:rPr>
                        </w:pPr>
                        <w:r>
                          <w:rPr>
                            <w:rFonts w:hint="eastAsia"/>
                            <w:sz w:val="18"/>
                            <w:szCs w:val="18"/>
                            <w:lang w:val="en-US" w:eastAsia="zh-CN"/>
                          </w:rPr>
                          <w:t>8</w:t>
                        </w:r>
                      </w:p>
                    </w:txbxContent>
                  </v:textbox>
                </v:shape>
                <v:shape id="_x0000_s1026" o:spid="_x0000_s1026" o:spt="202" type="#_x0000_t202" style="position:absolute;left:2366645;top:178816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svPP1wAAAAUBAAAPAAAAAAAAAAEAIAAA&#10;ACIAAABkcnMvZG93bnJldi54bWxQSwECFAAUAAAACACHTuJAqTmDdkYCAABzBAAADgAAAAAAAAAB&#10;ACAAAAAmAQAAZHJzL2Uyb0RvYy54bWxQSwUGAAAAAAYABgBZAQAA3gUAAAAA&#10;">
                  <v:fill on="f" focussize="0,0"/>
                  <v:stroke on="f" weight="0.5pt"/>
                  <v:imagedata o:title=""/>
                  <o:lock v:ext="edit" aspectratio="f"/>
                  <v:textbox>
                    <w:txbxContent>
                      <w:p w14:paraId="35A7E2B9">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2366010;top:2059305;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svPP1wAAAAUBAAAPAAAAAAAAAAEAIAAAACIA&#10;AABkcnMvZG93bnJldi54bWxQSwECFAAUAAAACACHTuJAQDu0QUMCAABzBAAADgAAAAAAAAABACAA&#10;AAAmAQAAZHJzL2Uyb0RvYy54bWxQSwUGAAAAAAYABgBZAQAA2wUAAAAA&#10;">
                  <v:fill on="f" focussize="0,0"/>
                  <v:stroke on="f" weight="0.5pt"/>
                  <v:imagedata o:title=""/>
                  <o:lock v:ext="edit" aspectratio="f"/>
                  <v:textbox>
                    <w:txbxContent>
                      <w:p w14:paraId="2B5E06E3">
                        <w:pPr>
                          <w:rPr>
                            <w:rFonts w:hint="default" w:eastAsia="宋体"/>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3285490;top:551815;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bLzz9cAAAAFAQAADwAAAAAAAAABACAA&#10;AAAiAAAAZHJzL2Rvd25yZXYueG1sUEsBAhQAFAAAAAgAh07iQKYPtc5HAgAAcgQAAA4AAAAAAAAA&#10;AQAgAAAAJgEAAGRycy9lMm9Eb2MueG1sUEsFBgAAAAAGAAYAWQEAAN8FAAAAAA==&#10;">
                  <v:fill on="f" focussize="0,0"/>
                  <v:stroke on="f" weight="0.5pt"/>
                  <v:imagedata o:title=""/>
                  <o:lock v:ext="edit" aspectratio="f"/>
                  <v:textbox>
                    <w:txbxContent>
                      <w:p w14:paraId="0E946258">
                        <w:pPr>
                          <w:rPr>
                            <w:rFonts w:hint="default" w:eastAsia="宋体"/>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3295015;top:84455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my88/XAAAABQEAAA8AAAAAAAAAAQAgAAAA&#10;IgAAAGRycy9kb3ducmV2LnhtbFBLAQIUABQAAAAIAIdO4kBSDC4GRQIAAHIEAAAOAAAAAAAAAAEA&#10;IAAAACYBAABkcnMvZTJvRG9jLnhtbFBLBQYAAAAABgAGAFkBAADdBQAAAAA=&#10;">
                  <v:fill on="f" focussize="0,0"/>
                  <v:stroke on="f" weight="0.5pt"/>
                  <v:imagedata o:title=""/>
                  <o:lock v:ext="edit" aspectratio="f"/>
                  <v:textbox>
                    <w:txbxContent>
                      <w:p w14:paraId="13650492">
                        <w:pPr>
                          <w:rPr>
                            <w:rFonts w:hint="default" w:eastAsia="宋体"/>
                            <w:sz w:val="18"/>
                            <w:szCs w:val="18"/>
                            <w:lang w:val="en-US" w:eastAsia="zh-CN"/>
                          </w:rPr>
                        </w:pPr>
                        <w:r>
                          <w:rPr>
                            <w:rFonts w:hint="eastAsia"/>
                            <w:sz w:val="18"/>
                            <w:szCs w:val="18"/>
                            <w:lang w:val="en-US" w:eastAsia="zh-CN"/>
                          </w:rPr>
                          <w:t>5</w:t>
                        </w:r>
                      </w:p>
                    </w:txbxContent>
                  </v:textbox>
                </v:shape>
                <v:shape id="_x0000_s1026" o:spid="_x0000_s1026" o:spt="202" type="#_x0000_t202" style="position:absolute;left:5447665;top:38100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svPP1wAAAAUBAAAPAAAAAAAAAAEAIAAA&#10;ACIAAABkcnMvZG93bnJldi54bWxQSwECFAAUAAAACACHTuJAK39A2UYCAAByBAAADgAAAAAAAAAB&#10;ACAAAAAmAQAAZHJzL2Uyb0RvYy54bWxQSwUGAAAAAAYABgBZAQAA3gUAAAAA&#10;">
                  <v:fill on="f" focussize="0,0"/>
                  <v:stroke on="f" weight="0.5pt"/>
                  <v:imagedata o:title=""/>
                  <o:lock v:ext="edit" aspectratio="f"/>
                  <v:textbox>
                    <w:txbxContent>
                      <w:p w14:paraId="5FDC20AA">
                        <w:pPr>
                          <w:rPr>
                            <w:rFonts w:hint="default" w:eastAsia="宋体"/>
                            <w:sz w:val="18"/>
                            <w:szCs w:val="18"/>
                            <w:lang w:val="en-US" w:eastAsia="zh-CN"/>
                          </w:rPr>
                        </w:pPr>
                        <w:r>
                          <w:rPr>
                            <w:rFonts w:hint="eastAsia"/>
                            <w:sz w:val="18"/>
                            <w:szCs w:val="18"/>
                            <w:lang w:val="en-US" w:eastAsia="zh-CN"/>
                          </w:rPr>
                          <w:t>6</w:t>
                        </w:r>
                      </w:p>
                    </w:txbxContent>
                  </v:textbox>
                </v:shape>
                <v:shape id="_x0000_s1026" o:spid="_x0000_s1026" o:spt="202" type="#_x0000_t202" style="position:absolute;left:5457825;top:1509395;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my88/XAAAABQEAAA8AAAAAAAAAAQAg&#10;AAAAIgAAAGRycy9kb3ducmV2LnhtbFBLAQIUABQAAAAIAIdO4kD+xeaSSAIAAHMEAAAOAAAAAAAA&#10;AAEAIAAAACYBAABkcnMvZTJvRG9jLnhtbFBLBQYAAAAABgAGAFkBAADgBQAAAAA=&#10;">
                  <v:fill on="f" focussize="0,0"/>
                  <v:stroke on="f" weight="0.5pt"/>
                  <v:imagedata o:title=""/>
                  <o:lock v:ext="edit" aspectratio="f"/>
                  <v:textbox>
                    <w:txbxContent>
                      <w:p w14:paraId="5DF8C70A">
                        <w:pPr>
                          <w:rPr>
                            <w:rFonts w:hint="default" w:eastAsia="宋体"/>
                            <w:sz w:val="18"/>
                            <w:szCs w:val="18"/>
                            <w:lang w:val="en-US" w:eastAsia="zh-CN"/>
                          </w:rPr>
                        </w:pPr>
                        <w:r>
                          <w:rPr>
                            <w:rFonts w:hint="eastAsia"/>
                            <w:sz w:val="18"/>
                            <w:szCs w:val="18"/>
                            <w:lang w:val="en-US" w:eastAsia="zh-CN"/>
                          </w:rPr>
                          <w:t>8</w:t>
                        </w:r>
                      </w:p>
                    </w:txbxContent>
                  </v:textbox>
                </v:shape>
                <v:shape id="_x0000_s1026" o:spid="_x0000_s1026" o:spt="202" type="#_x0000_t202" style="position:absolute;left:5445125;top:2209800;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bLzz9cAAAAFAQAADwAAAAAAAAABACAA&#10;AAAiAAAAZHJzL2Rvd25yZXYueG1sUEsBAhQAFAAAAAgAh07iQGDym7JHAgAAcwQAAA4AAAAAAAAA&#10;AQAgAAAAJgEAAGRycy9lMm9Eb2MueG1sUEsFBgAAAAAGAAYAWQEAAN8FAAAAAA==&#10;">
                  <v:fill on="f" focussize="0,0"/>
                  <v:stroke on="f" weight="0.5pt"/>
                  <v:imagedata o:title=""/>
                  <o:lock v:ext="edit" aspectratio="f"/>
                  <v:textbox>
                    <w:txbxContent>
                      <w:p w14:paraId="783F71C4">
                        <w:pPr>
                          <w:rPr>
                            <w:rFonts w:hint="default" w:eastAsia="宋体"/>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5453380;top:2572385;height:273050;width:269240;" filled="f" stroked="f" coordsize="21600,21600" o:gfxdata="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bLzz9cAAAAFAQAADwAAAAAAAAABACAA&#10;AAAiAAAAZHJzL2Rvd25yZXYueG1sUEsBAhQAFAAAAAgAh07iQJYVevVHAgAAcwQAAA4AAAAAAAAA&#10;AQAgAAAAJgEAAGRycy9lMm9Eb2MueG1sUEsFBgAAAAAGAAYAWQEAAN8FAAAAAA==&#10;">
                  <v:fill on="f" focussize="0,0"/>
                  <v:stroke on="f" weight="0.5pt"/>
                  <v:imagedata o:title=""/>
                  <o:lock v:ext="edit" aspectratio="f"/>
                  <v:textbox>
                    <w:txbxContent>
                      <w:p w14:paraId="50B5FFBD">
                        <w:pPr>
                          <w:rPr>
                            <w:rFonts w:hint="default" w:eastAsia="宋体"/>
                            <w:sz w:val="18"/>
                            <w:szCs w:val="18"/>
                            <w:lang w:val="en-US" w:eastAsia="zh-CN"/>
                          </w:rPr>
                        </w:pPr>
                        <w:r>
                          <w:rPr>
                            <w:rFonts w:hint="eastAsia"/>
                            <w:sz w:val="18"/>
                            <w:szCs w:val="18"/>
                            <w:lang w:val="en-US" w:eastAsia="zh-CN"/>
                          </w:rPr>
                          <w:t>2</w:t>
                        </w:r>
                      </w:p>
                    </w:txbxContent>
                  </v:textbox>
                </v:shape>
                <w10:wrap type="none"/>
                <w10:anchorlock/>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-1065530</wp:posOffset>
                </wp:positionH>
                <wp:positionV relativeFrom="paragraph">
                  <wp:posOffset>-4011930</wp:posOffset>
                </wp:positionV>
                <wp:extent cx="269240" cy="27305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26924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AC6A7">
                            <w:pPr>
                              <w:rPr>
                                <w:rFonts w:hint="default" w:eastAsia="宋体"/>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9pt;margin-top:-315.9pt;height:21.5pt;width:21.2pt;z-index:251664384;mso-width-relative:page;mso-height-relative:page;" filled="f" stroked="f" coordsize="21600,21600" o:gfxdata="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oVaNXeAAAADwEAAA8AAAAAAAAAAQAgAAAAIgAA&#10;AGRycy9kb3ducmV2LnhtbFBLAQIUABQAAAAIAIdO4kAWIYaGOwIAAGcEAAAOAAAAAAAAAAEAIAAA&#10;AC0BAABkcnMvZTJvRG9jLnhtbFBLBQYAAAAABgAGAFkBAADaBQAAAAA=&#10;">
                <v:fill on="f" focussize="0,0"/>
                <v:stroke on="f" weight="0.5pt"/>
                <v:imagedata o:title=""/>
                <o:lock v:ext="edit" aspectratio="f"/>
                <v:textbox>
                  <w:txbxContent>
                    <w:p w14:paraId="209AC6A7">
                      <w:pPr>
                        <w:rPr>
                          <w:rFonts w:hint="default" w:eastAsia="宋体"/>
                          <w:sz w:val="18"/>
                          <w:szCs w:val="18"/>
                          <w:lang w:val="en-US" w:eastAsia="zh-CN"/>
                        </w:rPr>
                      </w:pPr>
                      <w:r>
                        <w:rPr>
                          <w:rFonts w:hint="eastAsia"/>
                          <w:sz w:val="18"/>
                          <w:szCs w:val="18"/>
                          <w:lang w:val="en-US" w:eastAsia="zh-CN"/>
                        </w:rPr>
                        <w:t>1</w:t>
                      </w:r>
                    </w:p>
                  </w:txbxContent>
                </v:textbox>
              </v:shape>
            </w:pict>
          </mc:Fallback>
        </mc:AlternateContent>
      </w:r>
    </w:p>
    <w:p w14:paraId="6DADCE0E">
      <w:pPr>
        <w:spacing w:line="360" w:lineRule="auto"/>
        <w:ind w:firstLine="840" w:firstLineChars="400"/>
        <w:jc w:val="left"/>
        <w:rPr>
          <w:rFonts w:hint="eastAsia"/>
          <w:b w:val="0"/>
          <w:bCs/>
          <w:color w:val="auto"/>
          <w:sz w:val="24"/>
          <w:szCs w:val="24"/>
          <w:lang w:val="en-US" w:eastAsia="zh-CN"/>
        </w:rPr>
      </w:pPr>
      <w:r>
        <w:rPr>
          <w:rFonts w:hint="eastAsia"/>
          <w:b w:val="0"/>
          <w:bCs/>
          <w:color w:val="auto"/>
          <w:sz w:val="21"/>
          <w:szCs w:val="21"/>
          <w:lang w:val="en-US" w:eastAsia="zh-CN"/>
        </w:rPr>
        <w:t>（c）钢结构内嵌墙板节点                    （d）钢结构外托挂墙板节点</w:t>
      </w:r>
    </w:p>
    <w:p w14:paraId="3A06654B">
      <w:pPr>
        <w:spacing w:line="360" w:lineRule="auto"/>
        <w:ind w:firstLine="420" w:firstLineChars="200"/>
        <w:jc w:val="center"/>
        <w:rPr>
          <w:rFonts w:hint="default"/>
          <w:b w:val="0"/>
          <w:bCs/>
          <w:color w:val="auto"/>
          <w:sz w:val="21"/>
          <w:szCs w:val="21"/>
          <w:lang w:val="en-US" w:eastAsia="zh-CN"/>
        </w:rPr>
      </w:pPr>
      <w:r>
        <w:rPr>
          <w:rFonts w:hint="eastAsia"/>
          <w:b w:val="0"/>
          <w:bCs/>
          <w:color w:val="auto"/>
          <w:sz w:val="21"/>
          <w:szCs w:val="21"/>
          <w:lang w:val="en-US" w:eastAsia="zh-CN"/>
        </w:rPr>
        <w:t>图6.4.6-2  聚氨酯加气防火保温复合板与主体结构平板螺栓连接节点</w:t>
      </w:r>
    </w:p>
    <w:p w14:paraId="6F67693D">
      <w:pPr>
        <w:spacing w:line="360" w:lineRule="auto"/>
        <w:ind w:firstLine="360" w:firstLineChars="200"/>
        <w:jc w:val="center"/>
        <w:rPr>
          <w:bCs/>
          <w:color w:val="auto"/>
          <w:sz w:val="24"/>
          <w:szCs w:val="24"/>
        </w:rPr>
      </w:pPr>
      <w:r>
        <w:rPr>
          <w:rFonts w:hint="eastAsia"/>
          <w:b w:val="0"/>
          <w:bCs/>
          <w:color w:val="auto"/>
          <w:sz w:val="18"/>
          <w:szCs w:val="18"/>
          <w:lang w:val="en-US" w:eastAsia="zh-CN"/>
        </w:rPr>
        <w:t>1—钢管锚栓；2—专用连接板；3—通长角钢；4—钢筋混凝土结构；5—专用支撑件；6—加劲角钢；7—预埋件；8—钢结构</w:t>
      </w:r>
    </w:p>
    <w:p w14:paraId="7E712E20">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与主体结构连接的构造要求应符合下列规定：</w:t>
      </w:r>
    </w:p>
    <w:p w14:paraId="64D01907">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1  </w:t>
      </w:r>
      <w:r>
        <w:rPr>
          <w:rFonts w:ascii="Times New Roman" w:eastAsia="宋体"/>
          <w:b w:val="0"/>
          <w:color w:val="auto"/>
          <w:sz w:val="24"/>
          <w:szCs w:val="24"/>
        </w:rPr>
        <w:t>连接节点距离板端不应小于80mm；</w:t>
      </w:r>
    </w:p>
    <w:p w14:paraId="0B3E5AA0">
      <w:pPr>
        <w:pStyle w:val="55"/>
        <w:tabs>
          <w:tab w:val="left" w:pos="0"/>
        </w:tabs>
        <w:spacing w:line="360" w:lineRule="auto"/>
        <w:ind w:firstLine="482" w:firstLineChars="200"/>
        <w:jc w:val="both"/>
        <w:outlineLvl w:val="9"/>
        <w:rPr>
          <w:rFonts w:ascii="Times New Roman" w:eastAsia="宋体"/>
          <w:bCs w:val="0"/>
          <w:color w:val="auto"/>
          <w:sz w:val="24"/>
          <w:szCs w:val="24"/>
        </w:rPr>
      </w:pPr>
      <w:r>
        <w:rPr>
          <w:rFonts w:ascii="Times New Roman" w:eastAsia="宋体"/>
          <w:bCs w:val="0"/>
          <w:color w:val="auto"/>
          <w:sz w:val="24"/>
          <w:szCs w:val="24"/>
        </w:rPr>
        <w:t xml:space="preserve">2  </w:t>
      </w:r>
      <w:r>
        <w:rPr>
          <w:rFonts w:ascii="Times New Roman" w:eastAsia="宋体"/>
          <w:b w:val="0"/>
          <w:color w:val="auto"/>
          <w:sz w:val="24"/>
          <w:szCs w:val="24"/>
        </w:rPr>
        <w:t>与主体结构连接点数量和位置应根据</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形状、尺寸以及主体结构层间位移等因素经计算确定，且连接点不应少于2个；</w:t>
      </w:r>
    </w:p>
    <w:p w14:paraId="789C5417">
      <w:pPr>
        <w:pStyle w:val="55"/>
        <w:tabs>
          <w:tab w:val="left" w:pos="0"/>
        </w:tabs>
        <w:spacing w:line="360" w:lineRule="auto"/>
        <w:ind w:firstLine="482" w:firstLineChars="200"/>
        <w:jc w:val="both"/>
        <w:outlineLvl w:val="9"/>
        <w:rPr>
          <w:rFonts w:hint="eastAsia"/>
          <w:bCs/>
          <w:color w:val="auto"/>
          <w:sz w:val="24"/>
          <w:szCs w:val="24"/>
          <w:lang w:eastAsia="zh-CN"/>
        </w:rPr>
      </w:pPr>
      <w:r>
        <w:rPr>
          <w:rFonts w:ascii="Times New Roman" w:eastAsia="宋体"/>
          <w:bCs w:val="0"/>
          <w:color w:val="auto"/>
          <w:sz w:val="24"/>
          <w:szCs w:val="24"/>
        </w:rPr>
        <w:t xml:space="preserve">3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与主体结构的连接节点间距离不宜大于600mm。</w:t>
      </w:r>
    </w:p>
    <w:p w14:paraId="059B20E9">
      <w:pPr>
        <w:pStyle w:val="34"/>
        <w:numPr>
          <w:ilvl w:val="2"/>
          <w:numId w:val="4"/>
        </w:numPr>
        <w:spacing w:line="360" w:lineRule="auto"/>
        <w:ind w:left="0" w:firstLine="0" w:firstLineChars="0"/>
        <w:outlineLvl w:val="2"/>
        <w:rPr>
          <w:rFonts w:hint="eastAsia"/>
          <w:bCs/>
          <w:color w:val="auto"/>
          <w:sz w:val="24"/>
          <w:szCs w:val="24"/>
          <w:lang w:eastAsia="zh-CN"/>
        </w:rPr>
      </w:pPr>
      <w:r>
        <w:rPr>
          <w:rFonts w:hint="eastAsia"/>
          <w:bCs/>
          <w:color w:val="auto"/>
          <w:sz w:val="24"/>
          <w:szCs w:val="24"/>
          <w:lang w:eastAsia="zh-CN"/>
        </w:rPr>
        <w:t>聚氨酯加气防火保温复合板与主体结构连接用节点连接件和预埋件应采取可靠的防火和防腐措施，并应符合下列规定：</w:t>
      </w:r>
    </w:p>
    <w:p w14:paraId="2E6B221D">
      <w:pPr>
        <w:spacing w:line="360" w:lineRule="auto"/>
        <w:ind w:firstLine="482" w:firstLineChars="200"/>
        <w:jc w:val="left"/>
        <w:rPr>
          <w:rFonts w:hint="eastAsia"/>
          <w:b w:val="0"/>
          <w:bCs/>
          <w:color w:val="auto"/>
          <w:sz w:val="24"/>
          <w:szCs w:val="24"/>
          <w:lang w:val="en-US" w:eastAsia="zh-CN"/>
        </w:rPr>
      </w:pPr>
      <w:r>
        <w:rPr>
          <w:rFonts w:hint="eastAsia"/>
          <w:b/>
          <w:color w:val="auto"/>
          <w:sz w:val="24"/>
          <w:szCs w:val="24"/>
          <w:lang w:val="en-US" w:eastAsia="zh-CN"/>
        </w:rPr>
        <w:t xml:space="preserve">1  </w:t>
      </w:r>
      <w:r>
        <w:rPr>
          <w:rFonts w:hint="eastAsia"/>
          <w:b w:val="0"/>
          <w:bCs/>
          <w:color w:val="auto"/>
          <w:sz w:val="24"/>
          <w:szCs w:val="24"/>
          <w:lang w:val="en-US" w:eastAsia="zh-CN"/>
        </w:rPr>
        <w:t>节点连接件和预埋件的抗火设计应符合现行国家标准《建筑设计防火规范》GB 50016的有关规定；墙板与主体结构承重连接点处的节点连接件及预埋件的耐火极限不应低于主体结构支承梁或板的耐火极限；</w:t>
      </w:r>
    </w:p>
    <w:p w14:paraId="1BC68E08">
      <w:pPr>
        <w:spacing w:line="360" w:lineRule="auto"/>
        <w:ind w:firstLine="482" w:firstLineChars="200"/>
        <w:jc w:val="left"/>
        <w:rPr>
          <w:rFonts w:hint="eastAsia"/>
          <w:b w:val="0"/>
          <w:bCs/>
          <w:color w:val="auto"/>
          <w:sz w:val="24"/>
          <w:szCs w:val="24"/>
          <w:lang w:val="en-US" w:eastAsia="zh-CN"/>
        </w:rPr>
      </w:pPr>
      <w:r>
        <w:rPr>
          <w:rFonts w:hint="eastAsia"/>
          <w:b/>
          <w:bCs w:val="0"/>
          <w:color w:val="auto"/>
          <w:sz w:val="24"/>
          <w:szCs w:val="24"/>
          <w:lang w:val="en-US" w:eastAsia="zh-CN"/>
        </w:rPr>
        <w:t xml:space="preserve">2  </w:t>
      </w:r>
      <w:r>
        <w:rPr>
          <w:rFonts w:hint="eastAsia"/>
          <w:b w:val="0"/>
          <w:bCs/>
          <w:color w:val="auto"/>
          <w:sz w:val="24"/>
          <w:szCs w:val="24"/>
          <w:lang w:val="en-US" w:eastAsia="zh-CN"/>
        </w:rPr>
        <w:t>节点连接件和预埋件应根据环境条件、使用要求、施工条件和维护管理条件等进行防腐设计，并应符合现行国家标准《钢结构设计标准》GB 50017和《建筑钢结构防腐蚀技术规程》JGJ/T 251的有关规定；</w:t>
      </w:r>
    </w:p>
    <w:p w14:paraId="74B7C9C0">
      <w:pPr>
        <w:spacing w:line="360" w:lineRule="auto"/>
        <w:ind w:firstLine="482" w:firstLineChars="200"/>
        <w:jc w:val="left"/>
        <w:rPr>
          <w:rFonts w:hint="eastAsia"/>
          <w:b w:val="0"/>
          <w:bCs/>
          <w:color w:val="auto"/>
          <w:sz w:val="24"/>
          <w:szCs w:val="24"/>
          <w:lang w:val="en-US" w:eastAsia="zh-CN"/>
        </w:rPr>
      </w:pPr>
      <w:r>
        <w:rPr>
          <w:rFonts w:hint="eastAsia"/>
          <w:b/>
          <w:bCs w:val="0"/>
          <w:color w:val="auto"/>
          <w:sz w:val="24"/>
          <w:szCs w:val="24"/>
          <w:lang w:val="en-US" w:eastAsia="zh-CN"/>
        </w:rPr>
        <w:t xml:space="preserve">3  </w:t>
      </w:r>
      <w:r>
        <w:rPr>
          <w:rFonts w:hint="eastAsia"/>
          <w:b w:val="0"/>
          <w:bCs/>
          <w:color w:val="auto"/>
          <w:sz w:val="24"/>
          <w:szCs w:val="24"/>
          <w:lang w:val="en-US" w:eastAsia="zh-CN"/>
        </w:rPr>
        <w:t>节点连接件和预埋件的防腐蚀保护层可采用涂料涂层或金属热喷涂系统，并应符合现行行业标准《建筑钢结构防腐蚀技术规程》JGJ/T 251的有关规定；防腐蚀保护层应完全覆盖钢材表面和无端部封板闭口型材的内侧；</w:t>
      </w:r>
    </w:p>
    <w:p w14:paraId="23C49396">
      <w:pPr>
        <w:spacing w:line="360" w:lineRule="auto"/>
        <w:ind w:firstLine="482" w:firstLineChars="200"/>
        <w:jc w:val="left"/>
        <w:rPr>
          <w:rFonts w:hint="default"/>
          <w:b w:val="0"/>
          <w:bCs/>
          <w:color w:val="auto"/>
          <w:sz w:val="24"/>
          <w:szCs w:val="24"/>
          <w:lang w:val="en-US" w:eastAsia="zh-CN"/>
        </w:rPr>
      </w:pPr>
      <w:r>
        <w:rPr>
          <w:rFonts w:hint="eastAsia"/>
          <w:b/>
          <w:bCs w:val="0"/>
          <w:color w:val="auto"/>
          <w:sz w:val="24"/>
          <w:szCs w:val="24"/>
          <w:lang w:val="en-US" w:eastAsia="zh-CN"/>
        </w:rPr>
        <w:t xml:space="preserve">4  </w:t>
      </w:r>
      <w:r>
        <w:rPr>
          <w:rFonts w:hint="eastAsia"/>
          <w:b w:val="0"/>
          <w:bCs/>
          <w:color w:val="auto"/>
          <w:sz w:val="24"/>
          <w:szCs w:val="24"/>
          <w:lang w:val="en-US" w:eastAsia="zh-CN"/>
        </w:rPr>
        <w:t>当节点连接件和预埋件暴露在腐蚀环境中或使用期间不易重新涂装时，宜采用耐候结构钢，并应在结构设计中留有适当的腐蚀余量，腐蚀余量应符合现行行业标准《建筑钢结构防腐蚀技术规程》JGJ/T 251的有关规定。</w:t>
      </w:r>
    </w:p>
    <w:bookmarkEnd w:id="101"/>
    <w:p w14:paraId="73F518D7">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rFonts w:hint="eastAsia"/>
          <w:bCs/>
          <w:color w:val="auto"/>
          <w:sz w:val="24"/>
          <w:szCs w:val="24"/>
        </w:rPr>
        <w:t>外</w:t>
      </w:r>
      <w:r>
        <w:rPr>
          <w:bCs/>
          <w:color w:val="auto"/>
          <w:sz w:val="24"/>
          <w:szCs w:val="24"/>
        </w:rPr>
        <w:t>的门窗洞口处应敷设加强扁钢或加强角钢。其中加强扁钢或加强角钢应与主体结构可靠连接，并应满足承载力要求。</w:t>
      </w:r>
    </w:p>
    <w:p w14:paraId="158490E0">
      <w:pPr>
        <w:pStyle w:val="34"/>
        <w:spacing w:line="360" w:lineRule="auto"/>
        <w:ind w:firstLine="0" w:firstLineChars="0"/>
        <w:outlineLvl w:val="2"/>
        <w:rPr>
          <w:bCs/>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ascii="仿宋_GB2312" w:eastAsia="仿宋_GB2312"/>
          <w:color w:val="auto"/>
          <w:sz w:val="24"/>
        </w:rPr>
        <w:t>6.4.</w:t>
      </w:r>
      <w:r>
        <w:rPr>
          <w:rFonts w:hint="eastAsia" w:ascii="仿宋_GB2312" w:eastAsia="仿宋_GB2312"/>
          <w:color w:val="auto"/>
          <w:sz w:val="24"/>
          <w:lang w:val="en-US" w:eastAsia="zh-CN"/>
        </w:rPr>
        <w:t>9</w:t>
      </w:r>
      <w:r>
        <w:rPr>
          <w:rFonts w:hint="eastAsia" w:ascii="仿宋_GB2312" w:eastAsia="仿宋_GB2312"/>
          <w:color w:val="auto"/>
          <w:sz w:val="24"/>
        </w:rPr>
        <w:t xml:space="preserve">  </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的门窗洞口由四周墙板拼成，所以洞口部位的整体性较差，需要用角钢或扁钢对门窗洞口周边进行加强，使门窗承受的风压通过加强件传至主体结构，保证门窗开关自如，防止周边出现裂缝。洞口加强角钢、扁钢端部与结构预埋件焊接固定，</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和</w:t>
      </w:r>
      <w:r>
        <w:rPr>
          <w:rFonts w:ascii="仿宋_GB2312" w:eastAsia="仿宋_GB2312"/>
          <w:color w:val="auto"/>
          <w:sz w:val="24"/>
        </w:rPr>
        <w:t>加强</w:t>
      </w:r>
      <w:r>
        <w:rPr>
          <w:rFonts w:hint="eastAsia" w:ascii="仿宋_GB2312" w:eastAsia="仿宋_GB2312"/>
          <w:color w:val="auto"/>
          <w:sz w:val="24"/>
        </w:rPr>
        <w:t>钢材之间也要有效连接，以增加墙板与洞口的整体性。</w:t>
      </w:r>
    </w:p>
    <w:p w14:paraId="60737327">
      <w:pPr>
        <w:spacing w:line="360" w:lineRule="auto"/>
        <w:outlineLvl w:val="2"/>
        <w:rPr>
          <w:bCs/>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95B6898">
      <w:pPr>
        <w:pStyle w:val="34"/>
        <w:numPr>
          <w:ilvl w:val="0"/>
          <w:numId w:val="4"/>
        </w:numPr>
        <w:spacing w:after="240"/>
        <w:ind w:firstLineChars="0"/>
        <w:jc w:val="center"/>
        <w:outlineLvl w:val="0"/>
        <w:rPr>
          <w:rFonts w:eastAsia="黑体"/>
          <w:bCs/>
          <w:color w:val="auto"/>
          <w:sz w:val="36"/>
          <w:szCs w:val="32"/>
        </w:rPr>
      </w:pPr>
      <w:bookmarkStart w:id="102" w:name="_Toc28314"/>
      <w:bookmarkStart w:id="103" w:name="_Toc8370"/>
      <w:bookmarkStart w:id="104" w:name="_Toc21013"/>
      <w:bookmarkStart w:id="105" w:name="_Toc129287253"/>
      <w:r>
        <w:rPr>
          <w:rFonts w:hint="eastAsia" w:eastAsia="黑体"/>
          <w:bCs/>
          <w:color w:val="auto"/>
          <w:sz w:val="36"/>
          <w:szCs w:val="32"/>
          <w:lang w:val="en-US" w:eastAsia="zh-CN"/>
        </w:rPr>
        <w:t>制作与运输</w:t>
      </w:r>
      <w:bookmarkEnd w:id="102"/>
      <w:bookmarkEnd w:id="103"/>
      <w:bookmarkEnd w:id="104"/>
    </w:p>
    <w:p w14:paraId="1DA74161">
      <w:pPr>
        <w:pStyle w:val="34"/>
        <w:numPr>
          <w:ilvl w:val="1"/>
          <w:numId w:val="4"/>
        </w:numPr>
        <w:ind w:left="567" w:firstLineChars="0"/>
        <w:jc w:val="center"/>
        <w:outlineLvl w:val="1"/>
        <w:rPr>
          <w:rFonts w:eastAsia="黑体"/>
          <w:bCs/>
          <w:color w:val="auto"/>
          <w:sz w:val="28"/>
          <w:szCs w:val="24"/>
        </w:rPr>
      </w:pPr>
      <w:bookmarkStart w:id="106" w:name="_Toc23019"/>
      <w:bookmarkStart w:id="107" w:name="_Toc8639"/>
      <w:bookmarkStart w:id="108" w:name="_Toc26842"/>
      <w:r>
        <w:rPr>
          <w:rFonts w:eastAsia="黑体"/>
          <w:bCs/>
          <w:color w:val="auto"/>
          <w:sz w:val="28"/>
          <w:szCs w:val="24"/>
        </w:rPr>
        <w:t>一般规定</w:t>
      </w:r>
      <w:bookmarkEnd w:id="106"/>
      <w:bookmarkEnd w:id="107"/>
      <w:bookmarkEnd w:id="108"/>
    </w:p>
    <w:p w14:paraId="68376002">
      <w:pPr>
        <w:pStyle w:val="34"/>
        <w:numPr>
          <w:ilvl w:val="2"/>
          <w:numId w:val="4"/>
        </w:numPr>
        <w:spacing w:line="360" w:lineRule="auto"/>
        <w:ind w:left="0" w:firstLine="0" w:firstLineChars="0"/>
        <w:jc w:val="left"/>
        <w:outlineLvl w:val="2"/>
        <w:rPr>
          <w:rFonts w:hint="eastAsia"/>
          <w:bCs/>
          <w:color w:val="auto"/>
          <w:sz w:val="24"/>
          <w:szCs w:val="24"/>
          <w:lang w:eastAsia="zh-CN"/>
        </w:rPr>
      </w:pPr>
      <w:r>
        <w:rPr>
          <w:rFonts w:hint="eastAsia"/>
          <w:bCs/>
          <w:color w:val="auto"/>
          <w:sz w:val="24"/>
          <w:szCs w:val="24"/>
          <w:lang w:eastAsia="zh-CN"/>
        </w:rPr>
        <w:t>聚氨酯加气防火保温复合板</w:t>
      </w:r>
      <w:r>
        <w:rPr>
          <w:bCs/>
          <w:color w:val="auto"/>
          <w:sz w:val="24"/>
          <w:szCs w:val="22"/>
        </w:rPr>
        <w:t>制作与运输除应符合</w:t>
      </w:r>
      <w:r>
        <w:rPr>
          <w:rFonts w:hint="eastAsia"/>
          <w:bCs/>
          <w:color w:val="auto"/>
          <w:sz w:val="24"/>
          <w:szCs w:val="22"/>
        </w:rPr>
        <w:t>本规程</w:t>
      </w:r>
      <w:r>
        <w:rPr>
          <w:bCs/>
          <w:color w:val="auto"/>
          <w:sz w:val="24"/>
          <w:szCs w:val="22"/>
        </w:rPr>
        <w:t>的规定外，尚应符合现行国家标准《装配式混凝土建筑技术标准》GB/T</w:t>
      </w:r>
      <w:r>
        <w:rPr>
          <w:rFonts w:hint="eastAsia"/>
          <w:bCs/>
          <w:color w:val="auto"/>
          <w:sz w:val="24"/>
          <w:szCs w:val="22"/>
        </w:rPr>
        <w:t xml:space="preserve"> </w:t>
      </w:r>
      <w:r>
        <w:rPr>
          <w:bCs/>
          <w:color w:val="auto"/>
          <w:sz w:val="24"/>
          <w:szCs w:val="22"/>
        </w:rPr>
        <w:t>51231和《装配式钢结构建筑技术标准》GB/T 51232的有关规定</w:t>
      </w:r>
      <w:r>
        <w:rPr>
          <w:rFonts w:hint="eastAsia"/>
          <w:bCs/>
          <w:color w:val="auto"/>
          <w:sz w:val="24"/>
          <w:szCs w:val="22"/>
          <w:lang w:eastAsia="zh-CN"/>
        </w:rPr>
        <w:t>。</w:t>
      </w:r>
    </w:p>
    <w:p w14:paraId="43F4D07C">
      <w:pPr>
        <w:pStyle w:val="34"/>
        <w:numPr>
          <w:ilvl w:val="2"/>
          <w:numId w:val="4"/>
        </w:numPr>
        <w:spacing w:line="360" w:lineRule="auto"/>
        <w:ind w:left="0" w:firstLine="0" w:firstLineChars="0"/>
        <w:jc w:val="left"/>
        <w:outlineLvl w:val="2"/>
        <w:rPr>
          <w:rFonts w:hint="eastAsia"/>
          <w:bCs/>
          <w:color w:val="auto"/>
          <w:sz w:val="24"/>
          <w:szCs w:val="24"/>
          <w:lang w:eastAsia="zh-CN"/>
        </w:rPr>
      </w:pPr>
      <w:r>
        <w:rPr>
          <w:rFonts w:hint="eastAsia"/>
          <w:bCs/>
          <w:color w:val="auto"/>
          <w:sz w:val="24"/>
          <w:szCs w:val="24"/>
          <w:lang w:eastAsia="zh-CN"/>
        </w:rPr>
        <w:t>聚氨酯加气防火保温复合板</w:t>
      </w:r>
      <w:r>
        <w:rPr>
          <w:bCs/>
          <w:color w:val="auto"/>
          <w:sz w:val="24"/>
          <w:szCs w:val="22"/>
        </w:rPr>
        <w:t>制作单位应具备相应的生产工艺设施，并应有完善的质量管理体系和试验检测手段，且宜建立可追溯的全过程信息化管理系统。</w:t>
      </w:r>
    </w:p>
    <w:p w14:paraId="2EEDE691">
      <w:pPr>
        <w:pStyle w:val="34"/>
        <w:numPr>
          <w:ilvl w:val="2"/>
          <w:numId w:val="4"/>
        </w:numPr>
        <w:spacing w:line="360" w:lineRule="auto"/>
        <w:ind w:left="0" w:firstLine="0" w:firstLineChars="0"/>
        <w:jc w:val="left"/>
        <w:outlineLvl w:val="2"/>
        <w:rPr>
          <w:rFonts w:hint="eastAsia"/>
          <w:bCs/>
          <w:color w:val="auto"/>
          <w:sz w:val="24"/>
          <w:szCs w:val="24"/>
          <w:lang w:eastAsia="zh-CN"/>
        </w:rPr>
      </w:pPr>
      <w:r>
        <w:rPr>
          <w:rFonts w:hint="eastAsia"/>
          <w:bCs/>
          <w:color w:val="auto"/>
          <w:sz w:val="24"/>
          <w:szCs w:val="24"/>
          <w:lang w:eastAsia="zh-CN"/>
        </w:rPr>
        <w:t>聚氨酯加气防火保温复合板制作前，应根据设计文件、生产工艺和施工方案等编制加工详图，加工详图</w:t>
      </w:r>
      <w:r>
        <w:rPr>
          <w:rFonts w:hint="eastAsia"/>
          <w:bCs/>
          <w:color w:val="auto"/>
          <w:sz w:val="24"/>
          <w:szCs w:val="24"/>
          <w:lang w:val="en-US" w:eastAsia="zh-CN"/>
        </w:rPr>
        <w:t>上应明确保温材料规格、厚度及锚固件规格、位置和数量</w:t>
      </w:r>
      <w:r>
        <w:rPr>
          <w:rFonts w:hint="eastAsia"/>
          <w:bCs/>
          <w:color w:val="auto"/>
          <w:sz w:val="24"/>
          <w:szCs w:val="24"/>
          <w:lang w:eastAsia="zh-CN"/>
        </w:rPr>
        <w:t>。加工详图宜包括下列内容：</w:t>
      </w:r>
    </w:p>
    <w:p w14:paraId="7D7472F5">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outlineLvl w:val="9"/>
        <w:rPr>
          <w:bCs/>
          <w:color w:val="auto"/>
          <w:sz w:val="24"/>
          <w:szCs w:val="22"/>
        </w:rPr>
      </w:pPr>
      <w:r>
        <w:rPr>
          <w:b/>
          <w:color w:val="auto"/>
          <w:sz w:val="24"/>
          <w:szCs w:val="22"/>
        </w:rPr>
        <w:t>1</w:t>
      </w:r>
      <w:r>
        <w:rPr>
          <w:bCs/>
          <w:color w:val="auto"/>
          <w:sz w:val="24"/>
          <w:szCs w:val="22"/>
        </w:rPr>
        <w:t xml:space="preserve">  满足建筑、结构和机电设备等各专业要求和</w:t>
      </w:r>
      <w:r>
        <w:rPr>
          <w:rFonts w:hint="eastAsia"/>
          <w:bCs/>
          <w:color w:val="auto"/>
          <w:sz w:val="24"/>
          <w:szCs w:val="24"/>
          <w:lang w:eastAsia="zh-CN"/>
        </w:rPr>
        <w:t>聚氨酯加气防火保温复合板</w:t>
      </w:r>
      <w:r>
        <w:rPr>
          <w:bCs/>
          <w:color w:val="auto"/>
          <w:sz w:val="24"/>
          <w:szCs w:val="22"/>
        </w:rPr>
        <w:t>制作、运输、安装等环节要求的预留孔洞、预埋件布置图；</w:t>
      </w:r>
    </w:p>
    <w:p w14:paraId="3D0B549D">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outlineLvl w:val="9"/>
        <w:rPr>
          <w:rFonts w:hint="eastAsia" w:eastAsia="宋体"/>
          <w:b/>
          <w:bCs w:val="0"/>
          <w:color w:val="auto"/>
          <w:sz w:val="24"/>
          <w:szCs w:val="22"/>
          <w:lang w:val="en-US" w:eastAsia="zh-CN"/>
        </w:rPr>
      </w:pPr>
      <w:r>
        <w:rPr>
          <w:rFonts w:hint="eastAsia"/>
          <w:b/>
          <w:color w:val="auto"/>
          <w:sz w:val="24"/>
          <w:szCs w:val="22"/>
          <w:lang w:val="en-US" w:eastAsia="zh-CN"/>
        </w:rPr>
        <w:t>2</w:t>
      </w:r>
      <w:r>
        <w:rPr>
          <w:b/>
          <w:color w:val="auto"/>
          <w:sz w:val="24"/>
          <w:szCs w:val="22"/>
        </w:rPr>
        <w:t xml:space="preserve">  </w:t>
      </w:r>
      <w:r>
        <w:rPr>
          <w:rFonts w:hint="eastAsia"/>
          <w:b w:val="0"/>
          <w:bCs/>
          <w:color w:val="auto"/>
          <w:sz w:val="24"/>
          <w:szCs w:val="22"/>
          <w:lang w:val="en-US" w:eastAsia="zh-CN"/>
        </w:rPr>
        <w:t>锚固件</w:t>
      </w:r>
      <w:r>
        <w:rPr>
          <w:b w:val="0"/>
          <w:bCs/>
          <w:color w:val="auto"/>
          <w:sz w:val="24"/>
          <w:szCs w:val="22"/>
        </w:rPr>
        <w:t>布置图</w:t>
      </w:r>
      <w:r>
        <w:rPr>
          <w:rFonts w:hint="eastAsia"/>
          <w:b w:val="0"/>
          <w:bCs/>
          <w:color w:val="auto"/>
          <w:sz w:val="24"/>
          <w:szCs w:val="22"/>
          <w:lang w:eastAsia="zh-CN"/>
        </w:rPr>
        <w:t>。</w:t>
      </w:r>
    </w:p>
    <w:p w14:paraId="1E7646BA">
      <w:pPr>
        <w:pStyle w:val="34"/>
        <w:numPr>
          <w:ilvl w:val="2"/>
          <w:numId w:val="4"/>
        </w:numPr>
        <w:spacing w:line="360" w:lineRule="auto"/>
        <w:ind w:left="0" w:firstLine="0" w:firstLineChars="0"/>
        <w:jc w:val="left"/>
        <w:outlineLvl w:val="2"/>
        <w:rPr>
          <w:rFonts w:hint="eastAsia"/>
          <w:bCs/>
          <w:color w:val="auto"/>
          <w:sz w:val="24"/>
          <w:szCs w:val="24"/>
          <w:lang w:eastAsia="zh-CN"/>
        </w:rPr>
      </w:pPr>
      <w:r>
        <w:rPr>
          <w:rFonts w:hint="eastAsia"/>
          <w:bCs/>
          <w:color w:val="auto"/>
          <w:sz w:val="24"/>
          <w:szCs w:val="24"/>
          <w:lang w:eastAsia="zh-CN"/>
        </w:rPr>
        <w:t>聚氨酯加气防火保温复合板出厂时应出具出厂质量合格证明文件，</w:t>
      </w:r>
      <w:r>
        <w:rPr>
          <w:rFonts w:hint="eastAsia"/>
          <w:bCs/>
          <w:color w:val="auto"/>
          <w:sz w:val="24"/>
          <w:szCs w:val="24"/>
          <w:lang w:val="en-US" w:eastAsia="zh-CN"/>
        </w:rPr>
        <w:t>保温板生产商应提供形式检验报告，</w:t>
      </w:r>
      <w:r>
        <w:rPr>
          <w:rFonts w:hint="eastAsia"/>
          <w:bCs/>
          <w:color w:val="auto"/>
          <w:sz w:val="24"/>
          <w:szCs w:val="24"/>
          <w:lang w:eastAsia="zh-CN"/>
        </w:rPr>
        <w:t>出厂质量合格证明文件应包括下列内容：</w:t>
      </w:r>
    </w:p>
    <w:p w14:paraId="2127BDEF">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outlineLvl w:val="9"/>
        <w:rPr>
          <w:bCs/>
          <w:color w:val="auto"/>
          <w:sz w:val="24"/>
          <w:szCs w:val="22"/>
        </w:rPr>
      </w:pPr>
      <w:r>
        <w:rPr>
          <w:b/>
          <w:color w:val="auto"/>
          <w:sz w:val="24"/>
          <w:szCs w:val="22"/>
        </w:rPr>
        <w:t>1</w:t>
      </w:r>
      <w:r>
        <w:rPr>
          <w:bCs/>
          <w:color w:val="auto"/>
          <w:sz w:val="24"/>
          <w:szCs w:val="22"/>
        </w:rPr>
        <w:t xml:space="preserve">  </w:t>
      </w:r>
      <w:r>
        <w:rPr>
          <w:rFonts w:hint="eastAsia"/>
          <w:bCs/>
          <w:color w:val="auto"/>
          <w:sz w:val="24"/>
          <w:szCs w:val="22"/>
        </w:rPr>
        <w:t>出厂合格证</w:t>
      </w:r>
      <w:r>
        <w:rPr>
          <w:bCs/>
          <w:color w:val="auto"/>
          <w:sz w:val="24"/>
          <w:szCs w:val="22"/>
        </w:rPr>
        <w:t>；</w:t>
      </w:r>
    </w:p>
    <w:p w14:paraId="124C1819">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outlineLvl w:val="9"/>
        <w:rPr>
          <w:bCs/>
          <w:color w:val="auto"/>
          <w:sz w:val="24"/>
          <w:szCs w:val="22"/>
        </w:rPr>
      </w:pPr>
      <w:r>
        <w:rPr>
          <w:b/>
          <w:color w:val="auto"/>
          <w:sz w:val="24"/>
          <w:szCs w:val="22"/>
        </w:rPr>
        <w:t>2</w:t>
      </w:r>
      <w:r>
        <w:rPr>
          <w:bCs/>
          <w:color w:val="auto"/>
          <w:sz w:val="24"/>
          <w:szCs w:val="22"/>
        </w:rPr>
        <w:t xml:space="preserve">  </w:t>
      </w:r>
      <w:r>
        <w:rPr>
          <w:rFonts w:hint="eastAsia"/>
          <w:bCs/>
          <w:color w:val="auto"/>
          <w:sz w:val="24"/>
          <w:szCs w:val="22"/>
        </w:rPr>
        <w:t>出厂检验报告</w:t>
      </w:r>
      <w:r>
        <w:rPr>
          <w:bCs/>
          <w:color w:val="auto"/>
          <w:sz w:val="24"/>
          <w:szCs w:val="22"/>
        </w:rPr>
        <w:t>；</w:t>
      </w:r>
    </w:p>
    <w:p w14:paraId="7AF14193">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outlineLvl w:val="9"/>
        <w:rPr>
          <w:bCs/>
          <w:color w:val="auto"/>
          <w:sz w:val="24"/>
          <w:szCs w:val="22"/>
        </w:rPr>
      </w:pPr>
      <w:r>
        <w:rPr>
          <w:rFonts w:hint="eastAsia"/>
          <w:b/>
          <w:color w:val="auto"/>
          <w:sz w:val="24"/>
          <w:szCs w:val="22"/>
        </w:rPr>
        <w:t>3</w:t>
      </w:r>
      <w:r>
        <w:rPr>
          <w:bCs/>
          <w:color w:val="auto"/>
          <w:sz w:val="24"/>
          <w:szCs w:val="22"/>
        </w:rPr>
        <w:t xml:space="preserve">  蒸压砂加气混凝土板、保温材料</w:t>
      </w:r>
      <w:r>
        <w:rPr>
          <w:rFonts w:hint="eastAsia"/>
          <w:bCs/>
          <w:color w:val="auto"/>
          <w:sz w:val="24"/>
          <w:szCs w:val="22"/>
          <w:lang w:val="en-US" w:eastAsia="zh-CN"/>
        </w:rPr>
        <w:t>和锚固件</w:t>
      </w:r>
      <w:r>
        <w:rPr>
          <w:rFonts w:ascii="宋体" w:hAnsi="宋体" w:cs="宋体"/>
          <w:color w:val="auto"/>
          <w:sz w:val="24"/>
          <w:szCs w:val="24"/>
        </w:rPr>
        <w:t>质量证明文件；</w:t>
      </w:r>
    </w:p>
    <w:p w14:paraId="0859F688">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outlineLvl w:val="9"/>
        <w:rPr>
          <w:rFonts w:eastAsia="黑体"/>
          <w:bCs/>
          <w:color w:val="auto"/>
          <w:sz w:val="28"/>
          <w:szCs w:val="24"/>
        </w:rPr>
      </w:pPr>
      <w:r>
        <w:rPr>
          <w:rFonts w:hint="eastAsia"/>
          <w:b/>
          <w:color w:val="auto"/>
          <w:sz w:val="24"/>
          <w:szCs w:val="22"/>
        </w:rPr>
        <w:t>4</w:t>
      </w:r>
      <w:r>
        <w:rPr>
          <w:bCs/>
          <w:color w:val="auto"/>
          <w:sz w:val="24"/>
          <w:szCs w:val="22"/>
        </w:rPr>
        <w:t xml:space="preserve">  </w:t>
      </w:r>
      <w:r>
        <w:rPr>
          <w:rFonts w:ascii="宋体" w:hAnsi="宋体" w:cs="宋体"/>
          <w:color w:val="auto"/>
          <w:sz w:val="24"/>
          <w:szCs w:val="24"/>
        </w:rPr>
        <w:t>合同要求的其他质量证明文件。</w:t>
      </w:r>
    </w:p>
    <w:p w14:paraId="402F082F">
      <w:pPr>
        <w:pStyle w:val="34"/>
        <w:numPr>
          <w:ilvl w:val="1"/>
          <w:numId w:val="4"/>
        </w:numPr>
        <w:ind w:left="567" w:firstLineChars="0"/>
        <w:jc w:val="center"/>
        <w:outlineLvl w:val="1"/>
        <w:rPr>
          <w:rFonts w:eastAsia="黑体"/>
          <w:bCs/>
          <w:color w:val="auto"/>
          <w:sz w:val="28"/>
          <w:szCs w:val="24"/>
        </w:rPr>
      </w:pPr>
      <w:bookmarkStart w:id="109" w:name="_Toc17897"/>
      <w:bookmarkStart w:id="110" w:name="_Toc23356"/>
      <w:bookmarkStart w:id="111" w:name="_Toc24306"/>
      <w:r>
        <w:rPr>
          <w:rFonts w:hint="eastAsia" w:eastAsia="黑体"/>
          <w:bCs/>
          <w:color w:val="auto"/>
          <w:sz w:val="28"/>
          <w:szCs w:val="24"/>
        </w:rPr>
        <w:t>聚氨酯加气防火保温复合板</w:t>
      </w:r>
      <w:r>
        <w:rPr>
          <w:rFonts w:hint="eastAsia" w:eastAsia="黑体"/>
          <w:bCs/>
          <w:color w:val="auto"/>
          <w:sz w:val="28"/>
          <w:szCs w:val="24"/>
          <w:lang w:val="en-US" w:eastAsia="zh-CN"/>
        </w:rPr>
        <w:t>制作</w:t>
      </w:r>
      <w:bookmarkEnd w:id="109"/>
      <w:bookmarkEnd w:id="110"/>
      <w:bookmarkEnd w:id="111"/>
    </w:p>
    <w:p w14:paraId="236CC29D">
      <w:pPr>
        <w:pStyle w:val="34"/>
        <w:numPr>
          <w:ilvl w:val="2"/>
          <w:numId w:val="4"/>
        </w:numPr>
        <w:spacing w:line="360" w:lineRule="auto"/>
        <w:ind w:left="0" w:firstLine="0" w:firstLineChars="0"/>
        <w:jc w:val="left"/>
        <w:outlineLvl w:val="2"/>
        <w:rPr>
          <w:rFonts w:hint="eastAsia"/>
          <w:bCs/>
          <w:color w:val="auto"/>
          <w:sz w:val="24"/>
          <w:szCs w:val="24"/>
          <w:lang w:eastAsia="zh-CN"/>
        </w:rPr>
      </w:pPr>
      <w:r>
        <w:rPr>
          <w:rFonts w:hint="eastAsia"/>
          <w:bCs/>
          <w:color w:val="auto"/>
          <w:sz w:val="24"/>
          <w:szCs w:val="24"/>
          <w:lang w:eastAsia="zh-CN"/>
        </w:rPr>
        <w:t>聚氨酯加气防火保温复合板</w:t>
      </w:r>
      <w:r>
        <w:rPr>
          <w:rFonts w:hint="eastAsia"/>
          <w:bCs/>
          <w:color w:val="auto"/>
          <w:sz w:val="24"/>
          <w:szCs w:val="24"/>
          <w:lang w:val="en-US" w:eastAsia="zh-CN"/>
        </w:rPr>
        <w:t>复合工艺</w:t>
      </w:r>
      <w:r>
        <w:rPr>
          <w:rFonts w:hint="eastAsia"/>
          <w:bCs/>
          <w:color w:val="auto"/>
          <w:sz w:val="24"/>
          <w:szCs w:val="24"/>
          <w:lang w:eastAsia="zh-CN"/>
        </w:rPr>
        <w:t>前，制作单位应对</w:t>
      </w:r>
      <w:r>
        <w:rPr>
          <w:bCs/>
          <w:color w:val="auto"/>
          <w:sz w:val="24"/>
          <w:szCs w:val="22"/>
        </w:rPr>
        <w:t>蒸压砂加气混凝土板</w:t>
      </w:r>
      <w:r>
        <w:rPr>
          <w:rFonts w:hint="eastAsia"/>
          <w:bCs/>
          <w:color w:val="auto"/>
          <w:sz w:val="24"/>
          <w:szCs w:val="24"/>
          <w:lang w:eastAsia="zh-CN"/>
        </w:rPr>
        <w:t>、保温材料</w:t>
      </w:r>
      <w:r>
        <w:rPr>
          <w:rFonts w:hint="eastAsia"/>
          <w:bCs/>
          <w:color w:val="auto"/>
          <w:sz w:val="24"/>
          <w:szCs w:val="24"/>
          <w:lang w:val="en-US" w:eastAsia="zh-CN"/>
        </w:rPr>
        <w:t>和锚固件</w:t>
      </w:r>
      <w:r>
        <w:rPr>
          <w:rFonts w:hint="eastAsia"/>
          <w:bCs/>
          <w:color w:val="auto"/>
          <w:sz w:val="24"/>
          <w:szCs w:val="24"/>
          <w:lang w:eastAsia="zh-CN"/>
        </w:rPr>
        <w:t>进行质量检验，检验合格后方可使用，并应符合下列规定：</w:t>
      </w:r>
    </w:p>
    <w:p w14:paraId="20C4313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2"/>
        <w:rPr>
          <w:bCs/>
          <w:color w:val="auto"/>
          <w:sz w:val="24"/>
          <w:szCs w:val="22"/>
        </w:rPr>
      </w:pPr>
      <w:r>
        <w:rPr>
          <w:b/>
          <w:color w:val="auto"/>
          <w:sz w:val="24"/>
          <w:szCs w:val="22"/>
        </w:rPr>
        <w:t>1</w:t>
      </w:r>
      <w:r>
        <w:rPr>
          <w:bCs/>
          <w:color w:val="auto"/>
          <w:sz w:val="24"/>
          <w:szCs w:val="22"/>
        </w:rPr>
        <w:t xml:space="preserve">  蒸压砂加气混凝土板</w:t>
      </w:r>
      <w:r>
        <w:rPr>
          <w:rFonts w:hint="eastAsia"/>
          <w:bCs/>
          <w:color w:val="auto"/>
          <w:sz w:val="24"/>
          <w:szCs w:val="22"/>
        </w:rPr>
        <w:t>应按同材料、同工艺、同级别、同配筋，每5</w:t>
      </w:r>
      <w:r>
        <w:rPr>
          <w:bCs/>
          <w:color w:val="auto"/>
          <w:sz w:val="24"/>
          <w:szCs w:val="22"/>
        </w:rPr>
        <w:t>000</w:t>
      </w:r>
      <w:r>
        <w:rPr>
          <w:rFonts w:hint="eastAsia"/>
          <w:bCs/>
          <w:color w:val="auto"/>
          <w:sz w:val="24"/>
          <w:szCs w:val="22"/>
        </w:rPr>
        <w:t>块为一个检验批，密度、抗压强度、钢筋保护层厚度</w:t>
      </w:r>
      <w:r>
        <w:rPr>
          <w:bCs/>
          <w:color w:val="auto"/>
          <w:sz w:val="24"/>
          <w:szCs w:val="22"/>
        </w:rPr>
        <w:t>质量应符合本规程</w:t>
      </w:r>
      <w:r>
        <w:rPr>
          <w:rFonts w:hint="eastAsia"/>
          <w:bCs/>
          <w:color w:val="auto"/>
          <w:sz w:val="24"/>
          <w:szCs w:val="22"/>
        </w:rPr>
        <w:t>第</w:t>
      </w:r>
      <w:r>
        <w:rPr>
          <w:rFonts w:hint="eastAsia"/>
          <w:bCs/>
          <w:color w:val="auto"/>
          <w:sz w:val="24"/>
          <w:szCs w:val="22"/>
          <w:lang w:val="en-US" w:eastAsia="zh-CN"/>
        </w:rPr>
        <w:t>4.2.5</w:t>
      </w:r>
      <w:r>
        <w:rPr>
          <w:rFonts w:hint="eastAsia"/>
          <w:bCs/>
          <w:color w:val="auto"/>
          <w:sz w:val="24"/>
          <w:szCs w:val="22"/>
        </w:rPr>
        <w:t>条的</w:t>
      </w:r>
      <w:r>
        <w:rPr>
          <w:bCs/>
          <w:color w:val="auto"/>
          <w:sz w:val="24"/>
          <w:szCs w:val="22"/>
        </w:rPr>
        <w:t>规定；</w:t>
      </w:r>
    </w:p>
    <w:p w14:paraId="44B3395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2"/>
        <w:rPr>
          <w:bCs/>
          <w:color w:val="auto"/>
          <w:sz w:val="24"/>
          <w:szCs w:val="22"/>
        </w:rPr>
      </w:pPr>
      <w:r>
        <w:rPr>
          <w:b/>
          <w:color w:val="auto"/>
          <w:sz w:val="24"/>
          <w:szCs w:val="22"/>
        </w:rPr>
        <w:t xml:space="preserve">2 </w:t>
      </w:r>
      <w:r>
        <w:rPr>
          <w:bCs/>
          <w:color w:val="auto"/>
          <w:sz w:val="24"/>
          <w:szCs w:val="22"/>
        </w:rPr>
        <w:t xml:space="preserve"> </w:t>
      </w:r>
      <w:r>
        <w:rPr>
          <w:rFonts w:hint="eastAsia"/>
          <w:bCs/>
          <w:color w:val="auto"/>
          <w:sz w:val="24"/>
          <w:szCs w:val="22"/>
          <w:lang w:val="en-US" w:eastAsia="zh-CN"/>
        </w:rPr>
        <w:t>防火构造层用保温材料</w:t>
      </w:r>
      <w:r>
        <w:rPr>
          <w:bCs/>
          <w:color w:val="auto"/>
          <w:sz w:val="24"/>
          <w:szCs w:val="22"/>
        </w:rPr>
        <w:t>应按同厂家、同品种、同规格，每5000m</w:t>
      </w:r>
      <w:r>
        <w:rPr>
          <w:bCs/>
          <w:color w:val="auto"/>
          <w:sz w:val="24"/>
          <w:szCs w:val="22"/>
          <w:vertAlign w:val="superscript"/>
        </w:rPr>
        <w:t>2</w:t>
      </w:r>
      <w:r>
        <w:rPr>
          <w:bCs/>
          <w:color w:val="auto"/>
          <w:sz w:val="24"/>
          <w:szCs w:val="22"/>
        </w:rPr>
        <w:t>为一个检验批，保温材料检验项目应包括导热系数、密度、</w:t>
      </w:r>
      <w:r>
        <w:rPr>
          <w:rFonts w:hint="eastAsia"/>
          <w:bCs/>
          <w:color w:val="auto"/>
          <w:sz w:val="24"/>
          <w:szCs w:val="22"/>
          <w:lang w:val="en-US" w:eastAsia="zh-CN"/>
        </w:rPr>
        <w:t>体积</w:t>
      </w:r>
      <w:r>
        <w:rPr>
          <w:bCs/>
          <w:color w:val="auto"/>
          <w:sz w:val="24"/>
          <w:szCs w:val="22"/>
        </w:rPr>
        <w:t>吸水率</w:t>
      </w:r>
      <w:r>
        <w:rPr>
          <w:rFonts w:hint="eastAsia"/>
          <w:bCs/>
          <w:color w:val="auto"/>
          <w:sz w:val="24"/>
          <w:szCs w:val="22"/>
          <w:lang w:val="en-US" w:eastAsia="zh-CN"/>
        </w:rPr>
        <w:t>和</w:t>
      </w:r>
      <w:r>
        <w:rPr>
          <w:bCs/>
          <w:color w:val="auto"/>
          <w:sz w:val="24"/>
          <w:szCs w:val="22"/>
        </w:rPr>
        <w:t>抗压强度，检验结果应满足设计要求，并应符合本规程和国家现行标准的有关规定；</w:t>
      </w:r>
    </w:p>
    <w:p w14:paraId="1C56D89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2"/>
        <w:rPr>
          <w:bCs/>
          <w:color w:val="auto"/>
          <w:sz w:val="24"/>
          <w:szCs w:val="22"/>
        </w:rPr>
      </w:pPr>
      <w:r>
        <w:rPr>
          <w:b/>
          <w:color w:val="auto"/>
          <w:sz w:val="24"/>
          <w:szCs w:val="22"/>
        </w:rPr>
        <w:t>3</w:t>
      </w:r>
      <w:r>
        <w:rPr>
          <w:bCs/>
          <w:color w:val="auto"/>
          <w:sz w:val="24"/>
          <w:szCs w:val="22"/>
        </w:rPr>
        <w:t xml:space="preserve">  </w:t>
      </w:r>
      <w:r>
        <w:rPr>
          <w:rFonts w:hint="eastAsia"/>
          <w:bCs/>
          <w:color w:val="auto"/>
          <w:sz w:val="24"/>
          <w:szCs w:val="22"/>
          <w:lang w:val="en-US" w:eastAsia="zh-CN"/>
        </w:rPr>
        <w:t>锚固件</w:t>
      </w:r>
      <w:r>
        <w:rPr>
          <w:bCs/>
          <w:color w:val="auto"/>
          <w:sz w:val="24"/>
          <w:szCs w:val="22"/>
        </w:rPr>
        <w:t>应按同一厂家、同一类别、同一规格产品，不超过10000件为一个检验批，拉结件的检验项目应包括外观</w:t>
      </w:r>
      <w:r>
        <w:rPr>
          <w:rFonts w:hint="eastAsia"/>
          <w:bCs/>
          <w:color w:val="auto"/>
          <w:sz w:val="24"/>
          <w:szCs w:val="22"/>
          <w:lang w:val="en-US" w:eastAsia="zh-CN"/>
        </w:rPr>
        <w:t>尺寸和抗拉承载力，其性能应符合本规程第4.2.8条的规定。</w:t>
      </w:r>
    </w:p>
    <w:p w14:paraId="2FDB187E">
      <w:pPr>
        <w:pStyle w:val="34"/>
        <w:numPr>
          <w:ilvl w:val="2"/>
          <w:numId w:val="4"/>
        </w:numPr>
        <w:spacing w:line="360" w:lineRule="auto"/>
        <w:ind w:left="0" w:firstLine="0" w:firstLineChars="0"/>
        <w:jc w:val="left"/>
        <w:outlineLvl w:val="2"/>
        <w:rPr>
          <w:rFonts w:eastAsia="黑体"/>
          <w:bCs/>
          <w:color w:val="auto"/>
          <w:sz w:val="28"/>
          <w:szCs w:val="24"/>
        </w:rPr>
      </w:pPr>
      <w:r>
        <w:rPr>
          <w:rFonts w:hint="eastAsia"/>
          <w:bCs/>
          <w:color w:val="auto"/>
          <w:sz w:val="24"/>
          <w:szCs w:val="24"/>
          <w:lang w:val="en-US" w:eastAsia="zh-CN"/>
        </w:rPr>
        <w:t>防火构造层应按照</w:t>
      </w:r>
      <w:r>
        <w:rPr>
          <w:rFonts w:hint="eastAsia"/>
          <w:bCs/>
          <w:color w:val="auto"/>
          <w:sz w:val="24"/>
          <w:szCs w:val="24"/>
          <w:lang w:eastAsia="zh-CN"/>
        </w:rPr>
        <w:t>聚氨酯加气防火保温复合板</w:t>
      </w:r>
      <w:r>
        <w:rPr>
          <w:rFonts w:hint="eastAsia"/>
          <w:bCs/>
          <w:color w:val="auto"/>
          <w:sz w:val="24"/>
          <w:szCs w:val="24"/>
          <w:lang w:val="en-US" w:eastAsia="zh-CN"/>
        </w:rPr>
        <w:t>加工制作图加工。保温板长度和宽度尺寸宜与蒸压加气混凝土板相同。</w:t>
      </w:r>
    </w:p>
    <w:p w14:paraId="69AF4E27">
      <w:pPr>
        <w:pStyle w:val="34"/>
        <w:numPr>
          <w:ilvl w:val="2"/>
          <w:numId w:val="4"/>
        </w:numPr>
        <w:spacing w:line="360" w:lineRule="auto"/>
        <w:ind w:left="0" w:firstLine="0" w:firstLineChars="0"/>
        <w:jc w:val="left"/>
        <w:outlineLvl w:val="2"/>
        <w:rPr>
          <w:rFonts w:eastAsia="黑体"/>
          <w:bCs/>
          <w:color w:val="auto"/>
          <w:sz w:val="28"/>
          <w:szCs w:val="24"/>
        </w:rPr>
      </w:pPr>
      <w:r>
        <w:rPr>
          <w:rFonts w:hint="eastAsia"/>
          <w:bCs/>
          <w:color w:val="auto"/>
          <w:sz w:val="24"/>
          <w:szCs w:val="24"/>
          <w:lang w:val="en-US" w:eastAsia="zh-CN"/>
        </w:rPr>
        <w:t>防火构造层应采用固定限位装置，根据聚氨酯硬泡保温层厚度固定防火构造层与蒸压加气混凝土板间相对位置。</w:t>
      </w:r>
    </w:p>
    <w:p w14:paraId="215491FC">
      <w:pPr>
        <w:pStyle w:val="34"/>
        <w:numPr>
          <w:ilvl w:val="2"/>
          <w:numId w:val="4"/>
        </w:numPr>
        <w:spacing w:line="360" w:lineRule="auto"/>
        <w:ind w:left="0" w:firstLine="0" w:firstLineChars="0"/>
        <w:jc w:val="left"/>
        <w:outlineLvl w:val="2"/>
        <w:rPr>
          <w:rFonts w:hint="eastAsia"/>
          <w:bCs/>
          <w:color w:val="auto"/>
          <w:sz w:val="24"/>
          <w:szCs w:val="24"/>
          <w:lang w:val="en-US" w:eastAsia="zh-CN"/>
        </w:rPr>
      </w:pPr>
      <w:r>
        <w:rPr>
          <w:rFonts w:hint="eastAsia"/>
          <w:bCs/>
          <w:color w:val="auto"/>
          <w:sz w:val="24"/>
          <w:szCs w:val="24"/>
          <w:lang w:val="en-US" w:eastAsia="zh-CN"/>
        </w:rPr>
        <w:t>防火构造层与蒸压加气混凝土板通过聚氨酯发泡一体化复合工艺宜采用浇筑装置生产。其中聚氨酯发泡工艺应符合下列规定：</w:t>
      </w:r>
    </w:p>
    <w:p w14:paraId="18B8B4A4">
      <w:pPr>
        <w:pStyle w:val="34"/>
        <w:numPr>
          <w:ilvl w:val="0"/>
          <w:numId w:val="12"/>
        </w:numPr>
        <w:spacing w:line="360" w:lineRule="auto"/>
        <w:ind w:left="0" w:firstLine="480"/>
        <w:jc w:val="left"/>
        <w:rPr>
          <w:rFonts w:hint="default"/>
          <w:bCs/>
          <w:color w:val="auto"/>
          <w:sz w:val="24"/>
          <w:szCs w:val="24"/>
          <w:lang w:val="en-US" w:eastAsia="zh-CN"/>
        </w:rPr>
      </w:pPr>
      <w:r>
        <w:rPr>
          <w:rFonts w:hint="eastAsia"/>
          <w:bCs/>
          <w:color w:val="auto"/>
          <w:sz w:val="24"/>
          <w:szCs w:val="24"/>
          <w:lang w:val="en-US" w:eastAsia="zh-CN"/>
        </w:rPr>
        <w:t xml:space="preserve"> 聚氨酯发泡工艺环境温度宜为10℃~40℃，相对湿度应小于80%</w:t>
      </w:r>
    </w:p>
    <w:p w14:paraId="1F9CD40C">
      <w:pPr>
        <w:pStyle w:val="34"/>
        <w:numPr>
          <w:ilvl w:val="0"/>
          <w:numId w:val="12"/>
        </w:numPr>
        <w:spacing w:line="360" w:lineRule="auto"/>
        <w:ind w:left="0" w:firstLine="480"/>
        <w:jc w:val="left"/>
        <w:rPr>
          <w:rFonts w:hint="eastAsia"/>
          <w:bCs/>
          <w:color w:val="auto"/>
          <w:sz w:val="24"/>
          <w:szCs w:val="24"/>
          <w:lang w:val="en-US" w:eastAsia="zh-CN"/>
        </w:rPr>
      </w:pPr>
      <w:r>
        <w:rPr>
          <w:rFonts w:hint="eastAsia"/>
          <w:bCs/>
          <w:color w:val="auto"/>
          <w:sz w:val="24"/>
          <w:szCs w:val="24"/>
          <w:lang w:val="en-US" w:eastAsia="zh-CN"/>
        </w:rPr>
        <w:t xml:space="preserve"> 应采用自动计量系统对发泡用所有液体原料进行自动计量和输送投料；</w:t>
      </w:r>
    </w:p>
    <w:p w14:paraId="0831FBA5">
      <w:pPr>
        <w:pStyle w:val="34"/>
        <w:numPr>
          <w:ilvl w:val="0"/>
          <w:numId w:val="12"/>
        </w:numPr>
        <w:spacing w:line="360" w:lineRule="auto"/>
        <w:ind w:left="0" w:firstLine="480"/>
        <w:jc w:val="left"/>
        <w:rPr>
          <w:rFonts w:hint="eastAsia"/>
          <w:bCs/>
          <w:color w:val="auto"/>
          <w:sz w:val="24"/>
          <w:szCs w:val="24"/>
          <w:lang w:val="en-US" w:eastAsia="zh-CN"/>
        </w:rPr>
      </w:pPr>
      <w:r>
        <w:rPr>
          <w:rFonts w:hint="eastAsia"/>
          <w:bCs/>
          <w:color w:val="auto"/>
          <w:sz w:val="24"/>
          <w:szCs w:val="24"/>
          <w:lang w:val="en-US" w:eastAsia="zh-CN"/>
        </w:rPr>
        <w:t xml:space="preserve"> 应采用长度不小于24m的连续发泡成型设备进行加工，浇筑后的聚氨酯硬泡保温层熟化存贮期不应少于72h，才可进入下道工序。</w:t>
      </w:r>
    </w:p>
    <w:p w14:paraId="31D99A11">
      <w:pPr>
        <w:pStyle w:val="34"/>
        <w:numPr>
          <w:ilvl w:val="0"/>
          <w:numId w:val="0"/>
        </w:numPr>
        <w:spacing w:line="360" w:lineRule="auto"/>
        <w:ind w:leftChars="0"/>
        <w:jc w:val="left"/>
        <w:outlineLvl w:val="2"/>
        <w:rPr>
          <w:rFonts w:hint="default" w:eastAsia="仿宋_GB2312"/>
          <w:bCs/>
          <w:color w:val="auto"/>
          <w:sz w:val="24"/>
          <w:szCs w:val="24"/>
          <w:highlight w:val="none"/>
          <w:lang w:val="en-US" w:eastAsia="zh-CN"/>
        </w:rPr>
      </w:pPr>
      <w:r>
        <w:rPr>
          <w:rFonts w:hint="eastAsia" w:ascii="仿宋_GB2312" w:eastAsia="仿宋_GB2312"/>
          <w:color w:val="auto"/>
          <w:sz w:val="24"/>
          <w:highlight w:val="none"/>
          <w:lang w:eastAsia="zh-CN"/>
        </w:rPr>
        <w:t>【条文说明】</w:t>
      </w:r>
      <w:r>
        <w:rPr>
          <w:rFonts w:hint="eastAsia" w:ascii="仿宋_GB2312" w:eastAsia="仿宋_GB2312"/>
          <w:color w:val="auto"/>
          <w:sz w:val="24"/>
          <w:highlight w:val="none"/>
          <w:lang w:val="en-US" w:eastAsia="zh-CN"/>
        </w:rPr>
        <w:t>7.2.4</w:t>
      </w:r>
      <w:r>
        <w:rPr>
          <w:rFonts w:hint="eastAsia" w:ascii="仿宋_GB2312" w:eastAsia="仿宋_GB2312"/>
          <w:color w:val="auto"/>
          <w:sz w:val="24"/>
          <w:highlight w:val="none"/>
        </w:rPr>
        <w:t xml:space="preserve">  </w:t>
      </w:r>
      <w:r>
        <w:rPr>
          <w:rFonts w:hint="eastAsia" w:ascii="仿宋_GB2312" w:eastAsia="仿宋_GB2312"/>
          <w:color w:val="auto"/>
          <w:sz w:val="24"/>
          <w:highlight w:val="none"/>
          <w:lang w:val="en-US" w:eastAsia="zh-CN"/>
        </w:rPr>
        <w:t>自动化浇筑工艺有助于控制液体原料浇筑均匀，确保聚氨酯硬泡保温层发泡饱满、无空鼓。条文中规范了发泡工艺的环境温度为1</w:t>
      </w:r>
      <w:r>
        <w:rPr>
          <w:rFonts w:hint="eastAsia"/>
          <w:bCs/>
          <w:color w:val="auto"/>
          <w:sz w:val="24"/>
          <w:szCs w:val="24"/>
          <w:highlight w:val="none"/>
          <w:lang w:val="en-US" w:eastAsia="zh-CN"/>
        </w:rPr>
        <w:t>0℃~40℃</w:t>
      </w:r>
      <w:r>
        <w:rPr>
          <w:rFonts w:hint="eastAsia" w:ascii="仿宋_GB2312" w:eastAsia="仿宋_GB2312"/>
          <w:color w:val="auto"/>
          <w:sz w:val="24"/>
          <w:highlight w:val="none"/>
          <w:lang w:val="en-US" w:eastAsia="zh-CN"/>
        </w:rPr>
        <w:t>，如温度过低则会造成发泡不完全或不能发泡现象，在温度升高时还会出现二次发泡现象，造成保温层材料鼓胀等，影响材料性能。温度的选择可根据原材料供应商提供的温度进行浇筑工艺。</w:t>
      </w:r>
    </w:p>
    <w:p w14:paraId="3F71AD29">
      <w:pPr>
        <w:pStyle w:val="34"/>
        <w:numPr>
          <w:ilvl w:val="2"/>
          <w:numId w:val="4"/>
        </w:numPr>
        <w:spacing w:line="360" w:lineRule="auto"/>
        <w:ind w:left="0" w:firstLine="0" w:firstLineChars="0"/>
        <w:jc w:val="left"/>
        <w:outlineLvl w:val="2"/>
        <w:rPr>
          <w:rFonts w:hint="eastAsia"/>
          <w:bCs/>
          <w:color w:val="auto"/>
          <w:sz w:val="24"/>
          <w:szCs w:val="24"/>
          <w:lang w:val="en-US" w:eastAsia="zh-CN"/>
        </w:rPr>
      </w:pPr>
      <w:r>
        <w:rPr>
          <w:rFonts w:hint="eastAsia"/>
          <w:bCs/>
          <w:color w:val="auto"/>
          <w:sz w:val="24"/>
          <w:szCs w:val="24"/>
          <w:lang w:val="en-US" w:eastAsia="zh-CN"/>
        </w:rPr>
        <w:t>防火构造层应按照</w:t>
      </w:r>
      <w:r>
        <w:rPr>
          <w:rFonts w:hint="eastAsia"/>
          <w:bCs/>
          <w:color w:val="auto"/>
          <w:sz w:val="24"/>
          <w:szCs w:val="24"/>
          <w:lang w:eastAsia="zh-CN"/>
        </w:rPr>
        <w:t>聚氨酯加气防火保温复合板</w:t>
      </w:r>
      <w:r>
        <w:rPr>
          <w:rFonts w:hint="eastAsia"/>
          <w:bCs/>
          <w:color w:val="auto"/>
          <w:sz w:val="24"/>
          <w:szCs w:val="24"/>
          <w:lang w:val="en-US" w:eastAsia="zh-CN"/>
        </w:rPr>
        <w:t>加工制作图打孔，并安装锚固件。锚固件应垂直于</w:t>
      </w:r>
      <w:r>
        <w:rPr>
          <w:rFonts w:hint="eastAsia"/>
          <w:bCs/>
          <w:color w:val="auto"/>
          <w:sz w:val="24"/>
          <w:szCs w:val="24"/>
          <w:lang w:eastAsia="zh-CN"/>
        </w:rPr>
        <w:t>聚氨酯加气防火保温复合板</w:t>
      </w:r>
      <w:r>
        <w:rPr>
          <w:rFonts w:hint="eastAsia"/>
          <w:bCs/>
          <w:color w:val="auto"/>
          <w:sz w:val="24"/>
          <w:szCs w:val="24"/>
          <w:lang w:val="en-US" w:eastAsia="zh-CN"/>
        </w:rPr>
        <w:t>表面穿透，直至锚固件尾盘压入防火构造层表面，并应与防火构造层外表面齐平。防火构造层为真空绝热防火复合板时，锚固件不应损坏真空绝热板芯材。</w:t>
      </w:r>
    </w:p>
    <w:p w14:paraId="7FB4F60E">
      <w:pPr>
        <w:pStyle w:val="34"/>
        <w:numPr>
          <w:ilvl w:val="2"/>
          <w:numId w:val="4"/>
        </w:numPr>
        <w:spacing w:line="360" w:lineRule="auto"/>
        <w:ind w:left="0" w:firstLine="0" w:firstLineChars="0"/>
        <w:jc w:val="left"/>
        <w:outlineLvl w:val="2"/>
        <w:rPr>
          <w:rFonts w:hint="eastAsia"/>
          <w:bCs/>
          <w:color w:val="auto"/>
          <w:sz w:val="24"/>
          <w:szCs w:val="24"/>
          <w:lang w:val="en-US" w:eastAsia="zh-CN"/>
        </w:rPr>
      </w:pPr>
      <w:r>
        <w:rPr>
          <w:rFonts w:hint="eastAsia"/>
          <w:bCs/>
          <w:color w:val="auto"/>
          <w:sz w:val="24"/>
          <w:szCs w:val="24"/>
          <w:lang w:eastAsia="zh-CN"/>
        </w:rPr>
        <w:t>聚氨酯加气防火保温复合板</w:t>
      </w:r>
      <w:r>
        <w:rPr>
          <w:rFonts w:hint="eastAsia"/>
          <w:bCs/>
          <w:color w:val="auto"/>
          <w:sz w:val="24"/>
          <w:szCs w:val="24"/>
          <w:lang w:val="en-US" w:eastAsia="zh-CN"/>
        </w:rPr>
        <w:t>中的保温材料缺陷的修补应符合下列要求：</w:t>
      </w:r>
    </w:p>
    <w:p w14:paraId="3AA2BEEE">
      <w:pPr>
        <w:pStyle w:val="34"/>
        <w:numPr>
          <w:ilvl w:val="0"/>
          <w:numId w:val="13"/>
        </w:numPr>
        <w:spacing w:line="360" w:lineRule="auto"/>
        <w:ind w:left="0" w:firstLine="426" w:firstLineChars="0"/>
        <w:rPr>
          <w:rFonts w:hint="eastAsia"/>
          <w:bCs/>
          <w:color w:val="auto"/>
          <w:sz w:val="24"/>
          <w:szCs w:val="24"/>
          <w:highlight w:val="none"/>
          <w:lang w:val="en-US" w:eastAsia="zh-CN"/>
        </w:rPr>
      </w:pPr>
      <w:r>
        <w:rPr>
          <w:rFonts w:hint="eastAsia"/>
          <w:bCs/>
          <w:color w:val="auto"/>
          <w:sz w:val="24"/>
          <w:szCs w:val="24"/>
          <w:highlight w:val="none"/>
          <w:lang w:val="en-US" w:eastAsia="zh-CN"/>
        </w:rPr>
        <w:t>缺陷总面积不大于墙板保温面积和深度均不大于10%时，宜采用保温砂浆修补；</w:t>
      </w:r>
    </w:p>
    <w:p w14:paraId="4552EB16">
      <w:pPr>
        <w:pStyle w:val="34"/>
        <w:numPr>
          <w:ilvl w:val="0"/>
          <w:numId w:val="13"/>
        </w:numPr>
        <w:spacing w:line="360" w:lineRule="auto"/>
        <w:ind w:left="0" w:firstLine="426" w:firstLineChars="0"/>
        <w:jc w:val="left"/>
        <w:outlineLvl w:val="9"/>
        <w:rPr>
          <w:rFonts w:hint="eastAsia"/>
          <w:bCs/>
          <w:color w:val="auto"/>
          <w:sz w:val="24"/>
          <w:szCs w:val="24"/>
          <w:lang w:val="en-US" w:eastAsia="zh-CN"/>
        </w:rPr>
      </w:pPr>
      <w:r>
        <w:rPr>
          <w:rFonts w:hint="eastAsia"/>
          <w:bCs/>
          <w:color w:val="auto"/>
          <w:sz w:val="24"/>
          <w:szCs w:val="24"/>
          <w:highlight w:val="none"/>
          <w:lang w:val="en-US" w:eastAsia="zh-CN"/>
        </w:rPr>
        <w:t>缺陷总面积不大于墙板保温面积和深度均大于10%时，应采用粘结与锚固相结合的方式更换粘结保温板进行修补，原保温材料四周应用锚固件进行补强。</w:t>
      </w:r>
    </w:p>
    <w:p w14:paraId="06304067">
      <w:pPr>
        <w:pStyle w:val="34"/>
        <w:numPr>
          <w:ilvl w:val="1"/>
          <w:numId w:val="4"/>
        </w:numPr>
        <w:ind w:left="567" w:firstLineChars="0"/>
        <w:jc w:val="center"/>
        <w:outlineLvl w:val="1"/>
        <w:rPr>
          <w:rFonts w:hint="eastAsia" w:eastAsia="黑体"/>
          <w:bCs/>
          <w:color w:val="auto"/>
          <w:sz w:val="28"/>
          <w:szCs w:val="24"/>
        </w:rPr>
      </w:pPr>
      <w:bookmarkStart w:id="112" w:name="_Toc22644"/>
      <w:bookmarkStart w:id="113" w:name="_Toc9883"/>
      <w:bookmarkStart w:id="114" w:name="_Toc28503"/>
      <w:r>
        <w:rPr>
          <w:rFonts w:hint="eastAsia" w:eastAsia="黑体"/>
          <w:bCs/>
          <w:color w:val="auto"/>
          <w:sz w:val="28"/>
          <w:szCs w:val="24"/>
          <w:lang w:val="en-US" w:eastAsia="zh-CN"/>
        </w:rPr>
        <w:t>存放和运输</w:t>
      </w:r>
      <w:bookmarkEnd w:id="112"/>
      <w:bookmarkEnd w:id="113"/>
      <w:bookmarkEnd w:id="114"/>
    </w:p>
    <w:p w14:paraId="3C5617C2">
      <w:pPr>
        <w:pStyle w:val="34"/>
        <w:numPr>
          <w:ilvl w:val="2"/>
          <w:numId w:val="4"/>
        </w:numPr>
        <w:spacing w:line="360" w:lineRule="auto"/>
        <w:ind w:left="0" w:firstLine="0" w:firstLineChars="0"/>
        <w:jc w:val="left"/>
        <w:outlineLvl w:val="2"/>
        <w:rPr>
          <w:rFonts w:hint="eastAsia"/>
          <w:bCs/>
          <w:color w:val="auto"/>
          <w:sz w:val="24"/>
          <w:szCs w:val="24"/>
          <w:lang w:val="en-US" w:eastAsia="zh-CN"/>
        </w:rPr>
      </w:pPr>
      <w:r>
        <w:rPr>
          <w:rFonts w:hint="eastAsia"/>
          <w:bCs/>
          <w:color w:val="auto"/>
          <w:sz w:val="24"/>
          <w:szCs w:val="24"/>
          <w:lang w:val="en-US" w:eastAsia="zh-CN"/>
        </w:rPr>
        <w:t>聚氨酯加气防火保温复合板存放与运输时应制定方案，其内容应包括存放支垫及成品保护措施、运输时间、次序、堆放场地、运输路线、固定要求等。</w:t>
      </w:r>
    </w:p>
    <w:p w14:paraId="47210187">
      <w:pPr>
        <w:pStyle w:val="34"/>
        <w:numPr>
          <w:ilvl w:val="2"/>
          <w:numId w:val="4"/>
        </w:numPr>
        <w:spacing w:line="360" w:lineRule="auto"/>
        <w:ind w:left="0" w:firstLine="0" w:firstLineChars="0"/>
        <w:jc w:val="left"/>
        <w:outlineLvl w:val="2"/>
        <w:rPr>
          <w:rFonts w:hint="eastAsia"/>
          <w:bCs/>
          <w:color w:val="auto"/>
          <w:sz w:val="24"/>
          <w:szCs w:val="24"/>
          <w:lang w:val="en-US" w:eastAsia="zh-CN"/>
        </w:rPr>
      </w:pPr>
      <w:r>
        <w:rPr>
          <w:rFonts w:hint="eastAsia"/>
          <w:bCs/>
          <w:color w:val="auto"/>
          <w:sz w:val="24"/>
          <w:szCs w:val="24"/>
          <w:lang w:val="en-US" w:eastAsia="zh-CN"/>
        </w:rPr>
        <w:t>聚氨酯加气防火保温复合板的存放应符合下列规定：</w:t>
      </w:r>
    </w:p>
    <w:p w14:paraId="3CD5760F">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color w:val="auto"/>
          <w:sz w:val="24"/>
          <w:szCs w:val="24"/>
        </w:rPr>
      </w:pPr>
      <w:r>
        <w:rPr>
          <w:rFonts w:hint="eastAsia"/>
          <w:b/>
          <w:bCs/>
          <w:color w:val="auto"/>
          <w:sz w:val="24"/>
          <w:szCs w:val="24"/>
        </w:rPr>
        <w:t xml:space="preserve">1 </w:t>
      </w:r>
      <w:r>
        <w:rPr>
          <w:rFonts w:hint="eastAsia"/>
          <w:color w:val="auto"/>
          <w:sz w:val="24"/>
          <w:szCs w:val="24"/>
        </w:rPr>
        <w:t xml:space="preserve"> </w:t>
      </w:r>
      <w:r>
        <w:rPr>
          <w:rFonts w:hint="eastAsia"/>
          <w:color w:val="auto"/>
          <w:sz w:val="24"/>
          <w:szCs w:val="24"/>
          <w:lang w:val="en-US" w:eastAsia="zh-CN"/>
        </w:rPr>
        <w:t>宜</w:t>
      </w:r>
      <w:r>
        <w:rPr>
          <w:rFonts w:hint="eastAsia"/>
          <w:color w:val="auto"/>
          <w:sz w:val="24"/>
          <w:szCs w:val="24"/>
        </w:rPr>
        <w:t>采用专用支架直立存放，支架应具有足够强度、刚度和稳定性，与地面倾斜角度宜为80°~</w:t>
      </w:r>
      <w:r>
        <w:rPr>
          <w:color w:val="auto"/>
          <w:sz w:val="24"/>
          <w:szCs w:val="24"/>
        </w:rPr>
        <w:t>9</w:t>
      </w:r>
      <w:r>
        <w:rPr>
          <w:rFonts w:hint="eastAsia"/>
          <w:color w:val="auto"/>
          <w:sz w:val="24"/>
          <w:szCs w:val="24"/>
        </w:rPr>
        <w:t>0°，相邻</w:t>
      </w:r>
      <w:r>
        <w:rPr>
          <w:rFonts w:hint="eastAsia"/>
          <w:bCs/>
          <w:color w:val="auto"/>
          <w:sz w:val="24"/>
          <w:szCs w:val="24"/>
          <w:lang w:val="en-US" w:eastAsia="zh-CN"/>
        </w:rPr>
        <w:t>聚氨酯加气防火保温复合板</w:t>
      </w:r>
      <w:r>
        <w:rPr>
          <w:rFonts w:hint="eastAsia"/>
          <w:color w:val="auto"/>
          <w:sz w:val="24"/>
          <w:szCs w:val="24"/>
        </w:rPr>
        <w:t>间宜用柔性垫层隔开；</w:t>
      </w:r>
    </w:p>
    <w:p w14:paraId="2F5B357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val="0"/>
          <w:bCs w:val="0"/>
          <w:color w:val="auto"/>
          <w:sz w:val="24"/>
          <w:szCs w:val="24"/>
          <w:lang w:val="en-US" w:eastAsia="zh-CN"/>
        </w:rPr>
      </w:pPr>
      <w:r>
        <w:rPr>
          <w:rFonts w:hint="eastAsia"/>
          <w:b/>
          <w:bCs/>
          <w:color w:val="auto"/>
          <w:sz w:val="24"/>
          <w:szCs w:val="24"/>
          <w:lang w:val="en-US" w:eastAsia="zh-CN"/>
        </w:rPr>
        <w:t>2</w:t>
      </w:r>
      <w:r>
        <w:rPr>
          <w:rFonts w:hint="eastAsia"/>
          <w:color w:val="auto"/>
          <w:sz w:val="24"/>
          <w:szCs w:val="24"/>
          <w:lang w:val="en-US" w:eastAsia="zh-CN"/>
        </w:rPr>
        <w:t xml:space="preserve">  </w:t>
      </w:r>
      <w:r>
        <w:rPr>
          <w:rFonts w:hint="eastAsia"/>
          <w:b w:val="0"/>
          <w:bCs w:val="0"/>
          <w:color w:val="auto"/>
          <w:sz w:val="24"/>
          <w:szCs w:val="24"/>
          <w:lang w:val="en-US" w:eastAsia="zh-CN"/>
        </w:rPr>
        <w:t>外露预埋件和节点连接件等外露金属件应按不同环境类别进行防护或防腐、防锈处理；</w:t>
      </w:r>
    </w:p>
    <w:p w14:paraId="22E2B0E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 xml:space="preserve">3  </w:t>
      </w:r>
      <w:r>
        <w:rPr>
          <w:rFonts w:hint="eastAsia"/>
          <w:b w:val="0"/>
          <w:bCs w:val="0"/>
          <w:color w:val="auto"/>
          <w:sz w:val="24"/>
          <w:szCs w:val="24"/>
          <w:lang w:val="en-US" w:eastAsia="zh-CN"/>
        </w:rPr>
        <w:t>预埋螺栓孔宜采用海绵填塞。</w:t>
      </w:r>
    </w:p>
    <w:p w14:paraId="57F03D94">
      <w:pPr>
        <w:pStyle w:val="34"/>
        <w:numPr>
          <w:ilvl w:val="2"/>
          <w:numId w:val="4"/>
        </w:numPr>
        <w:spacing w:line="360" w:lineRule="auto"/>
        <w:ind w:left="0" w:firstLine="0" w:firstLineChars="0"/>
        <w:jc w:val="left"/>
        <w:outlineLvl w:val="2"/>
        <w:rPr>
          <w:rFonts w:hint="eastAsia"/>
          <w:bCs/>
          <w:color w:val="auto"/>
          <w:sz w:val="24"/>
          <w:szCs w:val="24"/>
          <w:lang w:val="en-US" w:eastAsia="zh-CN"/>
        </w:rPr>
      </w:pPr>
      <w:r>
        <w:rPr>
          <w:rFonts w:hint="eastAsia"/>
          <w:bCs/>
          <w:color w:val="auto"/>
          <w:sz w:val="24"/>
          <w:szCs w:val="24"/>
          <w:lang w:val="en-US" w:eastAsia="zh-CN"/>
        </w:rPr>
        <w:t>聚氨酯加气防火保温复合板宜采用立式运输方式。运输时应采取防治墙板移动、倾倒、变形等的固定措施，并对墙板边角部位宜设置保护衬垫。</w:t>
      </w:r>
    </w:p>
    <w:p w14:paraId="008B8BDE">
      <w:pPr>
        <w:pStyle w:val="34"/>
        <w:numPr>
          <w:ilvl w:val="0"/>
          <w:numId w:val="0"/>
        </w:numPr>
        <w:spacing w:after="240"/>
        <w:ind w:leftChars="0"/>
        <w:jc w:val="both"/>
        <w:outlineLvl w:val="0"/>
        <w:rPr>
          <w:rFonts w:hint="eastAsia" w:eastAsia="黑体"/>
          <w:bCs/>
          <w:color w:val="auto"/>
          <w:sz w:val="36"/>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B265B5C">
      <w:pPr>
        <w:pStyle w:val="34"/>
        <w:numPr>
          <w:ilvl w:val="0"/>
          <w:numId w:val="4"/>
        </w:numPr>
        <w:spacing w:after="240"/>
        <w:ind w:firstLineChars="0"/>
        <w:jc w:val="center"/>
        <w:outlineLvl w:val="0"/>
        <w:rPr>
          <w:rFonts w:eastAsia="黑体"/>
          <w:bCs/>
          <w:color w:val="auto"/>
          <w:sz w:val="36"/>
          <w:szCs w:val="32"/>
        </w:rPr>
      </w:pPr>
      <w:bookmarkStart w:id="115" w:name="_Toc15805"/>
      <w:bookmarkStart w:id="116" w:name="_Toc19880"/>
      <w:bookmarkStart w:id="117" w:name="_Toc30606"/>
      <w:r>
        <w:rPr>
          <w:rFonts w:eastAsia="黑体"/>
          <w:bCs/>
          <w:color w:val="auto"/>
          <w:sz w:val="36"/>
          <w:szCs w:val="32"/>
        </w:rPr>
        <w:t>施工</w:t>
      </w:r>
      <w:bookmarkEnd w:id="105"/>
      <w:bookmarkEnd w:id="115"/>
      <w:bookmarkEnd w:id="116"/>
      <w:bookmarkEnd w:id="117"/>
    </w:p>
    <w:p w14:paraId="5FAC49D4">
      <w:pPr>
        <w:pStyle w:val="34"/>
        <w:numPr>
          <w:ilvl w:val="1"/>
          <w:numId w:val="4"/>
        </w:numPr>
        <w:ind w:left="567" w:firstLineChars="0"/>
        <w:jc w:val="center"/>
        <w:outlineLvl w:val="1"/>
        <w:rPr>
          <w:rFonts w:eastAsia="黑体"/>
          <w:bCs/>
          <w:color w:val="auto"/>
          <w:sz w:val="28"/>
          <w:szCs w:val="24"/>
        </w:rPr>
      </w:pPr>
      <w:bookmarkStart w:id="118" w:name="_Toc14977"/>
      <w:bookmarkStart w:id="119" w:name="_Toc129287254"/>
      <w:bookmarkStart w:id="120" w:name="_Toc23185"/>
      <w:bookmarkStart w:id="121" w:name="_Toc3478"/>
      <w:r>
        <w:rPr>
          <w:rFonts w:eastAsia="黑体"/>
          <w:bCs/>
          <w:color w:val="auto"/>
          <w:sz w:val="28"/>
          <w:szCs w:val="24"/>
        </w:rPr>
        <w:t>一般规定</w:t>
      </w:r>
      <w:bookmarkEnd w:id="118"/>
      <w:bookmarkEnd w:id="119"/>
      <w:bookmarkEnd w:id="120"/>
      <w:bookmarkEnd w:id="121"/>
    </w:p>
    <w:p w14:paraId="26D690EB">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施工前应制定专项施工方案，并应对施工人员进行技术交底和专业技术培训。</w:t>
      </w:r>
    </w:p>
    <w:p w14:paraId="63120C6B">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ascii="仿宋_GB2312" w:eastAsia="仿宋_GB2312"/>
          <w:color w:val="auto"/>
          <w:sz w:val="24"/>
        </w:rPr>
        <w:t>.1.1  专项施工方案</w:t>
      </w:r>
      <w:r>
        <w:rPr>
          <w:rFonts w:hint="eastAsia" w:ascii="仿宋_GB2312" w:eastAsia="仿宋_GB2312"/>
          <w:color w:val="auto"/>
          <w:sz w:val="24"/>
        </w:rPr>
        <w:t>主要</w:t>
      </w:r>
      <w:r>
        <w:rPr>
          <w:rFonts w:ascii="仿宋_GB2312" w:eastAsia="仿宋_GB2312"/>
          <w:color w:val="auto"/>
          <w:sz w:val="24"/>
        </w:rPr>
        <w:t>包括</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排板图</w:t>
      </w:r>
      <w:r>
        <w:rPr>
          <w:rFonts w:ascii="仿宋_GB2312" w:eastAsia="仿宋_GB2312"/>
          <w:color w:val="auto"/>
          <w:sz w:val="24"/>
        </w:rPr>
        <w:t>、连接节点、</w:t>
      </w:r>
      <w:r>
        <w:rPr>
          <w:rFonts w:hint="eastAsia" w:ascii="仿宋_GB2312" w:eastAsia="仿宋_GB2312"/>
          <w:color w:val="auto"/>
          <w:sz w:val="24"/>
        </w:rPr>
        <w:t>连接件位置和数量、</w:t>
      </w:r>
      <w:r>
        <w:rPr>
          <w:rFonts w:ascii="仿宋_GB2312" w:eastAsia="仿宋_GB2312"/>
          <w:color w:val="auto"/>
          <w:sz w:val="24"/>
        </w:rPr>
        <w:t>防水措施、成品保护、安装质量管理、安全防护措施等</w:t>
      </w:r>
      <w:r>
        <w:rPr>
          <w:rFonts w:hint="eastAsia" w:ascii="仿宋_GB2312" w:eastAsia="仿宋_GB2312"/>
          <w:color w:val="auto"/>
          <w:sz w:val="24"/>
        </w:rPr>
        <w:t>内容</w:t>
      </w:r>
      <w:r>
        <w:rPr>
          <w:rFonts w:ascii="仿宋_GB2312" w:eastAsia="仿宋_GB2312"/>
          <w:color w:val="auto"/>
          <w:sz w:val="24"/>
        </w:rPr>
        <w:t>。</w:t>
      </w:r>
      <w:r>
        <w:rPr>
          <w:rFonts w:hint="eastAsia" w:ascii="仿宋_GB2312" w:eastAsia="仿宋_GB2312"/>
          <w:color w:val="auto"/>
          <w:sz w:val="24"/>
        </w:rPr>
        <w:t>专用技术培训和技术交底的目的在于使较详细</w:t>
      </w:r>
      <w:r>
        <w:rPr>
          <w:rFonts w:hint="eastAsia" w:ascii="仿宋_GB2312" w:eastAsia="仿宋_GB2312"/>
          <w:color w:val="auto"/>
          <w:sz w:val="24"/>
          <w:lang w:eastAsia="zh-CN"/>
        </w:rPr>
        <w:t>地</w:t>
      </w:r>
      <w:r>
        <w:rPr>
          <w:rFonts w:hint="eastAsia" w:ascii="仿宋_GB2312" w:eastAsia="仿宋_GB2312"/>
          <w:color w:val="auto"/>
          <w:sz w:val="24"/>
        </w:rPr>
        <w:t>了解施工人员、管理人员对</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工程的工艺流程，技术要求、质量要求，施工方法和措施等内容，便于科学地、高效地组织施工，避免质量通病和质量缺陷的发生。</w:t>
      </w:r>
    </w:p>
    <w:p w14:paraId="0AAE6BE4">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工程材料的运输、装卸和存储应符合下列规定：</w:t>
      </w:r>
    </w:p>
    <w:p w14:paraId="6B2A9421">
      <w:pPr>
        <w:pStyle w:val="55"/>
        <w:numPr>
          <w:ilvl w:val="0"/>
          <w:numId w:val="14"/>
        </w:numPr>
        <w:spacing w:line="360" w:lineRule="auto"/>
        <w:ind w:left="0" w:firstLine="480" w:firstLineChars="200"/>
        <w:jc w:val="both"/>
        <w:outlineLvl w:val="9"/>
        <w:rPr>
          <w:rFonts w:ascii="Times New Roman" w:eastAsia="宋体"/>
          <w:b w:val="0"/>
          <w:color w:val="auto"/>
          <w:sz w:val="24"/>
          <w:szCs w:val="24"/>
        </w:rPr>
      </w:pP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在运输和装卸过程中，严禁投掷和倾倒；</w:t>
      </w:r>
    </w:p>
    <w:p w14:paraId="1E57D31F">
      <w:pPr>
        <w:pStyle w:val="55"/>
        <w:numPr>
          <w:ilvl w:val="0"/>
          <w:numId w:val="14"/>
        </w:numPr>
        <w:spacing w:line="360" w:lineRule="auto"/>
        <w:ind w:left="0" w:firstLine="480" w:firstLineChars="200"/>
        <w:jc w:val="both"/>
        <w:outlineLvl w:val="9"/>
        <w:rPr>
          <w:rFonts w:ascii="Times New Roman" w:eastAsia="宋体"/>
          <w:b w:val="0"/>
          <w:color w:val="auto"/>
          <w:sz w:val="24"/>
          <w:szCs w:val="24"/>
        </w:rPr>
      </w:pPr>
      <w:r>
        <w:rPr>
          <w:rFonts w:hint="eastAsia" w:ascii="Times New Roman" w:eastAsia="宋体"/>
          <w:b w:val="0"/>
          <w:color w:val="auto"/>
          <w:sz w:val="24"/>
          <w:szCs w:val="24"/>
          <w:lang w:eastAsia="zh-CN"/>
        </w:rPr>
        <w:t>聚氨酯加气防火保温复合板系统</w:t>
      </w:r>
      <w:r>
        <w:rPr>
          <w:rFonts w:ascii="Times New Roman" w:eastAsia="宋体"/>
          <w:b w:val="0"/>
          <w:color w:val="auto"/>
          <w:sz w:val="24"/>
          <w:szCs w:val="24"/>
        </w:rPr>
        <w:t>工程的组成材料应按品种、规格堆放整齐，存储期及条件应符合产品说明书的规定</w:t>
      </w:r>
      <w:r>
        <w:rPr>
          <w:rFonts w:hint="eastAsia" w:ascii="Times New Roman" w:eastAsia="宋体"/>
          <w:b w:val="0"/>
          <w:color w:val="auto"/>
          <w:sz w:val="24"/>
          <w:szCs w:val="24"/>
          <w:lang w:eastAsia="zh-CN"/>
        </w:rPr>
        <w:t>；</w:t>
      </w:r>
    </w:p>
    <w:p w14:paraId="7CB81E94">
      <w:pPr>
        <w:pStyle w:val="55"/>
        <w:numPr>
          <w:ilvl w:val="0"/>
          <w:numId w:val="14"/>
        </w:numPr>
        <w:spacing w:line="360" w:lineRule="auto"/>
        <w:ind w:left="0" w:firstLine="480" w:firstLineChars="200"/>
        <w:jc w:val="both"/>
        <w:outlineLvl w:val="9"/>
        <w:rPr>
          <w:rFonts w:ascii="Times New Roman" w:eastAsia="宋体"/>
          <w:b w:val="0"/>
          <w:color w:val="auto"/>
          <w:sz w:val="24"/>
          <w:szCs w:val="24"/>
        </w:rPr>
      </w:pPr>
      <w:r>
        <w:rPr>
          <w:rFonts w:ascii="Times New Roman" w:eastAsia="宋体"/>
          <w:b w:val="0"/>
          <w:color w:val="auto"/>
          <w:sz w:val="24"/>
          <w:szCs w:val="24"/>
        </w:rPr>
        <w:t>各类材料在运输、装卸和存储过程中，应防止雨淋；</w:t>
      </w:r>
    </w:p>
    <w:p w14:paraId="42CA51B8">
      <w:pPr>
        <w:pStyle w:val="55"/>
        <w:numPr>
          <w:ilvl w:val="0"/>
          <w:numId w:val="14"/>
        </w:numPr>
        <w:spacing w:line="360" w:lineRule="auto"/>
        <w:ind w:left="0" w:firstLine="480" w:firstLineChars="200"/>
        <w:jc w:val="both"/>
        <w:outlineLvl w:val="9"/>
        <w:rPr>
          <w:rFonts w:ascii="Times New Roman" w:eastAsia="宋体"/>
          <w:b w:val="0"/>
          <w:color w:val="auto"/>
          <w:sz w:val="24"/>
          <w:szCs w:val="24"/>
        </w:rPr>
      </w:pPr>
      <w:r>
        <w:rPr>
          <w:rFonts w:ascii="Times New Roman" w:eastAsia="宋体"/>
          <w:b w:val="0"/>
          <w:color w:val="auto"/>
          <w:sz w:val="24"/>
          <w:szCs w:val="24"/>
        </w:rPr>
        <w:t>专用砂浆和保温材料等不宜露天存放；</w:t>
      </w:r>
    </w:p>
    <w:p w14:paraId="5801B27E">
      <w:pPr>
        <w:pStyle w:val="55"/>
        <w:numPr>
          <w:ilvl w:val="0"/>
          <w:numId w:val="14"/>
        </w:numPr>
        <w:spacing w:line="360" w:lineRule="auto"/>
        <w:ind w:left="0" w:firstLine="480" w:firstLineChars="200"/>
        <w:jc w:val="both"/>
        <w:outlineLvl w:val="9"/>
        <w:rPr>
          <w:rFonts w:ascii="Times New Roman" w:eastAsia="宋体"/>
          <w:b w:val="0"/>
          <w:color w:val="auto"/>
          <w:sz w:val="24"/>
          <w:szCs w:val="24"/>
        </w:rPr>
      </w:pPr>
      <w:r>
        <w:rPr>
          <w:rFonts w:hint="eastAsia" w:ascii="Times New Roman" w:eastAsia="宋体"/>
          <w:b w:val="0"/>
          <w:color w:val="auto"/>
          <w:sz w:val="24"/>
          <w:szCs w:val="24"/>
        </w:rPr>
        <w:t>聚氨酯加气防火保温复合板装卸时严禁摔震、踩踏，存放时应按照使用顺序存放在干燥平整的场地，搭设临时护架，并且采用斜立式存放。当存放时间较长时应做好防雨、防潮、防风的防护措施。</w:t>
      </w:r>
    </w:p>
    <w:p w14:paraId="0E8FE2EC">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应用时的蒸压加气混凝土含水率不应大于25%。</w:t>
      </w:r>
    </w:p>
    <w:p w14:paraId="1AC19246">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吊装应采用宽度不小于50mm的软吊带或专用夹具、叉车进行装卸和垂直运输，运输时应采取绑扎措施。</w:t>
      </w:r>
    </w:p>
    <w:p w14:paraId="25F34F9B">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hint="eastAsia" w:ascii="仿宋_GB2312" w:eastAsia="仿宋_GB2312"/>
          <w:color w:val="auto"/>
          <w:sz w:val="24"/>
        </w:rPr>
        <w:t>.</w:t>
      </w:r>
      <w:r>
        <w:rPr>
          <w:rFonts w:ascii="仿宋_GB2312" w:eastAsia="仿宋_GB2312"/>
          <w:color w:val="auto"/>
          <w:sz w:val="24"/>
        </w:rPr>
        <w:t xml:space="preserve">1.4  </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搬运中的碰擦容易造成损伤， 故应减少搬运次数，减少转运。采用叉车卸载时应在叉车齿上包覆橡胶套或其他软垫。吊装时不能用钢丝绳起吊，要用</w:t>
      </w:r>
      <w:r>
        <w:rPr>
          <w:rFonts w:ascii="仿宋_GB2312" w:eastAsia="仿宋_GB2312"/>
          <w:color w:val="auto"/>
          <w:sz w:val="24"/>
        </w:rPr>
        <w:t>宽度不小于</w:t>
      </w:r>
      <w:r>
        <w:rPr>
          <w:rFonts w:hint="eastAsia" w:ascii="仿宋_GB2312" w:eastAsia="仿宋_GB2312"/>
          <w:color w:val="auto"/>
          <w:sz w:val="24"/>
        </w:rPr>
        <w:t>50mm宽的尼龙吊带兜底起吊。运输时如不采取绑扎措施，容易倾倒碰坏，甚至发生安全事故。</w:t>
      </w:r>
    </w:p>
    <w:p w14:paraId="7A213A32">
      <w:pPr>
        <w:pStyle w:val="34"/>
        <w:numPr>
          <w:ilvl w:val="2"/>
          <w:numId w:val="4"/>
        </w:numPr>
        <w:spacing w:line="360" w:lineRule="auto"/>
        <w:ind w:left="0" w:firstLine="0" w:firstLineChars="0"/>
        <w:jc w:val="left"/>
        <w:outlineLvl w:val="2"/>
        <w:rPr>
          <w:bCs/>
          <w:color w:val="auto"/>
          <w:sz w:val="24"/>
          <w:szCs w:val="24"/>
        </w:rPr>
      </w:pPr>
      <w:r>
        <w:rPr>
          <w:bCs/>
          <w:color w:val="auto"/>
          <w:sz w:val="24"/>
          <w:szCs w:val="24"/>
        </w:rPr>
        <w:t>未经原设计单位允许，</w:t>
      </w:r>
      <w:r>
        <w:rPr>
          <w:rFonts w:hint="eastAsia"/>
          <w:bCs/>
          <w:color w:val="auto"/>
          <w:sz w:val="24"/>
          <w:szCs w:val="24"/>
          <w:lang w:eastAsia="zh-CN"/>
        </w:rPr>
        <w:t>聚氨酯加气防火保温复合板</w:t>
      </w:r>
      <w:r>
        <w:rPr>
          <w:bCs/>
          <w:color w:val="auto"/>
          <w:sz w:val="24"/>
          <w:szCs w:val="24"/>
        </w:rPr>
        <w:t>不宜进行切割、开洞。</w:t>
      </w:r>
    </w:p>
    <w:p w14:paraId="401A1921">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大面积施工前，应根据施工安装在现场采用相同材料和工艺制作样板墙，符合要求后方可进行工程施工。</w:t>
      </w:r>
    </w:p>
    <w:p w14:paraId="3AA1EA29">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ascii="仿宋_GB2312" w:eastAsia="仿宋_GB2312"/>
          <w:color w:val="auto"/>
          <w:sz w:val="24"/>
        </w:rPr>
        <w:t xml:space="preserve">.1.6  </w:t>
      </w:r>
      <w:r>
        <w:rPr>
          <w:rFonts w:hint="eastAsia" w:ascii="仿宋_GB2312" w:eastAsia="仿宋_GB2312"/>
          <w:color w:val="auto"/>
          <w:sz w:val="24"/>
        </w:rPr>
        <w:t>“样板引路”可以减少实际施工过程中很多返工</w:t>
      </w:r>
      <w:r>
        <w:rPr>
          <w:rFonts w:hint="eastAsia" w:ascii="仿宋_GB2312" w:eastAsia="仿宋_GB2312"/>
          <w:color w:val="auto"/>
          <w:sz w:val="24"/>
          <w:lang w:eastAsia="zh-CN"/>
        </w:rPr>
        <w:t>，</w:t>
      </w:r>
      <w:r>
        <w:rPr>
          <w:rFonts w:hint="eastAsia" w:ascii="仿宋_GB2312" w:eastAsia="仿宋_GB2312"/>
          <w:color w:val="auto"/>
          <w:sz w:val="24"/>
        </w:rPr>
        <w:t>将可能出现的问题在样板中及时发现并解决，是提高安装施工质量与效率，快速提高施工人员施工技术，强化技能的有效途径。</w:t>
      </w:r>
    </w:p>
    <w:p w14:paraId="401DE4E9">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工程施工时，现场环境温度不应低于5℃，低于5℃时，墙体施工应采取冬季施工措施，并应符合现行行业标准</w:t>
      </w:r>
      <w:bookmarkStart w:id="122" w:name="_Hlk131713223"/>
      <w:r>
        <w:rPr>
          <w:bCs/>
          <w:color w:val="auto"/>
          <w:sz w:val="24"/>
          <w:szCs w:val="24"/>
        </w:rPr>
        <w:t>《建筑工程冬期施工规程》</w:t>
      </w:r>
      <w:r>
        <w:rPr>
          <w:rFonts w:hint="eastAsia"/>
          <w:bCs/>
          <w:color w:val="auto"/>
          <w:sz w:val="24"/>
          <w:szCs w:val="24"/>
        </w:rPr>
        <w:t>JGJ/T 104</w:t>
      </w:r>
      <w:bookmarkEnd w:id="122"/>
      <w:r>
        <w:rPr>
          <w:bCs/>
          <w:color w:val="auto"/>
          <w:sz w:val="24"/>
          <w:szCs w:val="24"/>
        </w:rPr>
        <w:t>的</w:t>
      </w:r>
      <w:r>
        <w:rPr>
          <w:rFonts w:hint="eastAsia"/>
          <w:bCs/>
          <w:color w:val="auto"/>
          <w:sz w:val="24"/>
          <w:szCs w:val="24"/>
        </w:rPr>
        <w:t>有关</w:t>
      </w:r>
      <w:r>
        <w:rPr>
          <w:bCs/>
          <w:color w:val="auto"/>
          <w:sz w:val="24"/>
          <w:szCs w:val="24"/>
        </w:rPr>
        <w:t>规定。外墙在 5 级以上大风天气不得施工，雨季施工应做好防雨措施。</w:t>
      </w:r>
    </w:p>
    <w:p w14:paraId="2656617A">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ascii="仿宋_GB2312" w:eastAsia="仿宋_GB2312"/>
          <w:color w:val="auto"/>
          <w:sz w:val="24"/>
        </w:rPr>
        <w:t xml:space="preserve">.1.7  </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工程施工为室外作业，</w:t>
      </w:r>
      <w:r>
        <w:rPr>
          <w:rFonts w:hint="eastAsia" w:ascii="仿宋_GB2312" w:eastAsia="仿宋_GB2312"/>
          <w:color w:val="auto"/>
          <w:sz w:val="24"/>
          <w:lang w:eastAsia="zh-CN"/>
        </w:rPr>
        <w:t>遇雨</w:t>
      </w:r>
      <w:r>
        <w:rPr>
          <w:rFonts w:hint="eastAsia" w:ascii="仿宋_GB2312" w:eastAsia="仿宋_GB2312"/>
          <w:color w:val="auto"/>
          <w:sz w:val="24"/>
        </w:rPr>
        <w:t>、雪、雾以及风力大于5级的天气状况时具有很大的安全隐患，因此在没有采取适当措施时，禁止进行夹心保温外墙板吊装和安装作业。因为冬期施工考虑因素较多，本条文无法过多阐述，仅强 调施工企业应在规定温度下施工，如在低温条件下施工，要采取冬期施工措施，并符合现行行业标准《建筑工程冬期施工规程》JGJ/T 104的有关规定。</w:t>
      </w:r>
    </w:p>
    <w:p w14:paraId="3AFDD6A0">
      <w:pPr>
        <w:pStyle w:val="34"/>
        <w:numPr>
          <w:ilvl w:val="2"/>
          <w:numId w:val="4"/>
        </w:numPr>
        <w:spacing w:line="360" w:lineRule="auto"/>
        <w:ind w:left="0" w:firstLine="0" w:firstLineChars="0"/>
        <w:jc w:val="left"/>
        <w:outlineLvl w:val="2"/>
        <w:rPr>
          <w:bCs/>
          <w:color w:val="auto"/>
          <w:sz w:val="24"/>
          <w:szCs w:val="24"/>
        </w:rPr>
      </w:pPr>
      <w:r>
        <w:rPr>
          <w:rFonts w:hint="eastAsia"/>
          <w:bCs/>
          <w:color w:val="auto"/>
          <w:sz w:val="24"/>
          <w:szCs w:val="24"/>
          <w:lang w:eastAsia="zh-CN"/>
        </w:rPr>
        <w:t>聚氨酯加气防火保温复合板系统</w:t>
      </w:r>
      <w:r>
        <w:rPr>
          <w:bCs/>
          <w:color w:val="auto"/>
          <w:sz w:val="24"/>
          <w:szCs w:val="24"/>
        </w:rPr>
        <w:t>施工完毕后，应做好成品保护。</w:t>
      </w:r>
    </w:p>
    <w:p w14:paraId="7376F0EB">
      <w:pPr>
        <w:pStyle w:val="34"/>
        <w:numPr>
          <w:ilvl w:val="1"/>
          <w:numId w:val="4"/>
        </w:numPr>
        <w:ind w:left="567" w:firstLineChars="0"/>
        <w:jc w:val="center"/>
        <w:outlineLvl w:val="1"/>
        <w:rPr>
          <w:rFonts w:eastAsia="黑体"/>
          <w:bCs/>
          <w:color w:val="auto"/>
          <w:sz w:val="28"/>
          <w:szCs w:val="24"/>
        </w:rPr>
      </w:pPr>
      <w:bookmarkStart w:id="123" w:name="_Toc15646"/>
      <w:bookmarkStart w:id="124" w:name="_Toc1793"/>
      <w:bookmarkStart w:id="125" w:name="_Toc17001"/>
      <w:bookmarkStart w:id="126" w:name="_Toc129287255"/>
      <w:r>
        <w:rPr>
          <w:rFonts w:hint="eastAsia" w:eastAsia="黑体"/>
          <w:bCs/>
          <w:color w:val="auto"/>
          <w:sz w:val="28"/>
          <w:szCs w:val="24"/>
        </w:rPr>
        <w:t>施工准备</w:t>
      </w:r>
      <w:bookmarkEnd w:id="123"/>
      <w:bookmarkEnd w:id="124"/>
      <w:bookmarkEnd w:id="125"/>
    </w:p>
    <w:p w14:paraId="5D85BE28">
      <w:pPr>
        <w:pStyle w:val="34"/>
        <w:numPr>
          <w:ilvl w:val="2"/>
          <w:numId w:val="4"/>
        </w:numPr>
        <w:spacing w:line="360" w:lineRule="auto"/>
        <w:ind w:left="0" w:firstLine="0" w:firstLineChars="0"/>
        <w:jc w:val="both"/>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施工前应根据施工图纸进行排布设计，绘制排板立面、平面图，图中应标明</w:t>
      </w:r>
      <w:r>
        <w:rPr>
          <w:rFonts w:hint="eastAsia"/>
          <w:bCs/>
          <w:color w:val="auto"/>
          <w:sz w:val="24"/>
          <w:szCs w:val="24"/>
          <w:lang w:eastAsia="zh-CN"/>
        </w:rPr>
        <w:t>聚氨酯加气防火保温复合板</w:t>
      </w:r>
      <w:r>
        <w:rPr>
          <w:bCs/>
          <w:color w:val="auto"/>
          <w:sz w:val="24"/>
          <w:szCs w:val="24"/>
        </w:rPr>
        <w:t>规格尺寸、门窗洞口位置及尺寸；预埋件及连接件位置、数量、规格种类等。</w:t>
      </w:r>
    </w:p>
    <w:p w14:paraId="052CA76F">
      <w:pPr>
        <w:pStyle w:val="34"/>
        <w:numPr>
          <w:ilvl w:val="2"/>
          <w:numId w:val="4"/>
        </w:numPr>
        <w:spacing w:line="360" w:lineRule="auto"/>
        <w:ind w:left="0" w:firstLine="0" w:firstLineChars="0"/>
        <w:jc w:val="both"/>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安装前应对主体结构和</w:t>
      </w:r>
      <w:r>
        <w:rPr>
          <w:rFonts w:hint="eastAsia"/>
          <w:bCs/>
          <w:color w:val="auto"/>
          <w:sz w:val="24"/>
          <w:szCs w:val="24"/>
          <w:lang w:eastAsia="zh-CN"/>
        </w:rPr>
        <w:t>聚氨酯加气防火保温复合板</w:t>
      </w:r>
      <w:r>
        <w:rPr>
          <w:bCs/>
          <w:color w:val="auto"/>
          <w:sz w:val="24"/>
          <w:szCs w:val="24"/>
        </w:rPr>
        <w:t>尺寸进行复测，发现误差超标时应及时调整墙板安装方案。</w:t>
      </w:r>
    </w:p>
    <w:p w14:paraId="3819D926">
      <w:pPr>
        <w:pStyle w:val="34"/>
        <w:numPr>
          <w:ilvl w:val="2"/>
          <w:numId w:val="4"/>
        </w:numPr>
        <w:spacing w:line="360" w:lineRule="auto"/>
        <w:ind w:left="0" w:firstLine="0" w:firstLineChars="0"/>
        <w:jc w:val="both"/>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安装前应按照排板图放线，标出每块墙板的安装位置及门窗洞口位置，放线应清晰，位置应准确，经复核合格后方可进行下道工序。</w:t>
      </w:r>
    </w:p>
    <w:p w14:paraId="174A0A3B">
      <w:pPr>
        <w:pStyle w:val="34"/>
        <w:spacing w:line="360" w:lineRule="auto"/>
        <w:ind w:firstLine="0" w:firstLineChars="0"/>
        <w:jc w:val="both"/>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hint="eastAsia" w:ascii="仿宋_GB2312" w:eastAsia="仿宋_GB2312"/>
          <w:color w:val="auto"/>
          <w:sz w:val="24"/>
        </w:rPr>
        <w:t>.</w:t>
      </w:r>
      <w:r>
        <w:rPr>
          <w:rFonts w:ascii="仿宋_GB2312" w:eastAsia="仿宋_GB2312"/>
          <w:color w:val="auto"/>
          <w:sz w:val="24"/>
        </w:rPr>
        <w:t>2</w:t>
      </w:r>
      <w:r>
        <w:rPr>
          <w:rFonts w:hint="eastAsia" w:ascii="仿宋_GB2312" w:eastAsia="仿宋_GB2312"/>
          <w:color w:val="auto"/>
          <w:sz w:val="24"/>
        </w:rPr>
        <w:t>.</w:t>
      </w:r>
      <w:r>
        <w:rPr>
          <w:rFonts w:ascii="仿宋_GB2312" w:eastAsia="仿宋_GB2312"/>
          <w:color w:val="auto"/>
          <w:sz w:val="24"/>
        </w:rPr>
        <w:t>3</w:t>
      </w:r>
      <w:r>
        <w:rPr>
          <w:rFonts w:hint="eastAsia" w:ascii="仿宋_GB2312" w:eastAsia="仿宋_GB2312"/>
          <w:color w:val="auto"/>
          <w:sz w:val="24"/>
        </w:rPr>
        <w:t xml:space="preserve">  在</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安装过程中，预埋件的隐蔽工程施工质量将直接影响墙体性能。</w:t>
      </w:r>
    </w:p>
    <w:p w14:paraId="0505F09E">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连接用预埋件应在主体结构施工时按设计要求埋设。预埋件的施工应符合现行国家标准《</w:t>
      </w:r>
      <w:bookmarkStart w:id="127" w:name="_Hlk131713238"/>
      <w:r>
        <w:rPr>
          <w:bCs/>
          <w:color w:val="auto"/>
          <w:sz w:val="24"/>
          <w:szCs w:val="24"/>
        </w:rPr>
        <w:t>混凝土结构工程施工质量验收规范》GB 50204</w:t>
      </w:r>
      <w:bookmarkEnd w:id="127"/>
      <w:r>
        <w:rPr>
          <w:bCs/>
          <w:color w:val="auto"/>
          <w:sz w:val="24"/>
          <w:szCs w:val="24"/>
        </w:rPr>
        <w:t>的有关规定及设计文件的要求。预埋件安装到位后，应固定牢固，并应进行隐蔽工程验收，验收合格后预埋件和连接件应进行清理和防护。</w:t>
      </w:r>
    </w:p>
    <w:p w14:paraId="2BFD576A">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：7.</w:t>
      </w:r>
      <w:r>
        <w:rPr>
          <w:rFonts w:ascii="仿宋_GB2312" w:eastAsia="仿宋_GB2312"/>
          <w:color w:val="auto"/>
          <w:sz w:val="24"/>
        </w:rPr>
        <w:t xml:space="preserve">2.4 </w:t>
      </w:r>
      <w:r>
        <w:rPr>
          <w:rFonts w:hint="eastAsia" w:ascii="仿宋_GB2312" w:eastAsia="仿宋_GB2312"/>
          <w:color w:val="auto"/>
          <w:sz w:val="24"/>
        </w:rPr>
        <w:t>在</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安装过程中，预埋件的隐蔽工程施工质量将直接影响墙体性能。</w:t>
      </w:r>
    </w:p>
    <w:p w14:paraId="64AE7CA5">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施工作业前，连接面应清理干净，浮灰、泥土等应剔除。基层不平处宜采用1</w:t>
      </w:r>
      <w:r>
        <w:rPr>
          <w:rFonts w:hint="eastAsia"/>
          <w:bCs/>
          <w:color w:val="auto"/>
          <w:sz w:val="24"/>
          <w:szCs w:val="24"/>
          <w:lang w:eastAsia="zh-CN"/>
        </w:rPr>
        <w:t>:</w:t>
      </w:r>
      <w:r>
        <w:rPr>
          <w:bCs/>
          <w:color w:val="auto"/>
          <w:sz w:val="24"/>
          <w:szCs w:val="24"/>
        </w:rPr>
        <w:t>3水泥砂浆找平。</w:t>
      </w:r>
    </w:p>
    <w:p w14:paraId="4843F5ED">
      <w:pPr>
        <w:pStyle w:val="34"/>
        <w:spacing w:line="360" w:lineRule="auto"/>
        <w:ind w:firstLine="0" w:firstLineChars="0"/>
        <w:outlineLvl w:val="2"/>
        <w:rPr>
          <w:bCs/>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rPr>
        <w:t>：7.</w:t>
      </w:r>
      <w:r>
        <w:rPr>
          <w:rFonts w:ascii="仿宋_GB2312" w:eastAsia="仿宋_GB2312"/>
          <w:color w:val="auto"/>
          <w:sz w:val="24"/>
        </w:rPr>
        <w:t>2.5</w:t>
      </w:r>
      <w:r>
        <w:rPr>
          <w:rFonts w:hint="eastAsia" w:ascii="仿宋_GB2312" w:eastAsia="仿宋_GB2312"/>
          <w:color w:val="auto"/>
          <w:sz w:val="24"/>
        </w:rPr>
        <w:t xml:space="preserve">  </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施工过程中，基层的清理是关键环节，基层与否直接影响墙板安装施工质量。</w:t>
      </w:r>
    </w:p>
    <w:p w14:paraId="457F60CF">
      <w:pPr>
        <w:pStyle w:val="34"/>
        <w:numPr>
          <w:ilvl w:val="1"/>
          <w:numId w:val="4"/>
        </w:numPr>
        <w:ind w:left="567" w:firstLineChars="0"/>
        <w:jc w:val="center"/>
        <w:outlineLvl w:val="1"/>
        <w:rPr>
          <w:rFonts w:eastAsia="黑体"/>
          <w:bCs/>
          <w:color w:val="auto"/>
          <w:sz w:val="28"/>
          <w:szCs w:val="24"/>
        </w:rPr>
      </w:pPr>
      <w:bookmarkStart w:id="128" w:name="_Toc8711"/>
      <w:bookmarkStart w:id="129" w:name="_Toc8384"/>
      <w:bookmarkStart w:id="130" w:name="_Toc32249"/>
      <w:r>
        <w:rPr>
          <w:rFonts w:hint="eastAsia" w:eastAsia="黑体"/>
          <w:bCs/>
          <w:color w:val="auto"/>
          <w:sz w:val="28"/>
          <w:szCs w:val="24"/>
          <w:lang w:eastAsia="zh-CN"/>
        </w:rPr>
        <w:t>聚氨酯加气防火保温复合板</w:t>
      </w:r>
      <w:r>
        <w:rPr>
          <w:rFonts w:hint="eastAsia" w:eastAsia="黑体"/>
          <w:bCs/>
          <w:color w:val="auto"/>
          <w:sz w:val="28"/>
          <w:szCs w:val="24"/>
        </w:rPr>
        <w:t>安装</w:t>
      </w:r>
      <w:bookmarkEnd w:id="128"/>
      <w:bookmarkEnd w:id="129"/>
      <w:bookmarkEnd w:id="130"/>
    </w:p>
    <w:bookmarkEnd w:id="126"/>
    <w:p w14:paraId="56C41135">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安装可根据连接形式的不同采用相应的安装顺序，</w:t>
      </w:r>
      <w:r>
        <w:rPr>
          <w:rFonts w:hint="eastAsia"/>
          <w:bCs/>
          <w:color w:val="auto"/>
          <w:sz w:val="24"/>
          <w:szCs w:val="24"/>
          <w:lang w:eastAsia="zh-CN"/>
        </w:rPr>
        <w:t>聚氨酯加气防火保温复合板</w:t>
      </w:r>
      <w:r>
        <w:rPr>
          <w:bCs/>
          <w:color w:val="auto"/>
          <w:sz w:val="24"/>
          <w:szCs w:val="24"/>
        </w:rPr>
        <w:t>宜分层按顺序吊装，先下后上，逐层安装。同层、同侧</w:t>
      </w:r>
      <w:r>
        <w:rPr>
          <w:rFonts w:hint="eastAsia"/>
          <w:bCs/>
          <w:color w:val="auto"/>
          <w:sz w:val="24"/>
          <w:szCs w:val="24"/>
          <w:lang w:eastAsia="zh-CN"/>
        </w:rPr>
        <w:t>聚氨酯加气防火保温复合板</w:t>
      </w:r>
      <w:r>
        <w:rPr>
          <w:bCs/>
          <w:color w:val="auto"/>
          <w:sz w:val="24"/>
          <w:szCs w:val="24"/>
        </w:rPr>
        <w:t>宜从一端向另一端顺序安装，当有门窗洞口时，可从洞口向两侧顺序安装。</w:t>
      </w:r>
    </w:p>
    <w:p w14:paraId="17841471">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吊装就位后，应及时校准并采取临时固定措施。采用临时支撑时，临时支撑应具有调节</w:t>
      </w:r>
      <w:r>
        <w:rPr>
          <w:rFonts w:hint="eastAsia"/>
          <w:bCs/>
          <w:color w:val="auto"/>
          <w:sz w:val="24"/>
          <w:szCs w:val="24"/>
          <w:lang w:eastAsia="zh-CN"/>
        </w:rPr>
        <w:t>聚氨酯加气防火保温复合板</w:t>
      </w:r>
      <w:r>
        <w:rPr>
          <w:bCs/>
          <w:color w:val="auto"/>
          <w:sz w:val="24"/>
          <w:szCs w:val="24"/>
        </w:rPr>
        <w:t>安装偏差的能力，</w:t>
      </w:r>
      <w:r>
        <w:rPr>
          <w:rFonts w:hint="eastAsia"/>
          <w:bCs/>
          <w:color w:val="auto"/>
          <w:sz w:val="24"/>
          <w:szCs w:val="24"/>
          <w:lang w:eastAsia="zh-CN"/>
        </w:rPr>
        <w:t>聚氨酯加气防火保温复合板</w:t>
      </w:r>
      <w:r>
        <w:rPr>
          <w:bCs/>
          <w:color w:val="auto"/>
          <w:sz w:val="24"/>
          <w:szCs w:val="24"/>
        </w:rPr>
        <w:t>安装就位后，可通过临时支撑对墙板的位置和垂直度进行微调。</w:t>
      </w:r>
    </w:p>
    <w:p w14:paraId="1244EF08">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安装应符合下列规定：</w:t>
      </w:r>
    </w:p>
    <w:p w14:paraId="4AB1891C">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1</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底部应设置调整接缝厚度和底部标高的垫块；</w:t>
      </w:r>
    </w:p>
    <w:p w14:paraId="77E07AA4">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2 </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与主体结构的连接节点宜仅承受墙板自身范围内的荷载和作用；</w:t>
      </w:r>
    </w:p>
    <w:p w14:paraId="1683DE82">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3</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应在轴线、标高和垂直度调校合格后方可永久固定；</w:t>
      </w:r>
    </w:p>
    <w:p w14:paraId="07C793EA">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4</w:t>
      </w:r>
      <w:r>
        <w:rPr>
          <w:rFonts w:ascii="Times New Roman" w:eastAsia="宋体"/>
          <w:b w:val="0"/>
          <w:color w:val="auto"/>
          <w:sz w:val="24"/>
          <w:szCs w:val="24"/>
        </w:rPr>
        <w:t xml:space="preserve">  连接节点处外露的金属连接件应进行防腐处理，有防火要求的金属连接件应采用防火涂料喷涂处理；</w:t>
      </w:r>
    </w:p>
    <w:p w14:paraId="75B7846B">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5</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采用支撑件承担自重时，支撑件的规格、尺寸应符合设计要求，支撑件宜设置在板宽中部，支撑件应与主体结构可靠连接；</w:t>
      </w:r>
    </w:p>
    <w:p w14:paraId="7DC86BB5">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6</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采用主体结构承担自重时，</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板底应落于基础或楼板上，且突出主体结构尺寸应满足设计要求；</w:t>
      </w:r>
    </w:p>
    <w:p w14:paraId="7431AAF8">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7 </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与主体结构连接节点应按设计要求安装固定，连接节点安装中金属连接件应定位准确、安装牢固，安装螺栓应采用双螺母或单螺母加点焊工艺，并应加垫弹簧垫圈。</w:t>
      </w:r>
    </w:p>
    <w:p w14:paraId="7EC20B85">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lang w:eastAsia="zh-CN"/>
        </w:rPr>
        <w:t>聚氨酯加气防火保温复合板</w:t>
      </w:r>
      <w:r>
        <w:rPr>
          <w:bCs/>
          <w:color w:val="auto"/>
          <w:sz w:val="24"/>
          <w:szCs w:val="24"/>
        </w:rPr>
        <w:t>接缝施工应符合下列规定：</w:t>
      </w:r>
    </w:p>
    <w:p w14:paraId="45A7EF8C">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1</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间接缝宽度不应大于5mm，并应采用专用粘结砂浆或专用阻燃型改性聚氨酯粘结胶在连接接触面两侧满刮，灰缝应饱满均匀</w:t>
      </w:r>
      <w:r>
        <w:rPr>
          <w:rFonts w:hint="eastAsia" w:ascii="Times New Roman" w:eastAsia="宋体"/>
          <w:b w:val="0"/>
          <w:color w:val="auto"/>
          <w:sz w:val="24"/>
          <w:szCs w:val="24"/>
        </w:rPr>
        <w:t>。板缝处采用专用粘结砂浆时，板缝内外侧应采用专用密封胶密封，并应在密封前设置背衬材料。</w:t>
      </w:r>
    </w:p>
    <w:p w14:paraId="0C385D5E">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2</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侧边及顶部与结构构件连接处应预留10mm~20mm缝隙</w:t>
      </w:r>
      <w:r>
        <w:rPr>
          <w:rFonts w:hint="eastAsia" w:ascii="Times New Roman" w:eastAsia="宋体"/>
          <w:b w:val="0"/>
          <w:color w:val="auto"/>
          <w:sz w:val="24"/>
          <w:szCs w:val="24"/>
        </w:rPr>
        <w:t>。</w:t>
      </w:r>
    </w:p>
    <w:p w14:paraId="2A89C2E0">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3</w:t>
      </w:r>
      <w:r>
        <w:rPr>
          <w:rFonts w:ascii="Times New Roman" w:eastAsia="宋体"/>
          <w:b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接缝处应按设计要求设置填缝与背衬材料</w:t>
      </w:r>
      <w:r>
        <w:rPr>
          <w:rFonts w:hint="eastAsia" w:ascii="Times New Roman" w:eastAsia="宋体"/>
          <w:b w:val="0"/>
          <w:color w:val="auto"/>
          <w:sz w:val="24"/>
          <w:szCs w:val="24"/>
        </w:rPr>
        <w:t>，且背衬材料与接缝两侧基材之间不应留有空隙。</w:t>
      </w:r>
    </w:p>
    <w:p w14:paraId="20204A64">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hint="eastAsia" w:ascii="Times New Roman" w:eastAsia="宋体"/>
          <w:bCs w:val="0"/>
          <w:color w:val="auto"/>
          <w:sz w:val="24"/>
          <w:szCs w:val="24"/>
          <w:lang w:val="en-US" w:eastAsia="zh-CN"/>
        </w:rPr>
        <w:t>4</w:t>
      </w:r>
      <w:r>
        <w:rPr>
          <w:rFonts w:ascii="Times New Roman" w:eastAsia="宋体"/>
          <w:b w:val="0"/>
          <w:color w:val="auto"/>
          <w:sz w:val="24"/>
          <w:szCs w:val="24"/>
        </w:rPr>
        <w:t xml:space="preserve">  </w:t>
      </w:r>
      <w:r>
        <w:rPr>
          <w:rFonts w:hint="eastAsia" w:ascii="Times New Roman" w:eastAsia="宋体"/>
          <w:b w:val="0"/>
          <w:color w:val="auto"/>
          <w:sz w:val="24"/>
          <w:szCs w:val="24"/>
        </w:rPr>
        <w:t>专用密封胶</w:t>
      </w:r>
      <w:r>
        <w:rPr>
          <w:rFonts w:ascii="Times New Roman" w:eastAsia="宋体"/>
          <w:b w:val="0"/>
          <w:color w:val="auto"/>
          <w:sz w:val="24"/>
          <w:szCs w:val="24"/>
        </w:rPr>
        <w:t>嵌缝应饱满、密实、均匀、顺直、表面平滑，</w:t>
      </w:r>
      <w:r>
        <w:rPr>
          <w:rFonts w:hint="eastAsia" w:ascii="Times New Roman" w:eastAsia="宋体"/>
          <w:b w:val="0"/>
          <w:color w:val="auto"/>
          <w:sz w:val="24"/>
          <w:szCs w:val="24"/>
        </w:rPr>
        <w:t>且注胶宽度和</w:t>
      </w:r>
      <w:r>
        <w:rPr>
          <w:rFonts w:ascii="Times New Roman" w:eastAsia="宋体"/>
          <w:b w:val="0"/>
          <w:color w:val="auto"/>
          <w:sz w:val="24"/>
          <w:szCs w:val="24"/>
        </w:rPr>
        <w:t>厚度应符合设计要求</w:t>
      </w:r>
      <w:r>
        <w:rPr>
          <w:rFonts w:hint="eastAsia" w:ascii="Times New Roman" w:eastAsia="宋体"/>
          <w:b w:val="0"/>
          <w:color w:val="auto"/>
          <w:sz w:val="24"/>
          <w:szCs w:val="24"/>
        </w:rPr>
        <w:t>；</w:t>
      </w:r>
    </w:p>
    <w:p w14:paraId="6255C1E6">
      <w:pPr>
        <w:pStyle w:val="55"/>
        <w:tabs>
          <w:tab w:val="left" w:pos="0"/>
        </w:tabs>
        <w:spacing w:line="360" w:lineRule="auto"/>
        <w:ind w:firstLine="482" w:firstLineChars="200"/>
        <w:jc w:val="both"/>
        <w:outlineLvl w:val="9"/>
        <w:rPr>
          <w:rFonts w:ascii="Times New Roman" w:eastAsia="宋体"/>
          <w:bCs w:val="0"/>
          <w:color w:val="auto"/>
          <w:sz w:val="24"/>
          <w:szCs w:val="24"/>
        </w:rPr>
      </w:pPr>
      <w:r>
        <w:rPr>
          <w:rFonts w:hint="eastAsia" w:ascii="Times New Roman" w:eastAsia="宋体"/>
          <w:bCs w:val="0"/>
          <w:color w:val="auto"/>
          <w:sz w:val="24"/>
          <w:szCs w:val="24"/>
          <w:lang w:val="en-US" w:eastAsia="zh-CN"/>
        </w:rPr>
        <w:t>5</w:t>
      </w:r>
      <w:r>
        <w:rPr>
          <w:rFonts w:ascii="Times New Roman" w:eastAsia="宋体"/>
          <w:bCs w:val="0"/>
          <w:color w:val="auto"/>
          <w:sz w:val="24"/>
          <w:szCs w:val="24"/>
        </w:rPr>
        <w:t xml:space="preserve">  </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板底应进行座浆处理</w:t>
      </w:r>
      <w:r>
        <w:rPr>
          <w:rFonts w:hint="eastAsia" w:ascii="Times New Roman" w:eastAsia="宋体"/>
          <w:b w:val="0"/>
          <w:color w:val="auto"/>
          <w:sz w:val="24"/>
          <w:szCs w:val="24"/>
        </w:rPr>
        <w:t>或在板底标高垫块空隙处应用1:</w:t>
      </w:r>
      <w:r>
        <w:rPr>
          <w:rFonts w:ascii="Times New Roman" w:eastAsia="宋体"/>
          <w:b w:val="0"/>
          <w:color w:val="auto"/>
          <w:sz w:val="24"/>
          <w:szCs w:val="24"/>
        </w:rPr>
        <w:t>3</w:t>
      </w:r>
      <w:r>
        <w:rPr>
          <w:rFonts w:hint="eastAsia" w:ascii="Times New Roman" w:eastAsia="宋体"/>
          <w:b w:val="0"/>
          <w:color w:val="auto"/>
          <w:sz w:val="24"/>
          <w:szCs w:val="24"/>
        </w:rPr>
        <w:t>水泥砂浆嵌塞。</w:t>
      </w:r>
    </w:p>
    <w:p w14:paraId="2D967F4C">
      <w:pPr>
        <w:pStyle w:val="34"/>
        <w:numPr>
          <w:ilvl w:val="2"/>
          <w:numId w:val="4"/>
        </w:numPr>
        <w:spacing w:line="360" w:lineRule="auto"/>
        <w:ind w:left="0" w:firstLine="0" w:firstLineChars="0"/>
        <w:outlineLvl w:val="2"/>
        <w:rPr>
          <w:bCs/>
          <w:color w:val="auto"/>
          <w:sz w:val="24"/>
          <w:szCs w:val="24"/>
        </w:rPr>
      </w:pPr>
      <w:r>
        <w:rPr>
          <w:rFonts w:hint="eastAsia"/>
          <w:bCs/>
          <w:color w:val="auto"/>
          <w:sz w:val="24"/>
          <w:szCs w:val="24"/>
        </w:rPr>
        <w:t>外墙</w:t>
      </w:r>
      <w:r>
        <w:rPr>
          <w:bCs/>
          <w:color w:val="auto"/>
          <w:sz w:val="24"/>
          <w:szCs w:val="24"/>
        </w:rPr>
        <w:t>门窗洞口处施工应符合下列规定：</w:t>
      </w:r>
    </w:p>
    <w:p w14:paraId="3EBC3280">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1 </w:t>
      </w:r>
      <w:r>
        <w:rPr>
          <w:rFonts w:ascii="Times New Roman" w:eastAsia="宋体"/>
          <w:b w:val="0"/>
          <w:color w:val="auto"/>
          <w:sz w:val="24"/>
          <w:szCs w:val="24"/>
        </w:rPr>
        <w:t xml:space="preserve"> 应采用扁钢或角钢进行四周加强；</w:t>
      </w:r>
    </w:p>
    <w:p w14:paraId="269CCAAB">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2 </w:t>
      </w:r>
      <w:r>
        <w:rPr>
          <w:rFonts w:ascii="Times New Roman" w:eastAsia="宋体"/>
          <w:b w:val="0"/>
          <w:color w:val="auto"/>
          <w:sz w:val="24"/>
          <w:szCs w:val="24"/>
        </w:rPr>
        <w:t xml:space="preserve"> 竖向扁钢或角钢两端应与主体结构上的钢板焊接，并且横向扁钢、角钢应焊接在竖向扁钢、角钢上；</w:t>
      </w:r>
    </w:p>
    <w:p w14:paraId="2ADC0055">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3 </w:t>
      </w:r>
      <w:r>
        <w:rPr>
          <w:rFonts w:ascii="Times New Roman" w:eastAsia="宋体"/>
          <w:b w:val="0"/>
          <w:color w:val="auto"/>
          <w:sz w:val="24"/>
          <w:szCs w:val="24"/>
        </w:rPr>
        <w:t xml:space="preserve"> 扁钢或角钢可与</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内叶蒸压砂加气墙板用自攻螺钉固定，且间距不应大于300mm；</w:t>
      </w:r>
    </w:p>
    <w:p w14:paraId="223D7F99">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4 </w:t>
      </w:r>
      <w:r>
        <w:rPr>
          <w:rFonts w:ascii="Times New Roman" w:eastAsia="宋体"/>
          <w:b w:val="0"/>
          <w:color w:val="auto"/>
          <w:sz w:val="24"/>
          <w:szCs w:val="24"/>
        </w:rPr>
        <w:t xml:space="preserve"> 焊接处应进行防腐处理。</w:t>
      </w:r>
    </w:p>
    <w:p w14:paraId="7540C37B">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hint="eastAsia" w:ascii="仿宋_GB2312" w:eastAsia="仿宋_GB2312"/>
          <w:color w:val="auto"/>
          <w:sz w:val="24"/>
        </w:rPr>
        <w:t>.</w:t>
      </w:r>
      <w:r>
        <w:rPr>
          <w:rFonts w:ascii="仿宋_GB2312" w:eastAsia="仿宋_GB2312"/>
          <w:color w:val="auto"/>
          <w:sz w:val="24"/>
        </w:rPr>
        <w:t>3.6</w:t>
      </w:r>
      <w:r>
        <w:rPr>
          <w:rFonts w:hint="eastAsia" w:ascii="仿宋_GB2312" w:eastAsia="仿宋_GB2312"/>
          <w:color w:val="auto"/>
          <w:sz w:val="24"/>
        </w:rPr>
        <w:t xml:space="preserve"> 本条文提出了</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的门窗洞口加强角钢、扁钢的做法要求。</w:t>
      </w:r>
    </w:p>
    <w:p w14:paraId="01CB887B">
      <w:pPr>
        <w:pStyle w:val="34"/>
        <w:numPr>
          <w:ilvl w:val="2"/>
          <w:numId w:val="4"/>
        </w:numPr>
        <w:spacing w:line="360" w:lineRule="auto"/>
        <w:ind w:left="0" w:firstLine="0" w:firstLineChars="0"/>
        <w:outlineLvl w:val="2"/>
        <w:rPr>
          <w:color w:val="000000"/>
        </w:rPr>
      </w:pPr>
      <w:r>
        <w:rPr>
          <w:bCs/>
          <w:color w:val="auto"/>
          <w:sz w:val="24"/>
          <w:szCs w:val="24"/>
        </w:rPr>
        <w:t>结构性热桥部位保温层的施工应符合下列规定：</w:t>
      </w:r>
    </w:p>
    <w:p w14:paraId="132C8F03">
      <w:pPr>
        <w:pStyle w:val="55"/>
        <w:tabs>
          <w:tab w:val="left" w:pos="0"/>
        </w:tabs>
        <w:spacing w:line="360" w:lineRule="auto"/>
        <w:ind w:firstLine="482" w:firstLineChars="200"/>
        <w:jc w:val="both"/>
        <w:outlineLvl w:val="9"/>
        <w:rPr>
          <w:rFonts w:ascii="Times New Roman" w:eastAsia="宋体"/>
          <w:bCs w:val="0"/>
          <w:color w:val="auto"/>
          <w:sz w:val="24"/>
          <w:szCs w:val="24"/>
        </w:rPr>
      </w:pPr>
      <w:r>
        <w:rPr>
          <w:rFonts w:ascii="Times New Roman" w:eastAsia="宋体"/>
          <w:bCs w:val="0"/>
          <w:color w:val="auto"/>
          <w:sz w:val="24"/>
          <w:szCs w:val="24"/>
        </w:rPr>
        <w:t xml:space="preserve">1  </w:t>
      </w:r>
      <w:r>
        <w:rPr>
          <w:rFonts w:ascii="Times New Roman" w:eastAsia="宋体"/>
          <w:b w:val="0"/>
          <w:color w:val="auto"/>
          <w:sz w:val="24"/>
          <w:szCs w:val="24"/>
        </w:rPr>
        <w:t>采用</w:t>
      </w:r>
      <w:r>
        <w:rPr>
          <w:rFonts w:hint="eastAsia" w:ascii="Times New Roman" w:eastAsia="宋体"/>
          <w:b w:val="0"/>
          <w:color w:val="auto"/>
          <w:sz w:val="24"/>
          <w:szCs w:val="24"/>
        </w:rPr>
        <w:t>模塑聚苯板、挤塑聚苯板或硬泡聚氨酯板时，保温层施工应符合现行行业标准《外墙外保温工程技术标准》JGJ 144的有关规定；</w:t>
      </w:r>
    </w:p>
    <w:p w14:paraId="6C60EADF">
      <w:pPr>
        <w:pStyle w:val="55"/>
        <w:tabs>
          <w:tab w:val="left" w:pos="0"/>
        </w:tabs>
        <w:spacing w:line="360" w:lineRule="auto"/>
        <w:ind w:firstLine="482" w:firstLineChars="200"/>
        <w:jc w:val="both"/>
        <w:outlineLvl w:val="9"/>
        <w:rPr>
          <w:rFonts w:ascii="Times New Roman" w:eastAsia="宋体"/>
          <w:bCs w:val="0"/>
          <w:color w:val="auto"/>
          <w:sz w:val="24"/>
          <w:szCs w:val="24"/>
        </w:rPr>
      </w:pPr>
      <w:r>
        <w:rPr>
          <w:rFonts w:ascii="Times New Roman" w:eastAsia="宋体"/>
          <w:bCs w:val="0"/>
          <w:color w:val="auto"/>
          <w:sz w:val="24"/>
          <w:szCs w:val="24"/>
        </w:rPr>
        <w:t xml:space="preserve">2  </w:t>
      </w:r>
      <w:r>
        <w:rPr>
          <w:rFonts w:ascii="Times New Roman" w:eastAsia="宋体"/>
          <w:b w:val="0"/>
          <w:color w:val="auto"/>
          <w:sz w:val="24"/>
          <w:szCs w:val="24"/>
        </w:rPr>
        <w:t>采用</w:t>
      </w:r>
      <w:r>
        <w:rPr>
          <w:rFonts w:hint="eastAsia" w:ascii="Times New Roman" w:eastAsia="宋体"/>
          <w:b w:val="0"/>
          <w:color w:val="auto"/>
          <w:sz w:val="24"/>
          <w:szCs w:val="24"/>
        </w:rPr>
        <w:t>岩棉时，保温层的施工应符合现行行业标准《岩棉薄抹灰外墙外保温工程技术标准》JGJ/T 480的有关规定；</w:t>
      </w:r>
    </w:p>
    <w:p w14:paraId="14350155">
      <w:pPr>
        <w:pStyle w:val="55"/>
        <w:tabs>
          <w:tab w:val="left" w:pos="0"/>
        </w:tabs>
        <w:spacing w:line="360" w:lineRule="auto"/>
        <w:ind w:firstLine="482" w:firstLineChars="200"/>
        <w:jc w:val="both"/>
        <w:outlineLvl w:val="9"/>
        <w:rPr>
          <w:rFonts w:ascii="Times New Roman" w:eastAsia="宋体"/>
          <w:b w:val="0"/>
          <w:color w:val="auto"/>
          <w:sz w:val="24"/>
          <w:szCs w:val="24"/>
        </w:rPr>
      </w:pPr>
      <w:r>
        <w:rPr>
          <w:rFonts w:ascii="Times New Roman" w:eastAsia="宋体"/>
          <w:bCs w:val="0"/>
          <w:color w:val="auto"/>
          <w:sz w:val="24"/>
          <w:szCs w:val="24"/>
        </w:rPr>
        <w:t xml:space="preserve">3  </w:t>
      </w:r>
      <w:r>
        <w:rPr>
          <w:rFonts w:hint="eastAsia" w:ascii="Times New Roman" w:eastAsia="宋体"/>
          <w:b w:val="0"/>
          <w:color w:val="auto"/>
          <w:sz w:val="24"/>
          <w:szCs w:val="24"/>
        </w:rPr>
        <w:t>采用其他保温层时，应满足设计要求；</w:t>
      </w:r>
    </w:p>
    <w:p w14:paraId="53A887C3">
      <w:pPr>
        <w:pStyle w:val="55"/>
        <w:tabs>
          <w:tab w:val="left" w:pos="0"/>
        </w:tabs>
        <w:spacing w:line="360" w:lineRule="auto"/>
        <w:ind w:firstLine="482" w:firstLineChars="200"/>
        <w:jc w:val="both"/>
        <w:outlineLvl w:val="9"/>
        <w:rPr>
          <w:color w:val="auto"/>
          <w:sz w:val="24"/>
          <w:szCs w:val="24"/>
        </w:rPr>
      </w:pPr>
      <w:r>
        <w:rPr>
          <w:rFonts w:hint="eastAsia" w:ascii="Times New Roman" w:eastAsia="宋体"/>
          <w:bCs w:val="0"/>
          <w:color w:val="auto"/>
          <w:sz w:val="24"/>
          <w:szCs w:val="24"/>
        </w:rPr>
        <w:t>4</w:t>
      </w:r>
      <w:r>
        <w:rPr>
          <w:rFonts w:ascii="Times New Roman" w:eastAsia="宋体"/>
          <w:b w:val="0"/>
          <w:color w:val="auto"/>
          <w:sz w:val="24"/>
          <w:szCs w:val="24"/>
        </w:rPr>
        <w:t xml:space="preserve">  保温层外表面应与相邻</w:t>
      </w:r>
      <w:r>
        <w:rPr>
          <w:rFonts w:hint="eastAsia" w:ascii="Times New Roman" w:eastAsia="宋体"/>
          <w:b w:val="0"/>
          <w:color w:val="auto"/>
          <w:sz w:val="24"/>
          <w:szCs w:val="24"/>
          <w:lang w:eastAsia="zh-CN"/>
        </w:rPr>
        <w:t>聚氨酯加气防火保温复合板</w:t>
      </w:r>
      <w:r>
        <w:rPr>
          <w:rFonts w:ascii="Times New Roman" w:eastAsia="宋体"/>
          <w:b w:val="0"/>
          <w:color w:val="auto"/>
          <w:sz w:val="24"/>
          <w:szCs w:val="24"/>
        </w:rPr>
        <w:t>表面齐平。</w:t>
      </w:r>
    </w:p>
    <w:p w14:paraId="6F4B9922">
      <w:pPr>
        <w:pStyle w:val="34"/>
        <w:numPr>
          <w:ilvl w:val="2"/>
          <w:numId w:val="4"/>
        </w:numPr>
        <w:spacing w:line="360" w:lineRule="auto"/>
        <w:ind w:left="0" w:firstLine="0" w:firstLineChars="0"/>
        <w:outlineLvl w:val="2"/>
        <w:rPr>
          <w:bCs/>
          <w:color w:val="auto"/>
          <w:sz w:val="24"/>
          <w:szCs w:val="24"/>
        </w:rPr>
      </w:pPr>
      <w:r>
        <w:rPr>
          <w:rFonts w:hint="eastAsia"/>
          <w:color w:val="auto"/>
          <w:sz w:val="24"/>
          <w:szCs w:val="24"/>
          <w:lang w:eastAsia="zh-CN"/>
        </w:rPr>
        <w:t>聚氨酯加气防火保温复合板</w:t>
      </w:r>
      <w:r>
        <w:rPr>
          <w:color w:val="auto"/>
          <w:sz w:val="24"/>
          <w:szCs w:val="24"/>
        </w:rPr>
        <w:t>表面</w:t>
      </w:r>
      <w:r>
        <w:rPr>
          <w:bCs/>
          <w:color w:val="auto"/>
          <w:sz w:val="24"/>
          <w:szCs w:val="24"/>
        </w:rPr>
        <w:t>清理工作宜在墙体干燥、稳定后进行。墙体不应有穿透通缝，表面不应有粘结材料收缩裂纹和脱胶现象。</w:t>
      </w:r>
    </w:p>
    <w:p w14:paraId="30AD09C8">
      <w:pPr>
        <w:pStyle w:val="34"/>
        <w:numPr>
          <w:ilvl w:val="2"/>
          <w:numId w:val="4"/>
        </w:numPr>
        <w:spacing w:line="360" w:lineRule="auto"/>
        <w:ind w:left="0" w:firstLine="0" w:firstLineChars="0"/>
        <w:outlineLvl w:val="2"/>
        <w:rPr>
          <w:color w:val="auto"/>
          <w:sz w:val="24"/>
          <w:szCs w:val="24"/>
        </w:rPr>
      </w:pPr>
      <w:r>
        <w:rPr>
          <w:color w:val="auto"/>
          <w:sz w:val="24"/>
          <w:szCs w:val="24"/>
        </w:rPr>
        <w:t>安装后的</w:t>
      </w:r>
      <w:r>
        <w:rPr>
          <w:rFonts w:hint="eastAsia"/>
          <w:color w:val="auto"/>
          <w:sz w:val="24"/>
          <w:szCs w:val="24"/>
          <w:lang w:eastAsia="zh-CN"/>
        </w:rPr>
        <w:t>聚氨酯加气防火保温复合板</w:t>
      </w:r>
      <w:r>
        <w:rPr>
          <w:color w:val="auto"/>
          <w:sz w:val="24"/>
          <w:szCs w:val="24"/>
        </w:rPr>
        <w:t>7d内不应承受侧向作用力。</w:t>
      </w:r>
      <w:r>
        <w:rPr>
          <w:rFonts w:hint="eastAsia"/>
          <w:color w:val="auto"/>
          <w:sz w:val="24"/>
          <w:szCs w:val="24"/>
          <w:lang w:eastAsia="zh-CN"/>
        </w:rPr>
        <w:t>聚氨酯加气防火保温复合板</w:t>
      </w:r>
      <w:r>
        <w:rPr>
          <w:color w:val="auto"/>
          <w:sz w:val="24"/>
          <w:szCs w:val="24"/>
        </w:rPr>
        <w:t>安装施工过程中及工程验收前，应采取防护措施，不应受到碰撞、污染等。</w:t>
      </w:r>
    </w:p>
    <w:p w14:paraId="5380B854">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8.3.8</w:t>
      </w:r>
      <w:r>
        <w:rPr>
          <w:rFonts w:ascii="仿宋_GB2312" w:eastAsia="仿宋_GB2312"/>
          <w:color w:val="auto"/>
          <w:sz w:val="24"/>
        </w:rPr>
        <w:t xml:space="preserve"> </w:t>
      </w:r>
      <w:r>
        <w:rPr>
          <w:rFonts w:hint="eastAsia" w:ascii="仿宋_GB2312" w:eastAsia="仿宋_GB2312"/>
          <w:color w:val="auto"/>
          <w:sz w:val="24"/>
        </w:rPr>
        <w:t xml:space="preserve"> </w:t>
      </w:r>
      <w:r>
        <w:rPr>
          <w:rFonts w:hint="eastAsia" w:ascii="仿宋_GB2312" w:eastAsia="仿宋_GB2312"/>
          <w:color w:val="auto"/>
          <w:sz w:val="24"/>
          <w:lang w:eastAsia="zh-CN"/>
        </w:rPr>
        <w:t>聚氨酯加气防火保温复合板</w:t>
      </w:r>
      <w:r>
        <w:rPr>
          <w:rFonts w:hint="eastAsia" w:ascii="仿宋_GB2312" w:eastAsia="仿宋_GB2312"/>
          <w:color w:val="auto"/>
          <w:sz w:val="24"/>
        </w:rPr>
        <w:t>7d 内不能承受侧向作用力，以免墙板间、墙板底部座浆强度不达标。</w:t>
      </w:r>
    </w:p>
    <w:p w14:paraId="29CA5FF3">
      <w:pPr>
        <w:pStyle w:val="34"/>
        <w:numPr>
          <w:ilvl w:val="1"/>
          <w:numId w:val="4"/>
        </w:numPr>
        <w:ind w:left="567" w:firstLineChars="0"/>
        <w:jc w:val="center"/>
        <w:outlineLvl w:val="1"/>
        <w:rPr>
          <w:rFonts w:eastAsia="黑体"/>
          <w:bCs/>
          <w:color w:val="auto"/>
          <w:sz w:val="28"/>
          <w:szCs w:val="24"/>
        </w:rPr>
      </w:pPr>
      <w:bookmarkStart w:id="131" w:name="_Toc129287258"/>
      <w:bookmarkStart w:id="132" w:name="_Toc1885"/>
      <w:bookmarkStart w:id="133" w:name="_Toc7838"/>
      <w:bookmarkStart w:id="134" w:name="_Toc28197"/>
      <w:r>
        <w:rPr>
          <w:rFonts w:eastAsia="黑体"/>
          <w:bCs/>
          <w:color w:val="auto"/>
          <w:sz w:val="28"/>
          <w:szCs w:val="24"/>
        </w:rPr>
        <w:t>抹灰与饰面施工</w:t>
      </w:r>
      <w:bookmarkEnd w:id="131"/>
      <w:bookmarkEnd w:id="132"/>
      <w:bookmarkEnd w:id="133"/>
      <w:bookmarkEnd w:id="134"/>
    </w:p>
    <w:p w14:paraId="30031086">
      <w:pPr>
        <w:pStyle w:val="34"/>
        <w:numPr>
          <w:ilvl w:val="2"/>
          <w:numId w:val="4"/>
        </w:numPr>
        <w:spacing w:line="360" w:lineRule="auto"/>
        <w:ind w:left="0" w:firstLine="0" w:firstLineChars="0"/>
        <w:outlineLvl w:val="2"/>
        <w:rPr>
          <w:color w:val="auto"/>
          <w:sz w:val="24"/>
          <w:szCs w:val="24"/>
        </w:rPr>
      </w:pPr>
      <w:r>
        <w:rPr>
          <w:rFonts w:hint="eastAsia"/>
          <w:color w:val="auto"/>
          <w:sz w:val="24"/>
          <w:szCs w:val="24"/>
          <w:lang w:eastAsia="zh-CN"/>
        </w:rPr>
        <w:t>聚氨酯加气防火保温复合板</w:t>
      </w:r>
      <w:r>
        <w:rPr>
          <w:rFonts w:hint="eastAsia"/>
          <w:color w:val="auto"/>
          <w:sz w:val="24"/>
          <w:szCs w:val="24"/>
        </w:rPr>
        <w:t>外墙面</w:t>
      </w:r>
      <w:r>
        <w:rPr>
          <w:color w:val="auto"/>
          <w:sz w:val="24"/>
          <w:szCs w:val="24"/>
        </w:rPr>
        <w:t>抹灰施工前应</w:t>
      </w:r>
      <w:r>
        <w:rPr>
          <w:rFonts w:hint="eastAsia"/>
          <w:color w:val="auto"/>
          <w:sz w:val="24"/>
          <w:szCs w:val="24"/>
          <w:lang w:val="en-US" w:eastAsia="zh-CN"/>
        </w:rPr>
        <w:t>进行过渡层施工。并应符合下列规定：</w:t>
      </w:r>
    </w:p>
    <w:p w14:paraId="475599F1">
      <w:pPr>
        <w:pStyle w:val="55"/>
        <w:tabs>
          <w:tab w:val="left" w:pos="0"/>
        </w:tabs>
        <w:spacing w:line="360" w:lineRule="auto"/>
        <w:ind w:firstLine="482" w:firstLineChars="200"/>
        <w:jc w:val="both"/>
        <w:outlineLvl w:val="9"/>
        <w:rPr>
          <w:rFonts w:hint="eastAsia" w:ascii="Times New Roman" w:eastAsia="宋体"/>
          <w:b w:val="0"/>
          <w:bCs/>
          <w:color w:val="auto"/>
          <w:sz w:val="24"/>
          <w:szCs w:val="24"/>
        </w:rPr>
      </w:pPr>
      <w:r>
        <w:rPr>
          <w:rFonts w:hint="eastAsia" w:ascii="Times New Roman" w:eastAsia="宋体"/>
          <w:bCs w:val="0"/>
          <w:color w:val="auto"/>
          <w:sz w:val="24"/>
          <w:szCs w:val="24"/>
        </w:rPr>
        <w:t xml:space="preserve">1 </w:t>
      </w:r>
      <w:r>
        <w:rPr>
          <w:rFonts w:hint="eastAsia" w:ascii="Times New Roman" w:eastAsia="宋体"/>
          <w:bCs w:val="0"/>
          <w:color w:val="auto"/>
          <w:sz w:val="24"/>
          <w:szCs w:val="24"/>
          <w:lang w:val="en-US" w:eastAsia="zh-CN"/>
        </w:rPr>
        <w:t xml:space="preserve"> </w:t>
      </w:r>
      <w:r>
        <w:rPr>
          <w:rFonts w:hint="eastAsia" w:ascii="Times New Roman" w:eastAsia="宋体"/>
          <w:b w:val="0"/>
          <w:bCs/>
          <w:color w:val="auto"/>
          <w:sz w:val="24"/>
          <w:szCs w:val="24"/>
        </w:rPr>
        <w:t>在防火找平过渡层施工前，应弹出的厚度控制线，用</w:t>
      </w:r>
      <w:r>
        <w:rPr>
          <w:rFonts w:hint="eastAsia" w:ascii="Times New Roman" w:eastAsia="宋体"/>
          <w:b w:val="0"/>
          <w:bCs/>
          <w:color w:val="auto"/>
          <w:sz w:val="24"/>
          <w:szCs w:val="24"/>
          <w:lang w:val="en-US" w:eastAsia="zh-CN"/>
        </w:rPr>
        <w:t>保温浆料或保温砂浆</w:t>
      </w:r>
      <w:r>
        <w:rPr>
          <w:rFonts w:hint="eastAsia" w:ascii="Times New Roman" w:eastAsia="宋体"/>
          <w:b w:val="0"/>
          <w:bCs/>
          <w:color w:val="auto"/>
          <w:sz w:val="24"/>
          <w:szCs w:val="24"/>
        </w:rPr>
        <w:t>做标准厚度灰饼；</w:t>
      </w:r>
    </w:p>
    <w:p w14:paraId="1D051ADA">
      <w:pPr>
        <w:pStyle w:val="55"/>
        <w:tabs>
          <w:tab w:val="left" w:pos="0"/>
        </w:tabs>
        <w:spacing w:line="360" w:lineRule="auto"/>
        <w:ind w:firstLine="482" w:firstLineChars="200"/>
        <w:jc w:val="both"/>
        <w:outlineLvl w:val="9"/>
        <w:rPr>
          <w:rFonts w:hint="eastAsia" w:ascii="Times New Roman" w:eastAsia="宋体"/>
          <w:b w:val="0"/>
          <w:bCs/>
          <w:color w:val="auto"/>
          <w:sz w:val="24"/>
          <w:szCs w:val="24"/>
        </w:rPr>
      </w:pPr>
      <w:r>
        <w:rPr>
          <w:rFonts w:hint="eastAsia" w:ascii="Times New Roman" w:eastAsia="宋体"/>
          <w:bCs w:val="0"/>
          <w:color w:val="auto"/>
          <w:sz w:val="24"/>
          <w:szCs w:val="24"/>
        </w:rPr>
        <w:t xml:space="preserve">2 </w:t>
      </w:r>
      <w:r>
        <w:rPr>
          <w:rFonts w:hint="eastAsia" w:ascii="Times New Roman" w:eastAsia="宋体"/>
          <w:bCs w:val="0"/>
          <w:color w:val="auto"/>
          <w:sz w:val="24"/>
          <w:szCs w:val="24"/>
          <w:lang w:val="en-US" w:eastAsia="zh-CN"/>
        </w:rPr>
        <w:t xml:space="preserve"> </w:t>
      </w:r>
      <w:r>
        <w:rPr>
          <w:rFonts w:hint="eastAsia" w:ascii="Times New Roman" w:eastAsia="宋体"/>
          <w:b w:val="0"/>
          <w:bCs/>
          <w:color w:val="auto"/>
          <w:sz w:val="24"/>
          <w:szCs w:val="24"/>
        </w:rPr>
        <w:t>抹贴</w:t>
      </w:r>
      <w:r>
        <w:rPr>
          <w:rFonts w:hint="eastAsia" w:ascii="Times New Roman" w:eastAsia="宋体"/>
          <w:b w:val="0"/>
          <w:bCs/>
          <w:color w:val="auto"/>
          <w:sz w:val="24"/>
          <w:szCs w:val="24"/>
          <w:lang w:val="en-US" w:eastAsia="zh-CN"/>
        </w:rPr>
        <w:t>保温浆料或保温砂浆</w:t>
      </w:r>
      <w:r>
        <w:rPr>
          <w:rFonts w:hint="eastAsia" w:ascii="Times New Roman" w:eastAsia="宋体"/>
          <w:b w:val="0"/>
          <w:bCs/>
          <w:color w:val="auto"/>
          <w:sz w:val="24"/>
          <w:szCs w:val="24"/>
        </w:rPr>
        <w:t>应按从上至下、从左至右的顺序施工；</w:t>
      </w:r>
    </w:p>
    <w:p w14:paraId="60A07E53">
      <w:pPr>
        <w:pStyle w:val="55"/>
        <w:tabs>
          <w:tab w:val="left" w:pos="0"/>
        </w:tabs>
        <w:spacing w:line="360" w:lineRule="auto"/>
        <w:ind w:firstLine="482" w:firstLineChars="200"/>
        <w:jc w:val="both"/>
        <w:outlineLvl w:val="9"/>
        <w:rPr>
          <w:rFonts w:hint="eastAsia" w:ascii="Times New Roman" w:eastAsia="宋体"/>
          <w:b w:val="0"/>
          <w:bCs/>
          <w:color w:val="auto"/>
          <w:sz w:val="24"/>
          <w:szCs w:val="24"/>
        </w:rPr>
      </w:pPr>
      <w:r>
        <w:rPr>
          <w:rFonts w:hint="eastAsia" w:ascii="Times New Roman" w:eastAsia="宋体"/>
          <w:bCs w:val="0"/>
          <w:color w:val="auto"/>
          <w:sz w:val="24"/>
          <w:szCs w:val="24"/>
        </w:rPr>
        <w:t xml:space="preserve">3 </w:t>
      </w:r>
      <w:r>
        <w:rPr>
          <w:rFonts w:hint="eastAsia" w:ascii="Times New Roman" w:eastAsia="宋体"/>
          <w:bCs w:val="0"/>
          <w:color w:val="auto"/>
          <w:sz w:val="24"/>
          <w:szCs w:val="24"/>
          <w:lang w:val="en-US" w:eastAsia="zh-CN"/>
        </w:rPr>
        <w:t xml:space="preserve"> </w:t>
      </w:r>
      <w:r>
        <w:rPr>
          <w:rFonts w:hint="eastAsia" w:ascii="Times New Roman" w:eastAsia="宋体"/>
          <w:b w:val="0"/>
          <w:bCs/>
          <w:color w:val="auto"/>
          <w:sz w:val="24"/>
          <w:szCs w:val="24"/>
          <w:lang w:val="en-US" w:eastAsia="zh-CN"/>
        </w:rPr>
        <w:t>保温浆料或保温砂浆</w:t>
      </w:r>
      <w:r>
        <w:rPr>
          <w:rFonts w:hint="eastAsia" w:ascii="Times New Roman" w:eastAsia="宋体"/>
          <w:b w:val="0"/>
          <w:bCs/>
          <w:color w:val="auto"/>
          <w:sz w:val="24"/>
          <w:szCs w:val="24"/>
        </w:rPr>
        <w:t>抹灰可分两遍完成，第一遍抹灰应使平整度达到±5mm，第二遍抹灰厚度可略高于灰饼厚度，然后用杠尺刮平并修补墙面以达到平整度要求；</w:t>
      </w:r>
    </w:p>
    <w:p w14:paraId="21ACCD71">
      <w:pPr>
        <w:pStyle w:val="55"/>
        <w:tabs>
          <w:tab w:val="left" w:pos="0"/>
        </w:tabs>
        <w:spacing w:line="360" w:lineRule="auto"/>
        <w:ind w:firstLine="482" w:firstLineChars="200"/>
        <w:jc w:val="both"/>
        <w:outlineLvl w:val="9"/>
        <w:rPr>
          <w:rFonts w:ascii="Times New Roman" w:eastAsia="宋体"/>
          <w:bCs w:val="0"/>
          <w:color w:val="auto"/>
          <w:sz w:val="24"/>
          <w:szCs w:val="24"/>
        </w:rPr>
      </w:pPr>
      <w:r>
        <w:rPr>
          <w:rFonts w:hint="eastAsia" w:ascii="Times New Roman" w:eastAsia="宋体"/>
          <w:bCs w:val="0"/>
          <w:color w:val="auto"/>
          <w:sz w:val="24"/>
          <w:szCs w:val="24"/>
        </w:rPr>
        <w:t xml:space="preserve">4 </w:t>
      </w:r>
      <w:r>
        <w:rPr>
          <w:rFonts w:hint="eastAsia" w:ascii="Times New Roman" w:eastAsia="宋体"/>
          <w:bCs w:val="0"/>
          <w:color w:val="auto"/>
          <w:sz w:val="24"/>
          <w:szCs w:val="24"/>
          <w:lang w:val="en-US" w:eastAsia="zh-CN"/>
        </w:rPr>
        <w:t xml:space="preserve"> </w:t>
      </w:r>
      <w:r>
        <w:rPr>
          <w:rFonts w:hint="eastAsia" w:ascii="Times New Roman" w:eastAsia="宋体"/>
          <w:b w:val="0"/>
          <w:bCs/>
          <w:color w:val="auto"/>
          <w:sz w:val="24"/>
          <w:szCs w:val="24"/>
        </w:rPr>
        <w:t>外门、窗洞口室外部分的侧墙面可抹厚度不低于</w:t>
      </w:r>
      <w:r>
        <w:rPr>
          <w:rFonts w:hint="eastAsia" w:ascii="Times New Roman" w:eastAsia="宋体"/>
          <w:b w:val="0"/>
          <w:bCs/>
          <w:color w:val="auto"/>
          <w:sz w:val="24"/>
          <w:szCs w:val="24"/>
          <w:lang w:val="en-US" w:eastAsia="zh-CN"/>
        </w:rPr>
        <w:t>20</w:t>
      </w:r>
      <w:r>
        <w:rPr>
          <w:rFonts w:hint="eastAsia" w:ascii="Times New Roman" w:eastAsia="宋体"/>
          <w:b w:val="0"/>
          <w:bCs/>
          <w:color w:val="auto"/>
          <w:sz w:val="24"/>
          <w:szCs w:val="24"/>
        </w:rPr>
        <w:t>mm的</w:t>
      </w:r>
      <w:r>
        <w:rPr>
          <w:rFonts w:hint="eastAsia" w:ascii="Times New Roman" w:eastAsia="宋体"/>
          <w:b w:val="0"/>
          <w:bCs/>
          <w:color w:val="auto"/>
          <w:sz w:val="24"/>
          <w:szCs w:val="24"/>
          <w:lang w:val="en-US" w:eastAsia="zh-CN"/>
        </w:rPr>
        <w:t>保温浆料或保温砂浆</w:t>
      </w:r>
      <w:r>
        <w:rPr>
          <w:rFonts w:hint="eastAsia" w:ascii="Times New Roman" w:eastAsia="宋体"/>
          <w:b w:val="0"/>
          <w:bCs/>
          <w:color w:val="auto"/>
          <w:sz w:val="24"/>
          <w:szCs w:val="24"/>
        </w:rPr>
        <w:t>，外门、窗框与贴砌浆料之间应预留20mm宽的缝隙用柔性止水条填塞，并用聚合物水泥防水涂料进行防水处理。</w:t>
      </w:r>
    </w:p>
    <w:p w14:paraId="590EBF90">
      <w:pPr>
        <w:pStyle w:val="34"/>
        <w:numPr>
          <w:ilvl w:val="2"/>
          <w:numId w:val="4"/>
        </w:numPr>
        <w:spacing w:line="360" w:lineRule="auto"/>
        <w:ind w:left="0" w:firstLine="0" w:firstLineChars="0"/>
        <w:outlineLvl w:val="2"/>
        <w:rPr>
          <w:color w:val="auto"/>
          <w:sz w:val="24"/>
          <w:szCs w:val="24"/>
        </w:rPr>
      </w:pPr>
      <w:r>
        <w:rPr>
          <w:rFonts w:hint="eastAsia"/>
          <w:color w:val="auto"/>
          <w:sz w:val="24"/>
          <w:szCs w:val="24"/>
          <w:lang w:eastAsia="zh-CN"/>
        </w:rPr>
        <w:t>聚氨酯加气防火保温复合板</w:t>
      </w:r>
      <w:r>
        <w:rPr>
          <w:rFonts w:hint="eastAsia"/>
          <w:color w:val="auto"/>
          <w:sz w:val="24"/>
          <w:szCs w:val="24"/>
        </w:rPr>
        <w:t>抹面层</w:t>
      </w:r>
      <w:r>
        <w:rPr>
          <w:rFonts w:hint="eastAsia"/>
          <w:color w:val="auto"/>
          <w:sz w:val="24"/>
          <w:szCs w:val="24"/>
          <w:lang w:val="en-US" w:eastAsia="zh-CN"/>
        </w:rPr>
        <w:t>施工应符合下列规定：</w:t>
      </w:r>
    </w:p>
    <w:p w14:paraId="4A40B8B7">
      <w:pPr>
        <w:pStyle w:val="55"/>
        <w:tabs>
          <w:tab w:val="left" w:pos="0"/>
        </w:tabs>
        <w:spacing w:line="360" w:lineRule="auto"/>
        <w:ind w:firstLine="482" w:firstLineChars="200"/>
        <w:jc w:val="both"/>
        <w:outlineLvl w:val="9"/>
        <w:rPr>
          <w:rFonts w:hint="eastAsia" w:ascii="Times New Roman" w:eastAsia="宋体"/>
          <w:b w:val="0"/>
          <w:bCs/>
          <w:color w:val="auto"/>
          <w:sz w:val="24"/>
          <w:szCs w:val="24"/>
        </w:rPr>
      </w:pPr>
      <w:r>
        <w:rPr>
          <w:rFonts w:hint="eastAsia" w:ascii="Times New Roman" w:eastAsia="宋体"/>
          <w:bCs w:val="0"/>
          <w:color w:val="auto"/>
          <w:sz w:val="24"/>
          <w:szCs w:val="24"/>
        </w:rPr>
        <w:t xml:space="preserve">1 </w:t>
      </w:r>
      <w:r>
        <w:rPr>
          <w:rFonts w:hint="eastAsia" w:ascii="Times New Roman" w:eastAsia="宋体"/>
          <w:bCs w:val="0"/>
          <w:color w:val="auto"/>
          <w:sz w:val="24"/>
          <w:szCs w:val="24"/>
          <w:lang w:val="en-US" w:eastAsia="zh-CN"/>
        </w:rPr>
        <w:t xml:space="preserve"> </w:t>
      </w:r>
      <w:r>
        <w:rPr>
          <w:rFonts w:hint="eastAsia" w:ascii="Times New Roman" w:eastAsia="宋体"/>
          <w:b w:val="0"/>
          <w:bCs/>
          <w:color w:val="auto"/>
          <w:sz w:val="24"/>
          <w:szCs w:val="24"/>
        </w:rPr>
        <w:t>应在过渡层施工完成3d～7d且施工质量验收合格以后，方可</w:t>
      </w:r>
      <w:r>
        <w:rPr>
          <w:rFonts w:hint="eastAsia" w:ascii="Times New Roman" w:eastAsia="宋体"/>
          <w:b w:val="0"/>
          <w:bCs/>
          <w:color w:val="auto"/>
          <w:sz w:val="24"/>
          <w:szCs w:val="24"/>
          <w:lang w:val="en-US" w:eastAsia="zh-CN"/>
        </w:rPr>
        <w:t>进行抹面层施工</w:t>
      </w:r>
      <w:r>
        <w:rPr>
          <w:rFonts w:hint="eastAsia" w:ascii="Times New Roman" w:eastAsia="宋体"/>
          <w:b w:val="0"/>
          <w:bCs/>
          <w:color w:val="auto"/>
          <w:sz w:val="24"/>
          <w:szCs w:val="24"/>
        </w:rPr>
        <w:t>并压入玻纤网；</w:t>
      </w:r>
    </w:p>
    <w:p w14:paraId="7115808A">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outlineLvl w:val="2"/>
        <w:rPr>
          <w:rFonts w:hint="eastAsia"/>
          <w:b w:val="0"/>
          <w:bCs/>
          <w:color w:val="auto"/>
          <w:sz w:val="24"/>
          <w:szCs w:val="24"/>
          <w:lang w:val="en-US" w:eastAsia="zh-CN"/>
        </w:rPr>
      </w:pPr>
      <w:r>
        <w:rPr>
          <w:rFonts w:hint="eastAsia" w:ascii="Times New Roman" w:eastAsia="宋体"/>
          <w:b/>
          <w:bCs w:val="0"/>
          <w:color w:val="auto"/>
          <w:sz w:val="24"/>
          <w:szCs w:val="24"/>
          <w:lang w:val="en-US" w:eastAsia="zh-CN"/>
        </w:rPr>
        <w:t xml:space="preserve">2  </w:t>
      </w:r>
      <w:r>
        <w:rPr>
          <w:rFonts w:hint="eastAsia" w:ascii="Times New Roman" w:eastAsia="宋体"/>
          <w:b w:val="0"/>
          <w:bCs/>
          <w:color w:val="auto"/>
          <w:sz w:val="24"/>
          <w:szCs w:val="24"/>
          <w:lang w:val="en-US" w:eastAsia="zh-CN"/>
        </w:rPr>
        <w:t>应按从左至右、从上到下的顺序均匀抹抗裂砂浆，厚度</w:t>
      </w:r>
      <w:r>
        <w:rPr>
          <w:rFonts w:hint="eastAsia"/>
          <w:b w:val="0"/>
          <w:bCs/>
          <w:color w:val="auto"/>
          <w:sz w:val="24"/>
          <w:szCs w:val="24"/>
          <w:lang w:val="en-US" w:eastAsia="zh-CN"/>
        </w:rPr>
        <w:t>不应小于5mm</w:t>
      </w:r>
      <w:r>
        <w:rPr>
          <w:rFonts w:hint="eastAsia" w:ascii="Times New Roman" w:eastAsia="宋体"/>
          <w:b w:val="0"/>
          <w:bCs/>
          <w:color w:val="auto"/>
          <w:sz w:val="24"/>
          <w:szCs w:val="24"/>
          <w:lang w:val="en-US" w:eastAsia="zh-CN"/>
        </w:rPr>
        <w:t>，同时将玻纤网搓抹压入抗裂砂浆中，以仅覆盖玻纤网、微见玻纤网轮廓为宜，砂浆饱满度应达到100%；玻纤网应自上而下沿外墙铺设，搭接宽度不宜小于100mm，铺贴应平整，无褶皱；抗裂砂浆表面应平整，玻纤网不应外露</w:t>
      </w:r>
      <w:r>
        <w:rPr>
          <w:rFonts w:hint="eastAsia"/>
          <w:b w:val="0"/>
          <w:bCs/>
          <w:color w:val="auto"/>
          <w:sz w:val="24"/>
          <w:szCs w:val="24"/>
          <w:lang w:val="en-US" w:eastAsia="zh-CN"/>
        </w:rPr>
        <w:t>；</w:t>
      </w:r>
    </w:p>
    <w:p w14:paraId="06B22361">
      <w:pPr>
        <w:pStyle w:val="34"/>
        <w:numPr>
          <w:ilvl w:val="0"/>
          <w:numId w:val="0"/>
        </w:numPr>
        <w:spacing w:line="360" w:lineRule="auto"/>
        <w:ind w:leftChars="0" w:firstLine="482" w:firstLineChars="200"/>
        <w:outlineLvl w:val="2"/>
        <w:rPr>
          <w:rFonts w:hint="eastAsia"/>
          <w:b w:val="0"/>
          <w:bCs/>
          <w:color w:val="auto"/>
          <w:sz w:val="24"/>
          <w:szCs w:val="24"/>
          <w:lang w:val="en-US" w:eastAsia="zh-CN"/>
        </w:rPr>
      </w:pPr>
      <w:r>
        <w:rPr>
          <w:rFonts w:hint="eastAsia"/>
          <w:b/>
          <w:bCs w:val="0"/>
          <w:color w:val="auto"/>
          <w:sz w:val="24"/>
          <w:szCs w:val="24"/>
          <w:lang w:val="en-US" w:eastAsia="zh-CN"/>
        </w:rPr>
        <w:t>3</w:t>
      </w:r>
      <w:r>
        <w:rPr>
          <w:rFonts w:hint="eastAsia" w:ascii="Times New Roman" w:eastAsia="宋体"/>
          <w:b/>
          <w:bCs w:val="0"/>
          <w:color w:val="auto"/>
          <w:sz w:val="24"/>
          <w:szCs w:val="24"/>
          <w:lang w:val="en-US" w:eastAsia="zh-CN"/>
        </w:rPr>
        <w:t xml:space="preserve">  </w:t>
      </w:r>
      <w:r>
        <w:rPr>
          <w:rFonts w:hint="eastAsia"/>
          <w:b w:val="0"/>
          <w:bCs/>
          <w:color w:val="auto"/>
          <w:sz w:val="24"/>
          <w:szCs w:val="24"/>
          <w:lang w:val="en-US" w:eastAsia="zh-CN"/>
        </w:rPr>
        <w:t>首层墙面应铺贴双层玻纤网，面层玻纤网应搭接，底层玻纤网应对接，对接点不应在阴阳角处且偏离阴阳角不应低于200mm；两层玻纤网之间抗裂砂浆应饱满，玻纤网不应干贴；阴阳角部位加强也可采用400mm的宽网；</w:t>
      </w:r>
    </w:p>
    <w:p w14:paraId="6B1FC84C">
      <w:pPr>
        <w:pStyle w:val="34"/>
        <w:numPr>
          <w:ilvl w:val="0"/>
          <w:numId w:val="0"/>
        </w:numPr>
        <w:spacing w:line="360" w:lineRule="auto"/>
        <w:ind w:leftChars="0" w:firstLine="482" w:firstLineChars="200"/>
        <w:outlineLvl w:val="2"/>
        <w:rPr>
          <w:rFonts w:hint="default"/>
          <w:b w:val="0"/>
          <w:bCs/>
          <w:color w:val="auto"/>
          <w:sz w:val="24"/>
          <w:szCs w:val="24"/>
          <w:lang w:val="en-US" w:eastAsia="zh-CN"/>
        </w:rPr>
      </w:pPr>
      <w:r>
        <w:rPr>
          <w:rFonts w:hint="eastAsia"/>
          <w:b/>
          <w:bCs w:val="0"/>
          <w:color w:val="auto"/>
          <w:sz w:val="24"/>
          <w:szCs w:val="24"/>
          <w:lang w:val="en-US" w:eastAsia="zh-CN"/>
        </w:rPr>
        <w:t xml:space="preserve">4 </w:t>
      </w:r>
      <w:r>
        <w:rPr>
          <w:rFonts w:hint="eastAsia"/>
          <w:b w:val="0"/>
          <w:bCs/>
          <w:color w:val="auto"/>
          <w:sz w:val="24"/>
          <w:szCs w:val="24"/>
          <w:lang w:val="en-US" w:eastAsia="zh-CN"/>
        </w:rPr>
        <w:t xml:space="preserve"> 抗裂砂浆施工完成后，应检查平整度、垂直度及阴阳角方正，不符合要求时应用抗裂砂浆进行修补。</w:t>
      </w:r>
    </w:p>
    <w:p w14:paraId="3DB1F667">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8</w:t>
      </w:r>
      <w:r>
        <w:rPr>
          <w:rFonts w:hint="eastAsia" w:ascii="仿宋_GB2312" w:eastAsia="仿宋_GB2312"/>
          <w:color w:val="auto"/>
          <w:sz w:val="24"/>
        </w:rPr>
        <w:t>.</w:t>
      </w:r>
      <w:r>
        <w:rPr>
          <w:rFonts w:ascii="仿宋_GB2312" w:eastAsia="仿宋_GB2312"/>
          <w:color w:val="auto"/>
          <w:sz w:val="24"/>
        </w:rPr>
        <w:t xml:space="preserve">4.2 </w:t>
      </w:r>
      <w:r>
        <w:rPr>
          <w:rFonts w:hint="eastAsia" w:ascii="仿宋_GB2312" w:eastAsia="仿宋_GB2312"/>
          <w:color w:val="auto"/>
          <w:sz w:val="24"/>
        </w:rPr>
        <w:t>玻纤网主要有抗碱效果好、韧性</w:t>
      </w:r>
      <w:r>
        <w:rPr>
          <w:rFonts w:hint="eastAsia" w:ascii="仿宋_GB2312" w:hAnsi="仿宋_GB2312" w:eastAsia="仿宋_GB2312" w:cs="仿宋_GB2312"/>
          <w:color w:val="auto"/>
          <w:sz w:val="24"/>
        </w:rPr>
        <w:t>好、抗冲击性能好，表面抹灰后能有效防开裂。</w:t>
      </w:r>
    </w:p>
    <w:p w14:paraId="645D4B16">
      <w:pPr>
        <w:pStyle w:val="34"/>
        <w:numPr>
          <w:ilvl w:val="2"/>
          <w:numId w:val="4"/>
        </w:numPr>
        <w:spacing w:line="360" w:lineRule="auto"/>
        <w:ind w:left="0" w:firstLine="0" w:firstLineChars="0"/>
        <w:outlineLvl w:val="2"/>
        <w:rPr>
          <w:color w:val="auto"/>
          <w:sz w:val="24"/>
          <w:szCs w:val="24"/>
        </w:rPr>
      </w:pPr>
      <w:r>
        <w:rPr>
          <w:rFonts w:hint="eastAsia"/>
          <w:color w:val="auto"/>
          <w:sz w:val="24"/>
          <w:szCs w:val="24"/>
        </w:rPr>
        <w:t>抹面层</w:t>
      </w:r>
      <w:r>
        <w:rPr>
          <w:color w:val="auto"/>
          <w:sz w:val="24"/>
          <w:szCs w:val="24"/>
        </w:rPr>
        <w:t>铺设完毕后，不得挠动，静置养护不少于24h，才可进行下一道</w:t>
      </w:r>
      <w:r>
        <w:rPr>
          <w:rFonts w:hint="eastAsia"/>
          <w:color w:val="auto"/>
          <w:sz w:val="24"/>
          <w:szCs w:val="24"/>
        </w:rPr>
        <w:t>工序施工</w:t>
      </w:r>
      <w:r>
        <w:rPr>
          <w:color w:val="auto"/>
          <w:sz w:val="24"/>
          <w:szCs w:val="24"/>
        </w:rPr>
        <w:t>；在寒冷潮湿气候条件下，应采取保暖措施，并应适当延长养护时间。</w:t>
      </w:r>
    </w:p>
    <w:p w14:paraId="2502E7EB">
      <w:pPr>
        <w:pStyle w:val="34"/>
        <w:numPr>
          <w:ilvl w:val="2"/>
          <w:numId w:val="4"/>
        </w:numPr>
        <w:spacing w:line="360" w:lineRule="auto"/>
        <w:ind w:left="0" w:firstLine="0" w:firstLineChars="0"/>
        <w:outlineLvl w:val="2"/>
        <w:rPr>
          <w:color w:val="auto"/>
          <w:sz w:val="24"/>
          <w:szCs w:val="24"/>
        </w:rPr>
      </w:pPr>
      <w:r>
        <w:rPr>
          <w:rFonts w:hint="eastAsia"/>
          <w:color w:val="auto"/>
          <w:sz w:val="24"/>
          <w:szCs w:val="24"/>
          <w:lang w:eastAsia="zh-CN"/>
        </w:rPr>
        <w:t>聚氨酯加气防火保温复合板系统</w:t>
      </w:r>
      <w:r>
        <w:rPr>
          <w:color w:val="auto"/>
          <w:sz w:val="24"/>
          <w:szCs w:val="24"/>
        </w:rPr>
        <w:t>外饰面工程施工应符合现行国家标准《建筑装饰装修工程质量验收标准》GB 50210的有关规定。</w:t>
      </w:r>
    </w:p>
    <w:p w14:paraId="092869F0">
      <w:pPr>
        <w:pStyle w:val="34"/>
        <w:numPr>
          <w:ilvl w:val="2"/>
          <w:numId w:val="4"/>
        </w:numPr>
        <w:spacing w:line="360" w:lineRule="auto"/>
        <w:ind w:left="0" w:firstLine="0" w:firstLineChars="0"/>
        <w:outlineLvl w:val="2"/>
        <w:rPr>
          <w:color w:val="auto"/>
          <w:sz w:val="24"/>
          <w:szCs w:val="24"/>
        </w:rPr>
      </w:pPr>
      <w:r>
        <w:rPr>
          <w:color w:val="auto"/>
          <w:sz w:val="24"/>
          <w:szCs w:val="24"/>
        </w:rPr>
        <w:t>饰面工程应在抹</w:t>
      </w:r>
      <w:r>
        <w:rPr>
          <w:rFonts w:hint="eastAsia"/>
          <w:color w:val="auto"/>
          <w:sz w:val="24"/>
          <w:szCs w:val="24"/>
        </w:rPr>
        <w:t>面</w:t>
      </w:r>
      <w:r>
        <w:rPr>
          <w:color w:val="auto"/>
          <w:sz w:val="24"/>
          <w:szCs w:val="24"/>
        </w:rPr>
        <w:t>层、细部处理、门窗框安装及其他相关安装工程施工</w:t>
      </w:r>
      <w:r>
        <w:rPr>
          <w:rFonts w:hint="eastAsia"/>
          <w:color w:val="auto"/>
          <w:sz w:val="24"/>
          <w:szCs w:val="24"/>
          <w:lang w:eastAsia="zh-CN"/>
        </w:rPr>
        <w:t>完成</w:t>
      </w:r>
      <w:r>
        <w:rPr>
          <w:color w:val="auto"/>
          <w:sz w:val="24"/>
          <w:szCs w:val="24"/>
        </w:rPr>
        <w:t>并经验收合格后进行。</w:t>
      </w:r>
    </w:p>
    <w:p w14:paraId="025F4E8E">
      <w:pPr>
        <w:pStyle w:val="34"/>
        <w:numPr>
          <w:ilvl w:val="2"/>
          <w:numId w:val="4"/>
        </w:numPr>
        <w:spacing w:line="360" w:lineRule="auto"/>
        <w:ind w:left="0" w:firstLine="0" w:firstLineChars="0"/>
        <w:outlineLvl w:val="2"/>
        <w:rPr>
          <w:color w:val="auto"/>
          <w:sz w:val="24"/>
          <w:szCs w:val="24"/>
        </w:rPr>
      </w:pPr>
      <w:r>
        <w:rPr>
          <w:color w:val="auto"/>
          <w:sz w:val="24"/>
          <w:szCs w:val="24"/>
        </w:rPr>
        <w:t>涂料饰面的施工应符合现行行业标准《建筑涂饰工程施工及验收规程》JGJ/T 29有关规定。</w:t>
      </w:r>
    </w:p>
    <w:p w14:paraId="341F1AC4">
      <w:pPr>
        <w:pStyle w:val="34"/>
        <w:numPr>
          <w:ilvl w:val="1"/>
          <w:numId w:val="4"/>
        </w:numPr>
        <w:ind w:left="567" w:firstLineChars="0"/>
        <w:jc w:val="center"/>
        <w:outlineLvl w:val="1"/>
        <w:rPr>
          <w:rFonts w:eastAsia="黑体"/>
          <w:bCs/>
          <w:color w:val="auto"/>
          <w:sz w:val="28"/>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D2A64A7">
      <w:pPr>
        <w:pStyle w:val="34"/>
        <w:numPr>
          <w:ilvl w:val="0"/>
          <w:numId w:val="4"/>
        </w:numPr>
        <w:spacing w:after="240"/>
        <w:ind w:firstLineChars="0"/>
        <w:jc w:val="center"/>
        <w:outlineLvl w:val="0"/>
        <w:rPr>
          <w:rFonts w:eastAsia="黑体"/>
          <w:bCs/>
          <w:color w:val="auto"/>
          <w:sz w:val="36"/>
          <w:szCs w:val="32"/>
        </w:rPr>
      </w:pPr>
      <w:bookmarkStart w:id="135" w:name="_Toc10201"/>
      <w:bookmarkStart w:id="136" w:name="_Toc129287259"/>
      <w:bookmarkStart w:id="137" w:name="_Toc23236"/>
      <w:bookmarkStart w:id="138" w:name="_Toc14789"/>
      <w:r>
        <w:rPr>
          <w:rFonts w:eastAsia="黑体"/>
          <w:bCs/>
          <w:color w:val="auto"/>
          <w:sz w:val="36"/>
          <w:szCs w:val="32"/>
        </w:rPr>
        <w:t>质量验收</w:t>
      </w:r>
      <w:bookmarkEnd w:id="135"/>
      <w:bookmarkEnd w:id="136"/>
      <w:bookmarkEnd w:id="137"/>
      <w:bookmarkEnd w:id="138"/>
    </w:p>
    <w:p w14:paraId="2039CD80">
      <w:pPr>
        <w:pStyle w:val="34"/>
        <w:numPr>
          <w:ilvl w:val="1"/>
          <w:numId w:val="4"/>
        </w:numPr>
        <w:ind w:left="567" w:firstLineChars="0"/>
        <w:jc w:val="center"/>
        <w:outlineLvl w:val="1"/>
        <w:rPr>
          <w:rFonts w:eastAsia="黑体"/>
          <w:bCs/>
          <w:color w:val="auto"/>
          <w:sz w:val="28"/>
          <w:szCs w:val="24"/>
        </w:rPr>
      </w:pPr>
      <w:bookmarkStart w:id="139" w:name="_Toc129287260"/>
      <w:bookmarkStart w:id="140" w:name="_Toc9396"/>
      <w:bookmarkStart w:id="141" w:name="_Toc12373"/>
      <w:bookmarkStart w:id="142" w:name="_Toc22098"/>
      <w:r>
        <w:rPr>
          <w:rFonts w:eastAsia="黑体"/>
          <w:bCs/>
          <w:color w:val="auto"/>
          <w:sz w:val="28"/>
          <w:szCs w:val="24"/>
        </w:rPr>
        <w:t>一般规定</w:t>
      </w:r>
      <w:bookmarkEnd w:id="139"/>
      <w:bookmarkEnd w:id="140"/>
      <w:bookmarkEnd w:id="141"/>
      <w:bookmarkEnd w:id="142"/>
    </w:p>
    <w:p w14:paraId="4530DA4C">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工程验收除应符合本规程的规定外，尚应符合国家现行标准</w:t>
      </w:r>
      <w:bookmarkStart w:id="143" w:name="_Hlk131713260"/>
      <w:r>
        <w:rPr>
          <w:rFonts w:hint="eastAsia"/>
          <w:color w:val="auto"/>
          <w:sz w:val="24"/>
          <w:szCs w:val="24"/>
        </w:rPr>
        <w:t>《建筑节能与可再生能源利用通用规范》GB 55015、</w:t>
      </w:r>
      <w:r>
        <w:rPr>
          <w:color w:val="auto"/>
          <w:sz w:val="24"/>
          <w:szCs w:val="24"/>
        </w:rPr>
        <w:t>《建筑工程施工质量验收统一标准》GB 50300、《建筑节能工程施工质量验收标准》GB 50411、《建筑装饰装修工程质量验收标准》GB 50210、《钢结构工程施工质量验收标准》GB 50205</w:t>
      </w:r>
      <w:r>
        <w:rPr>
          <w:rFonts w:hint="eastAsia"/>
          <w:color w:val="auto"/>
          <w:sz w:val="24"/>
          <w:szCs w:val="24"/>
        </w:rPr>
        <w:t>和</w:t>
      </w:r>
      <w:r>
        <w:rPr>
          <w:color w:val="auto"/>
          <w:sz w:val="24"/>
          <w:szCs w:val="24"/>
        </w:rPr>
        <w:t>《蒸压加气混凝土制品应用技术标准》JGJ/T 17</w:t>
      </w:r>
      <w:bookmarkEnd w:id="143"/>
      <w:r>
        <w:rPr>
          <w:color w:val="auto"/>
          <w:sz w:val="24"/>
          <w:szCs w:val="24"/>
        </w:rPr>
        <w:t>等的有关规定。</w:t>
      </w:r>
    </w:p>
    <w:p w14:paraId="3949E372">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工程</w:t>
      </w:r>
      <w:r>
        <w:rPr>
          <w:rFonts w:hint="eastAsia" w:ascii="宋体" w:hAnsi="宋体" w:cs="宋体"/>
          <w:color w:val="auto"/>
          <w:sz w:val="24"/>
        </w:rPr>
        <w:t>施工过程中应及时进行质量检查、隐蔽工程验收和检验批验收，施工完成后再进行墙体节能分项工程验收。</w:t>
      </w:r>
    </w:p>
    <w:p w14:paraId="0B8AC22C">
      <w:pPr>
        <w:pStyle w:val="34"/>
        <w:spacing w:line="360" w:lineRule="auto"/>
        <w:ind w:firstLine="0" w:firstLineChars="0"/>
        <w:jc w:val="left"/>
        <w:outlineLvl w:val="2"/>
        <w:rPr>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lang w:val="en-US" w:eastAsia="zh-CN"/>
        </w:rPr>
        <w:t>9</w:t>
      </w:r>
      <w:r>
        <w:rPr>
          <w:rFonts w:hint="eastAsia" w:ascii="仿宋_GB2312" w:eastAsia="仿宋_GB2312"/>
          <w:color w:val="auto"/>
          <w:sz w:val="24"/>
        </w:rPr>
        <w:t>.1.2  当结构热桥部位采用复合免拆保温模板时，一般是与主体结构同时施工，对此无法分别验收，只能与主体结构一同验收。主体结构系统和围护墙系统的墙体节能工程，应在主体结构质量验收合格后施工。验收时结构部分应符合国家现行标准《混凝土结构工程施工质量验收规范》GB 50204、《高层建筑混凝土结构技术规程》JGJ</w:t>
      </w:r>
      <w:r>
        <w:rPr>
          <w:rFonts w:ascii="仿宋_GB2312" w:eastAsia="仿宋_GB2312"/>
          <w:color w:val="auto"/>
          <w:sz w:val="24"/>
        </w:rPr>
        <w:t xml:space="preserve"> </w:t>
      </w:r>
      <w:r>
        <w:rPr>
          <w:rFonts w:hint="eastAsia" w:ascii="仿宋_GB2312" w:eastAsia="仿宋_GB2312"/>
          <w:color w:val="auto"/>
          <w:sz w:val="24"/>
        </w:rPr>
        <w:t>3等要求，而</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工程部分应符合现行国家标准《建筑节能工程施工质量验收标准》GB 50411 和《建筑装饰装修工程质量验收标准》GB 50210及本规程的有关要求。</w:t>
      </w:r>
    </w:p>
    <w:p w14:paraId="414AC613">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工程应对下列隐蔽工程项目进行验收，并应有详细的文字记录和必要的图像资料：</w:t>
      </w:r>
    </w:p>
    <w:p w14:paraId="03B5A635">
      <w:pPr>
        <w:pStyle w:val="34"/>
        <w:spacing w:line="360" w:lineRule="auto"/>
        <w:ind w:firstLine="482"/>
        <w:jc w:val="left"/>
        <w:rPr>
          <w:color w:val="auto"/>
          <w:sz w:val="24"/>
          <w:szCs w:val="24"/>
        </w:rPr>
      </w:pPr>
      <w:r>
        <w:rPr>
          <w:b/>
          <w:bCs/>
          <w:color w:val="auto"/>
          <w:sz w:val="24"/>
          <w:szCs w:val="24"/>
        </w:rPr>
        <w:t xml:space="preserve">1   </w:t>
      </w:r>
      <w:r>
        <w:rPr>
          <w:rFonts w:hint="eastAsia"/>
          <w:color w:val="auto"/>
          <w:sz w:val="24"/>
          <w:szCs w:val="24"/>
          <w:lang w:eastAsia="zh-CN"/>
        </w:rPr>
        <w:t>聚氨酯加气防火保温复合板</w:t>
      </w:r>
      <w:r>
        <w:rPr>
          <w:color w:val="auto"/>
          <w:sz w:val="24"/>
          <w:szCs w:val="24"/>
        </w:rPr>
        <w:t>的位置、界面处理、接缝、构造节点及固定方式；</w:t>
      </w:r>
    </w:p>
    <w:p w14:paraId="76657FFB">
      <w:pPr>
        <w:pStyle w:val="34"/>
        <w:spacing w:line="360" w:lineRule="auto"/>
        <w:ind w:firstLine="482"/>
        <w:jc w:val="left"/>
        <w:rPr>
          <w:rFonts w:hint="default"/>
          <w:color w:val="auto"/>
          <w:sz w:val="24"/>
          <w:szCs w:val="24"/>
          <w:lang w:val="en-US"/>
        </w:rPr>
      </w:pPr>
      <w:r>
        <w:rPr>
          <w:b/>
          <w:bCs/>
          <w:color w:val="auto"/>
          <w:sz w:val="24"/>
          <w:szCs w:val="24"/>
        </w:rPr>
        <w:t xml:space="preserve">2  </w:t>
      </w:r>
      <w:r>
        <w:rPr>
          <w:color w:val="auto"/>
          <w:sz w:val="24"/>
          <w:szCs w:val="24"/>
        </w:rPr>
        <w:t xml:space="preserve"> </w:t>
      </w:r>
      <w:r>
        <w:rPr>
          <w:rFonts w:hint="eastAsia"/>
          <w:color w:val="auto"/>
          <w:sz w:val="24"/>
          <w:szCs w:val="24"/>
          <w:lang w:eastAsia="zh-CN"/>
        </w:rPr>
        <w:t>聚氨酯加气防火保温复合板</w:t>
      </w:r>
      <w:r>
        <w:rPr>
          <w:rFonts w:hint="eastAsia"/>
          <w:color w:val="auto"/>
          <w:sz w:val="24"/>
          <w:szCs w:val="24"/>
          <w:lang w:val="en-US" w:eastAsia="zh-CN"/>
        </w:rPr>
        <w:t>中蒸压加气混凝土板和保温材料厚度；</w:t>
      </w:r>
    </w:p>
    <w:p w14:paraId="3779B087">
      <w:pPr>
        <w:pStyle w:val="34"/>
        <w:spacing w:line="360" w:lineRule="auto"/>
        <w:ind w:firstLine="482"/>
        <w:jc w:val="left"/>
        <w:rPr>
          <w:color w:val="auto"/>
          <w:sz w:val="24"/>
          <w:szCs w:val="24"/>
        </w:rPr>
      </w:pPr>
      <w:r>
        <w:rPr>
          <w:rFonts w:hint="eastAsia"/>
          <w:b/>
          <w:bCs/>
          <w:color w:val="auto"/>
          <w:sz w:val="24"/>
          <w:szCs w:val="24"/>
          <w:lang w:val="en-US" w:eastAsia="zh-CN"/>
        </w:rPr>
        <w:t>3</w:t>
      </w:r>
      <w:r>
        <w:rPr>
          <w:b/>
          <w:bCs/>
          <w:color w:val="auto"/>
          <w:sz w:val="24"/>
          <w:szCs w:val="24"/>
        </w:rPr>
        <w:t xml:space="preserve">  </w:t>
      </w:r>
      <w:r>
        <w:rPr>
          <w:color w:val="auto"/>
          <w:sz w:val="24"/>
          <w:szCs w:val="24"/>
        </w:rPr>
        <w:t xml:space="preserve"> 增强用玻璃纤维网格布的铺设；</w:t>
      </w:r>
    </w:p>
    <w:p w14:paraId="0126BA50">
      <w:pPr>
        <w:pStyle w:val="34"/>
        <w:spacing w:line="360" w:lineRule="auto"/>
        <w:ind w:firstLine="482"/>
        <w:jc w:val="left"/>
        <w:rPr>
          <w:color w:val="auto"/>
          <w:sz w:val="24"/>
          <w:szCs w:val="24"/>
        </w:rPr>
      </w:pPr>
      <w:r>
        <w:rPr>
          <w:rFonts w:hint="eastAsia"/>
          <w:b/>
          <w:bCs/>
          <w:color w:val="auto"/>
          <w:sz w:val="24"/>
          <w:szCs w:val="24"/>
          <w:lang w:val="en-US" w:eastAsia="zh-CN"/>
        </w:rPr>
        <w:t>4</w:t>
      </w:r>
      <w:r>
        <w:rPr>
          <w:b/>
          <w:bCs/>
          <w:color w:val="auto"/>
          <w:sz w:val="24"/>
          <w:szCs w:val="24"/>
        </w:rPr>
        <w:t xml:space="preserve">   </w:t>
      </w:r>
      <w:r>
        <w:rPr>
          <w:color w:val="auto"/>
          <w:sz w:val="24"/>
          <w:szCs w:val="24"/>
        </w:rPr>
        <w:t>防潮层或防水层以及防火、隔声、保温隔热材料及设置；</w:t>
      </w:r>
    </w:p>
    <w:p w14:paraId="0729B118">
      <w:pPr>
        <w:pStyle w:val="34"/>
        <w:spacing w:line="360" w:lineRule="auto"/>
        <w:ind w:firstLine="482"/>
        <w:jc w:val="left"/>
        <w:rPr>
          <w:b/>
          <w:bCs/>
          <w:color w:val="auto"/>
          <w:sz w:val="24"/>
          <w:szCs w:val="24"/>
        </w:rPr>
      </w:pPr>
      <w:r>
        <w:rPr>
          <w:rFonts w:hint="eastAsia"/>
          <w:b/>
          <w:bCs/>
          <w:color w:val="auto"/>
          <w:sz w:val="24"/>
          <w:szCs w:val="24"/>
          <w:lang w:val="en-US" w:eastAsia="zh-CN"/>
        </w:rPr>
        <w:t>5</w:t>
      </w:r>
      <w:r>
        <w:rPr>
          <w:b/>
          <w:bCs/>
          <w:color w:val="auto"/>
          <w:sz w:val="24"/>
          <w:szCs w:val="24"/>
        </w:rPr>
        <w:t xml:space="preserve">  </w:t>
      </w:r>
      <w:r>
        <w:rPr>
          <w:color w:val="auto"/>
          <w:sz w:val="24"/>
          <w:szCs w:val="24"/>
        </w:rPr>
        <w:t xml:space="preserve"> 抹灰层厚度；</w:t>
      </w:r>
    </w:p>
    <w:p w14:paraId="57A6AFEF">
      <w:pPr>
        <w:pStyle w:val="34"/>
        <w:spacing w:line="360" w:lineRule="auto"/>
        <w:ind w:firstLine="482"/>
        <w:jc w:val="left"/>
        <w:rPr>
          <w:color w:val="auto"/>
          <w:sz w:val="24"/>
          <w:szCs w:val="24"/>
        </w:rPr>
      </w:pPr>
      <w:r>
        <w:rPr>
          <w:rFonts w:hint="eastAsia"/>
          <w:b/>
          <w:bCs/>
          <w:color w:val="auto"/>
          <w:sz w:val="24"/>
          <w:szCs w:val="24"/>
          <w:lang w:val="en-US" w:eastAsia="zh-CN"/>
        </w:rPr>
        <w:t>6</w:t>
      </w:r>
      <w:r>
        <w:rPr>
          <w:b/>
          <w:bCs/>
          <w:color w:val="auto"/>
          <w:sz w:val="24"/>
          <w:szCs w:val="24"/>
        </w:rPr>
        <w:t xml:space="preserve">  </w:t>
      </w:r>
      <w:r>
        <w:rPr>
          <w:color w:val="auto"/>
          <w:sz w:val="24"/>
          <w:szCs w:val="24"/>
        </w:rPr>
        <w:t xml:space="preserve"> </w:t>
      </w:r>
      <w:r>
        <w:rPr>
          <w:rFonts w:hint="eastAsia"/>
          <w:color w:val="auto"/>
          <w:sz w:val="24"/>
          <w:szCs w:val="24"/>
          <w:lang w:eastAsia="zh-CN"/>
        </w:rPr>
        <w:t>聚氨酯加气防火保温复合板系统</w:t>
      </w:r>
      <w:r>
        <w:rPr>
          <w:color w:val="auto"/>
          <w:sz w:val="24"/>
          <w:szCs w:val="24"/>
        </w:rPr>
        <w:t>热桥部位处理；</w:t>
      </w:r>
    </w:p>
    <w:p w14:paraId="1E32BFCF">
      <w:pPr>
        <w:pStyle w:val="34"/>
        <w:spacing w:line="360" w:lineRule="auto"/>
        <w:ind w:firstLine="482"/>
        <w:jc w:val="left"/>
        <w:rPr>
          <w:color w:val="auto"/>
          <w:sz w:val="24"/>
          <w:szCs w:val="24"/>
        </w:rPr>
      </w:pPr>
      <w:r>
        <w:rPr>
          <w:rFonts w:hint="eastAsia"/>
          <w:b/>
          <w:bCs/>
          <w:color w:val="auto"/>
          <w:sz w:val="24"/>
          <w:szCs w:val="24"/>
          <w:lang w:val="en-US" w:eastAsia="zh-CN"/>
        </w:rPr>
        <w:t>7</w:t>
      </w:r>
      <w:r>
        <w:rPr>
          <w:b/>
          <w:bCs/>
          <w:color w:val="auto"/>
          <w:sz w:val="24"/>
          <w:szCs w:val="24"/>
        </w:rPr>
        <w:t xml:space="preserve"> </w:t>
      </w:r>
      <w:r>
        <w:rPr>
          <w:color w:val="auto"/>
          <w:sz w:val="24"/>
          <w:szCs w:val="24"/>
        </w:rPr>
        <w:t xml:space="preserve">  穿墙管线等部位的防水处理。</w:t>
      </w:r>
    </w:p>
    <w:p w14:paraId="43AEB9FB">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lang w:val="en-US" w:eastAsia="zh-CN"/>
        </w:rPr>
        <w:t>9</w:t>
      </w:r>
      <w:r>
        <w:rPr>
          <w:rFonts w:hint="eastAsia" w:ascii="仿宋_GB2312" w:eastAsia="仿宋_GB2312"/>
          <w:color w:val="auto"/>
          <w:sz w:val="24"/>
        </w:rPr>
        <w:t>.</w:t>
      </w:r>
      <w:r>
        <w:rPr>
          <w:rFonts w:ascii="仿宋_GB2312" w:eastAsia="仿宋_GB2312"/>
          <w:color w:val="auto"/>
          <w:sz w:val="24"/>
        </w:rPr>
        <w:t>1</w:t>
      </w:r>
      <w:r>
        <w:rPr>
          <w:rFonts w:hint="eastAsia" w:ascii="仿宋_GB2312" w:eastAsia="仿宋_GB2312"/>
          <w:color w:val="auto"/>
          <w:sz w:val="24"/>
        </w:rPr>
        <w:t>.</w:t>
      </w:r>
      <w:r>
        <w:rPr>
          <w:rFonts w:ascii="仿宋_GB2312" w:eastAsia="仿宋_GB2312"/>
          <w:color w:val="auto"/>
          <w:sz w:val="24"/>
        </w:rPr>
        <w:t xml:space="preserve">3 </w:t>
      </w:r>
      <w:r>
        <w:rPr>
          <w:rFonts w:hint="eastAsia" w:ascii="仿宋_GB2312" w:eastAsia="仿宋_GB2312"/>
          <w:color w:val="auto"/>
          <w:sz w:val="24"/>
        </w:rPr>
        <w:t>本条文所规定的隐蔽工程项目内容与现行国家标准《建筑节能工程施工质量验收标准》GB 50411中规定墙体保温工程的隐蔽工程验收内容基本一致。</w:t>
      </w:r>
    </w:p>
    <w:p w14:paraId="35BFC1C4">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工程的检验批划分应符合下列规定：</w:t>
      </w:r>
    </w:p>
    <w:p w14:paraId="51DA5799">
      <w:pPr>
        <w:spacing w:line="360" w:lineRule="auto"/>
        <w:ind w:firstLine="482" w:firstLineChars="200"/>
        <w:jc w:val="left"/>
        <w:rPr>
          <w:color w:val="auto"/>
          <w:sz w:val="24"/>
          <w:szCs w:val="24"/>
        </w:rPr>
      </w:pPr>
      <w:r>
        <w:rPr>
          <w:b/>
          <w:bCs/>
          <w:color w:val="auto"/>
          <w:sz w:val="24"/>
          <w:szCs w:val="24"/>
        </w:rPr>
        <w:t xml:space="preserve">1  </w:t>
      </w:r>
      <w:r>
        <w:rPr>
          <w:color w:val="auto"/>
          <w:sz w:val="24"/>
          <w:szCs w:val="24"/>
        </w:rPr>
        <w:t>采用相同材料、工艺和施工做法的墙体，扣除门窗洞口后的墙面面积每1000m</w:t>
      </w:r>
      <w:r>
        <w:rPr>
          <w:color w:val="auto"/>
          <w:sz w:val="24"/>
          <w:szCs w:val="24"/>
          <w:vertAlign w:val="superscript"/>
        </w:rPr>
        <w:t>2</w:t>
      </w:r>
      <w:r>
        <w:rPr>
          <w:color w:val="auto"/>
          <w:sz w:val="24"/>
          <w:szCs w:val="24"/>
        </w:rPr>
        <w:t>划分为一个检验批，不足1000m</w:t>
      </w:r>
      <w:r>
        <w:rPr>
          <w:color w:val="auto"/>
          <w:sz w:val="24"/>
          <w:szCs w:val="24"/>
          <w:vertAlign w:val="superscript"/>
        </w:rPr>
        <w:t>2</w:t>
      </w:r>
      <w:r>
        <w:rPr>
          <w:color w:val="auto"/>
          <w:sz w:val="24"/>
          <w:szCs w:val="24"/>
        </w:rPr>
        <w:t>也为一个检验批；</w:t>
      </w:r>
    </w:p>
    <w:p w14:paraId="1B6E8442">
      <w:pPr>
        <w:spacing w:line="360" w:lineRule="auto"/>
        <w:ind w:firstLine="482" w:firstLineChars="200"/>
        <w:jc w:val="left"/>
        <w:rPr>
          <w:color w:val="auto"/>
          <w:sz w:val="24"/>
          <w:szCs w:val="24"/>
        </w:rPr>
      </w:pPr>
      <w:r>
        <w:rPr>
          <w:b/>
          <w:bCs/>
          <w:color w:val="auto"/>
          <w:sz w:val="24"/>
          <w:szCs w:val="24"/>
        </w:rPr>
        <w:t xml:space="preserve">2 </w:t>
      </w:r>
      <w:r>
        <w:rPr>
          <w:color w:val="auto"/>
          <w:sz w:val="24"/>
          <w:szCs w:val="24"/>
        </w:rPr>
        <w:t xml:space="preserve"> 检验批的划分也可根据与施工流程相一致且方便施工和验收的原则，由施工单位与监理单位双方协商确定；</w:t>
      </w:r>
    </w:p>
    <w:p w14:paraId="1DA84C2A">
      <w:pPr>
        <w:spacing w:line="360" w:lineRule="auto"/>
        <w:ind w:firstLine="482" w:firstLineChars="200"/>
        <w:jc w:val="left"/>
        <w:rPr>
          <w:color w:val="auto"/>
          <w:sz w:val="24"/>
          <w:szCs w:val="24"/>
        </w:rPr>
      </w:pPr>
      <w:r>
        <w:rPr>
          <w:b/>
          <w:bCs/>
          <w:color w:val="auto"/>
          <w:sz w:val="24"/>
          <w:szCs w:val="24"/>
        </w:rPr>
        <w:t>3</w:t>
      </w:r>
      <w:r>
        <w:rPr>
          <w:color w:val="auto"/>
          <w:sz w:val="24"/>
          <w:szCs w:val="24"/>
        </w:rPr>
        <w:t xml:space="preserve">  </w:t>
      </w:r>
      <w:r>
        <w:rPr>
          <w:bCs/>
          <w:color w:val="auto"/>
          <w:sz w:val="24"/>
          <w:szCs w:val="24"/>
        </w:rPr>
        <w:t>当按计数方法抽样检验时，检验批最小抽样数量宜符合表</w:t>
      </w:r>
      <w:r>
        <w:rPr>
          <w:rFonts w:hint="eastAsia"/>
          <w:bCs/>
          <w:color w:val="auto"/>
          <w:sz w:val="24"/>
          <w:szCs w:val="24"/>
          <w:lang w:val="en-US" w:eastAsia="zh-CN"/>
        </w:rPr>
        <w:t>9</w:t>
      </w:r>
      <w:r>
        <w:rPr>
          <w:bCs/>
          <w:color w:val="auto"/>
          <w:sz w:val="24"/>
          <w:szCs w:val="24"/>
        </w:rPr>
        <w:t>.1.4的规定</w:t>
      </w:r>
      <w:r>
        <w:rPr>
          <w:color w:val="auto"/>
          <w:sz w:val="24"/>
          <w:szCs w:val="24"/>
        </w:rPr>
        <w:t>。</w:t>
      </w:r>
    </w:p>
    <w:p w14:paraId="44B44221">
      <w:pPr>
        <w:widowControl/>
        <w:autoSpaceDE w:val="0"/>
        <w:autoSpaceDN w:val="0"/>
        <w:spacing w:before="156" w:beforeLines="50" w:after="156" w:afterLines="50"/>
        <w:jc w:val="center"/>
        <w:rPr>
          <w:color w:val="000000"/>
          <w:sz w:val="18"/>
          <w:szCs w:val="18"/>
        </w:rPr>
      </w:pPr>
      <w:r>
        <w:rPr>
          <w:color w:val="auto"/>
        </w:rPr>
        <w:t>表</w:t>
      </w:r>
      <w:r>
        <w:rPr>
          <w:rFonts w:hint="eastAsia"/>
          <w:color w:val="auto"/>
          <w:lang w:val="en-US" w:eastAsia="zh-CN"/>
        </w:rPr>
        <w:t>9</w:t>
      </w:r>
      <w:r>
        <w:rPr>
          <w:color w:val="auto"/>
        </w:rPr>
        <w:t>.1.4 检验批最小抽样数量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1C40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08C05617">
            <w:pPr>
              <w:spacing w:line="360" w:lineRule="auto"/>
              <w:jc w:val="center"/>
              <w:rPr>
                <w:bCs/>
                <w:color w:val="auto"/>
              </w:rPr>
            </w:pPr>
            <w:r>
              <w:rPr>
                <w:bCs/>
                <w:color w:val="auto"/>
              </w:rPr>
              <w:t>检验批的容量</w:t>
            </w:r>
          </w:p>
        </w:tc>
        <w:tc>
          <w:tcPr>
            <w:tcW w:w="2074" w:type="dxa"/>
          </w:tcPr>
          <w:p w14:paraId="64F5530A">
            <w:pPr>
              <w:spacing w:line="360" w:lineRule="auto"/>
              <w:jc w:val="center"/>
              <w:rPr>
                <w:bCs/>
                <w:color w:val="auto"/>
              </w:rPr>
            </w:pPr>
            <w:r>
              <w:rPr>
                <w:bCs/>
                <w:color w:val="auto"/>
              </w:rPr>
              <w:t>最小抽样数量</w:t>
            </w:r>
          </w:p>
        </w:tc>
        <w:tc>
          <w:tcPr>
            <w:tcW w:w="2074" w:type="dxa"/>
          </w:tcPr>
          <w:p w14:paraId="2D1D00FE">
            <w:pPr>
              <w:spacing w:line="360" w:lineRule="auto"/>
              <w:jc w:val="center"/>
              <w:rPr>
                <w:bCs/>
                <w:color w:val="auto"/>
              </w:rPr>
            </w:pPr>
            <w:r>
              <w:rPr>
                <w:bCs/>
                <w:color w:val="auto"/>
              </w:rPr>
              <w:t>检验批的容量</w:t>
            </w:r>
          </w:p>
        </w:tc>
        <w:tc>
          <w:tcPr>
            <w:tcW w:w="2074" w:type="dxa"/>
          </w:tcPr>
          <w:p w14:paraId="0F6F99EF">
            <w:pPr>
              <w:spacing w:line="360" w:lineRule="auto"/>
              <w:jc w:val="center"/>
              <w:rPr>
                <w:bCs/>
                <w:color w:val="auto"/>
              </w:rPr>
            </w:pPr>
            <w:r>
              <w:rPr>
                <w:bCs/>
                <w:color w:val="auto"/>
              </w:rPr>
              <w:t>最小抽样数量</w:t>
            </w:r>
          </w:p>
        </w:tc>
      </w:tr>
      <w:tr w14:paraId="5E9A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3170574E">
            <w:pPr>
              <w:spacing w:line="360" w:lineRule="auto"/>
              <w:jc w:val="center"/>
              <w:rPr>
                <w:bCs/>
                <w:color w:val="auto"/>
              </w:rPr>
            </w:pPr>
            <w:r>
              <w:rPr>
                <w:bCs/>
                <w:color w:val="auto"/>
              </w:rPr>
              <w:t>2</w:t>
            </w:r>
            <w:r>
              <w:rPr>
                <w:rFonts w:hint="eastAsia"/>
                <w:bCs/>
                <w:color w:val="auto"/>
                <w:lang w:eastAsia="zh-CN"/>
              </w:rPr>
              <w:t>~</w:t>
            </w:r>
            <w:r>
              <w:rPr>
                <w:bCs/>
                <w:color w:val="auto"/>
              </w:rPr>
              <w:t>15</w:t>
            </w:r>
          </w:p>
        </w:tc>
        <w:tc>
          <w:tcPr>
            <w:tcW w:w="2074" w:type="dxa"/>
          </w:tcPr>
          <w:p w14:paraId="26108E84">
            <w:pPr>
              <w:spacing w:line="360" w:lineRule="auto"/>
              <w:jc w:val="center"/>
              <w:rPr>
                <w:bCs/>
                <w:color w:val="auto"/>
              </w:rPr>
            </w:pPr>
            <w:r>
              <w:rPr>
                <w:bCs/>
                <w:color w:val="auto"/>
              </w:rPr>
              <w:t>2</w:t>
            </w:r>
          </w:p>
        </w:tc>
        <w:tc>
          <w:tcPr>
            <w:tcW w:w="2074" w:type="dxa"/>
          </w:tcPr>
          <w:p w14:paraId="0F61CA80">
            <w:pPr>
              <w:spacing w:line="360" w:lineRule="auto"/>
              <w:jc w:val="center"/>
              <w:rPr>
                <w:bCs/>
                <w:color w:val="auto"/>
              </w:rPr>
            </w:pPr>
            <w:r>
              <w:rPr>
                <w:bCs/>
                <w:color w:val="auto"/>
              </w:rPr>
              <w:t>151</w:t>
            </w:r>
            <w:r>
              <w:rPr>
                <w:rFonts w:hint="eastAsia"/>
                <w:bCs/>
                <w:color w:val="auto"/>
                <w:lang w:eastAsia="zh-CN"/>
              </w:rPr>
              <w:t>~</w:t>
            </w:r>
            <w:r>
              <w:rPr>
                <w:bCs/>
                <w:color w:val="auto"/>
              </w:rPr>
              <w:t>280</w:t>
            </w:r>
          </w:p>
        </w:tc>
        <w:tc>
          <w:tcPr>
            <w:tcW w:w="2074" w:type="dxa"/>
          </w:tcPr>
          <w:p w14:paraId="358624DC">
            <w:pPr>
              <w:spacing w:line="360" w:lineRule="auto"/>
              <w:jc w:val="center"/>
              <w:rPr>
                <w:bCs/>
                <w:color w:val="auto"/>
              </w:rPr>
            </w:pPr>
            <w:r>
              <w:rPr>
                <w:bCs/>
                <w:color w:val="auto"/>
              </w:rPr>
              <w:t>13</w:t>
            </w:r>
          </w:p>
        </w:tc>
      </w:tr>
      <w:tr w14:paraId="762B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53B73EAD">
            <w:pPr>
              <w:spacing w:line="360" w:lineRule="auto"/>
              <w:jc w:val="center"/>
              <w:rPr>
                <w:bCs/>
                <w:color w:val="auto"/>
              </w:rPr>
            </w:pPr>
            <w:r>
              <w:rPr>
                <w:bCs/>
                <w:color w:val="auto"/>
              </w:rPr>
              <w:t>16</w:t>
            </w:r>
            <w:r>
              <w:rPr>
                <w:rFonts w:hint="eastAsia"/>
                <w:bCs/>
                <w:color w:val="auto"/>
                <w:lang w:eastAsia="zh-CN"/>
              </w:rPr>
              <w:t>~</w:t>
            </w:r>
            <w:r>
              <w:rPr>
                <w:bCs/>
                <w:color w:val="auto"/>
              </w:rPr>
              <w:t>25</w:t>
            </w:r>
          </w:p>
        </w:tc>
        <w:tc>
          <w:tcPr>
            <w:tcW w:w="2074" w:type="dxa"/>
          </w:tcPr>
          <w:p w14:paraId="4BBE796F">
            <w:pPr>
              <w:spacing w:line="360" w:lineRule="auto"/>
              <w:jc w:val="center"/>
              <w:rPr>
                <w:bCs/>
                <w:color w:val="auto"/>
              </w:rPr>
            </w:pPr>
            <w:r>
              <w:rPr>
                <w:bCs/>
                <w:color w:val="auto"/>
              </w:rPr>
              <w:t>3</w:t>
            </w:r>
          </w:p>
        </w:tc>
        <w:tc>
          <w:tcPr>
            <w:tcW w:w="2074" w:type="dxa"/>
          </w:tcPr>
          <w:p w14:paraId="6B3BE1B5">
            <w:pPr>
              <w:widowControl/>
              <w:jc w:val="center"/>
              <w:rPr>
                <w:bCs/>
                <w:color w:val="auto"/>
              </w:rPr>
            </w:pPr>
            <w:r>
              <w:rPr>
                <w:bCs/>
                <w:color w:val="auto"/>
              </w:rPr>
              <w:t>281</w:t>
            </w:r>
            <w:r>
              <w:rPr>
                <w:rFonts w:hint="eastAsia"/>
                <w:bCs/>
                <w:color w:val="auto"/>
                <w:lang w:eastAsia="zh-CN"/>
              </w:rPr>
              <w:t>~</w:t>
            </w:r>
            <w:r>
              <w:rPr>
                <w:bCs/>
                <w:color w:val="auto"/>
              </w:rPr>
              <w:t xml:space="preserve">500 </w:t>
            </w:r>
          </w:p>
        </w:tc>
        <w:tc>
          <w:tcPr>
            <w:tcW w:w="2074" w:type="dxa"/>
          </w:tcPr>
          <w:p w14:paraId="0F780662">
            <w:pPr>
              <w:spacing w:line="360" w:lineRule="auto"/>
              <w:jc w:val="center"/>
              <w:rPr>
                <w:bCs/>
                <w:color w:val="auto"/>
              </w:rPr>
            </w:pPr>
            <w:r>
              <w:rPr>
                <w:bCs/>
                <w:color w:val="auto"/>
              </w:rPr>
              <w:t>20</w:t>
            </w:r>
          </w:p>
        </w:tc>
      </w:tr>
      <w:tr w14:paraId="3E9D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6161FC34">
            <w:pPr>
              <w:spacing w:line="360" w:lineRule="auto"/>
              <w:jc w:val="center"/>
              <w:rPr>
                <w:bCs/>
                <w:color w:val="auto"/>
              </w:rPr>
            </w:pPr>
            <w:r>
              <w:rPr>
                <w:bCs/>
                <w:color w:val="auto"/>
              </w:rPr>
              <w:t>26</w:t>
            </w:r>
            <w:r>
              <w:rPr>
                <w:rFonts w:hint="eastAsia"/>
                <w:bCs/>
                <w:color w:val="auto"/>
                <w:lang w:eastAsia="zh-CN"/>
              </w:rPr>
              <w:t>~</w:t>
            </w:r>
            <w:r>
              <w:rPr>
                <w:bCs/>
                <w:color w:val="auto"/>
              </w:rPr>
              <w:t>90</w:t>
            </w:r>
          </w:p>
        </w:tc>
        <w:tc>
          <w:tcPr>
            <w:tcW w:w="2074" w:type="dxa"/>
          </w:tcPr>
          <w:p w14:paraId="4DF78E40">
            <w:pPr>
              <w:spacing w:line="360" w:lineRule="auto"/>
              <w:jc w:val="center"/>
              <w:rPr>
                <w:bCs/>
                <w:color w:val="auto"/>
              </w:rPr>
            </w:pPr>
            <w:r>
              <w:rPr>
                <w:bCs/>
                <w:color w:val="auto"/>
              </w:rPr>
              <w:t>5</w:t>
            </w:r>
          </w:p>
        </w:tc>
        <w:tc>
          <w:tcPr>
            <w:tcW w:w="2074" w:type="dxa"/>
          </w:tcPr>
          <w:p w14:paraId="08B9EC0F">
            <w:pPr>
              <w:spacing w:line="360" w:lineRule="auto"/>
              <w:jc w:val="center"/>
              <w:rPr>
                <w:bCs/>
                <w:color w:val="auto"/>
              </w:rPr>
            </w:pPr>
            <w:r>
              <w:rPr>
                <w:bCs/>
                <w:color w:val="auto"/>
              </w:rPr>
              <w:t>501</w:t>
            </w:r>
            <w:r>
              <w:rPr>
                <w:rFonts w:hint="eastAsia"/>
                <w:bCs/>
                <w:color w:val="auto"/>
                <w:lang w:eastAsia="zh-CN"/>
              </w:rPr>
              <w:t>~</w:t>
            </w:r>
            <w:r>
              <w:rPr>
                <w:bCs/>
                <w:color w:val="auto"/>
              </w:rPr>
              <w:t>1200</w:t>
            </w:r>
          </w:p>
        </w:tc>
        <w:tc>
          <w:tcPr>
            <w:tcW w:w="2074" w:type="dxa"/>
          </w:tcPr>
          <w:p w14:paraId="6FA046E5">
            <w:pPr>
              <w:spacing w:line="360" w:lineRule="auto"/>
              <w:jc w:val="center"/>
              <w:rPr>
                <w:bCs/>
                <w:color w:val="auto"/>
              </w:rPr>
            </w:pPr>
            <w:r>
              <w:rPr>
                <w:bCs/>
                <w:color w:val="auto"/>
              </w:rPr>
              <w:t>32</w:t>
            </w:r>
          </w:p>
        </w:tc>
      </w:tr>
      <w:tr w14:paraId="2301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5B7C36BC">
            <w:pPr>
              <w:spacing w:line="360" w:lineRule="auto"/>
              <w:jc w:val="center"/>
              <w:rPr>
                <w:bCs/>
                <w:color w:val="auto"/>
              </w:rPr>
            </w:pPr>
            <w:r>
              <w:rPr>
                <w:bCs/>
                <w:color w:val="auto"/>
              </w:rPr>
              <w:t>91</w:t>
            </w:r>
            <w:r>
              <w:rPr>
                <w:rFonts w:hint="eastAsia"/>
                <w:bCs/>
                <w:color w:val="auto"/>
                <w:lang w:eastAsia="zh-CN"/>
              </w:rPr>
              <w:t>~</w:t>
            </w:r>
            <w:r>
              <w:rPr>
                <w:bCs/>
                <w:color w:val="auto"/>
              </w:rPr>
              <w:t>150</w:t>
            </w:r>
          </w:p>
        </w:tc>
        <w:tc>
          <w:tcPr>
            <w:tcW w:w="2074" w:type="dxa"/>
          </w:tcPr>
          <w:p w14:paraId="22522933">
            <w:pPr>
              <w:spacing w:line="360" w:lineRule="auto"/>
              <w:jc w:val="center"/>
              <w:rPr>
                <w:bCs/>
                <w:color w:val="auto"/>
              </w:rPr>
            </w:pPr>
            <w:r>
              <w:rPr>
                <w:bCs/>
                <w:color w:val="auto"/>
              </w:rPr>
              <w:t>8</w:t>
            </w:r>
          </w:p>
        </w:tc>
        <w:tc>
          <w:tcPr>
            <w:tcW w:w="2074" w:type="dxa"/>
          </w:tcPr>
          <w:p w14:paraId="3C2117FD">
            <w:pPr>
              <w:spacing w:line="360" w:lineRule="auto"/>
              <w:jc w:val="center"/>
              <w:rPr>
                <w:bCs/>
                <w:color w:val="auto"/>
              </w:rPr>
            </w:pPr>
            <w:r>
              <w:rPr>
                <w:bCs/>
                <w:color w:val="auto"/>
              </w:rPr>
              <w:t>1201</w:t>
            </w:r>
            <w:r>
              <w:rPr>
                <w:rFonts w:hint="eastAsia"/>
                <w:bCs/>
                <w:color w:val="auto"/>
                <w:lang w:eastAsia="zh-CN"/>
              </w:rPr>
              <w:t>~</w:t>
            </w:r>
            <w:r>
              <w:rPr>
                <w:bCs/>
                <w:color w:val="auto"/>
              </w:rPr>
              <w:t>3200</w:t>
            </w:r>
          </w:p>
        </w:tc>
        <w:tc>
          <w:tcPr>
            <w:tcW w:w="2074" w:type="dxa"/>
          </w:tcPr>
          <w:p w14:paraId="7F035648">
            <w:pPr>
              <w:spacing w:line="360" w:lineRule="auto"/>
              <w:jc w:val="center"/>
              <w:rPr>
                <w:bCs/>
                <w:color w:val="auto"/>
              </w:rPr>
            </w:pPr>
            <w:r>
              <w:rPr>
                <w:bCs/>
                <w:color w:val="auto"/>
              </w:rPr>
              <w:t>50</w:t>
            </w:r>
          </w:p>
        </w:tc>
      </w:tr>
    </w:tbl>
    <w:p w14:paraId="1BC1FE67">
      <w:pPr>
        <w:pStyle w:val="34"/>
        <w:spacing w:line="360" w:lineRule="auto"/>
        <w:ind w:firstLine="0" w:firstLineChars="0"/>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lang w:val="en-US" w:eastAsia="zh-CN"/>
        </w:rPr>
        <w:t>9</w:t>
      </w:r>
      <w:r>
        <w:rPr>
          <w:rFonts w:hint="eastAsia" w:ascii="仿宋_GB2312" w:eastAsia="仿宋_GB2312"/>
          <w:color w:val="auto"/>
          <w:sz w:val="24"/>
        </w:rPr>
        <w:t>.</w:t>
      </w:r>
      <w:r>
        <w:rPr>
          <w:rFonts w:ascii="仿宋_GB2312" w:eastAsia="仿宋_GB2312"/>
          <w:color w:val="auto"/>
          <w:sz w:val="24"/>
        </w:rPr>
        <w:t>1</w:t>
      </w:r>
      <w:r>
        <w:rPr>
          <w:rFonts w:hint="eastAsia" w:ascii="仿宋_GB2312" w:eastAsia="仿宋_GB2312"/>
          <w:color w:val="auto"/>
          <w:sz w:val="24"/>
        </w:rPr>
        <w:t>.</w:t>
      </w:r>
      <w:r>
        <w:rPr>
          <w:rFonts w:ascii="仿宋_GB2312" w:eastAsia="仿宋_GB2312"/>
          <w:color w:val="auto"/>
          <w:sz w:val="24"/>
        </w:rPr>
        <w:t xml:space="preserve">4  </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工程的检验批划分与现行国家标准《建筑节能工程施工质量验收标准》GB 50411的有关规定相一致。</w:t>
      </w:r>
    </w:p>
    <w:p w14:paraId="7A15907B">
      <w:pPr>
        <w:pStyle w:val="34"/>
        <w:numPr>
          <w:ilvl w:val="2"/>
          <w:numId w:val="4"/>
        </w:numPr>
        <w:spacing w:line="360" w:lineRule="auto"/>
        <w:ind w:left="0" w:firstLine="0" w:firstLineChars="0"/>
        <w:jc w:val="left"/>
        <w:outlineLvl w:val="2"/>
        <w:rPr>
          <w:color w:val="auto"/>
          <w:sz w:val="24"/>
          <w:szCs w:val="24"/>
        </w:rPr>
      </w:pPr>
      <w:r>
        <w:rPr>
          <w:color w:val="auto"/>
          <w:sz w:val="24"/>
          <w:szCs w:val="24"/>
        </w:rPr>
        <w:t>检验批的合格判定应符合下列规定：</w:t>
      </w:r>
    </w:p>
    <w:p w14:paraId="09DBC0DE">
      <w:pPr>
        <w:pStyle w:val="34"/>
        <w:spacing w:line="360" w:lineRule="auto"/>
        <w:ind w:firstLine="482"/>
        <w:jc w:val="left"/>
        <w:rPr>
          <w:color w:val="auto"/>
          <w:sz w:val="24"/>
          <w:szCs w:val="24"/>
        </w:rPr>
      </w:pPr>
      <w:r>
        <w:rPr>
          <w:b/>
          <w:bCs/>
          <w:color w:val="auto"/>
          <w:sz w:val="24"/>
          <w:szCs w:val="24"/>
        </w:rPr>
        <w:t xml:space="preserve">1  </w:t>
      </w:r>
      <w:r>
        <w:rPr>
          <w:color w:val="auto"/>
          <w:sz w:val="24"/>
          <w:szCs w:val="24"/>
        </w:rPr>
        <w:t>主控项目的质量经抽样检验均应合格；</w:t>
      </w:r>
    </w:p>
    <w:p w14:paraId="445E71F6">
      <w:pPr>
        <w:pStyle w:val="34"/>
        <w:spacing w:line="360" w:lineRule="auto"/>
        <w:ind w:firstLine="482"/>
        <w:jc w:val="left"/>
        <w:rPr>
          <w:color w:val="auto"/>
          <w:sz w:val="24"/>
          <w:szCs w:val="24"/>
        </w:rPr>
      </w:pPr>
      <w:r>
        <w:rPr>
          <w:b/>
          <w:bCs/>
          <w:color w:val="auto"/>
          <w:sz w:val="24"/>
          <w:szCs w:val="24"/>
        </w:rPr>
        <w:t xml:space="preserve">2  </w:t>
      </w:r>
      <w:r>
        <w:rPr>
          <w:color w:val="auto"/>
          <w:sz w:val="24"/>
          <w:szCs w:val="24"/>
        </w:rPr>
        <w:t>一般项目的质量经抽查，样本的80%以上应符合本规程的规定。</w:t>
      </w:r>
    </w:p>
    <w:p w14:paraId="0F826CFE">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lang w:val="en-US" w:eastAsia="zh-CN"/>
        </w:rPr>
        <w:t>9</w:t>
      </w:r>
      <w:r>
        <w:rPr>
          <w:rFonts w:hint="eastAsia" w:ascii="仿宋_GB2312" w:eastAsia="仿宋_GB2312"/>
          <w:color w:val="auto"/>
          <w:sz w:val="24"/>
        </w:rPr>
        <w:t>.</w:t>
      </w:r>
      <w:r>
        <w:rPr>
          <w:rFonts w:ascii="仿宋_GB2312" w:eastAsia="仿宋_GB2312"/>
          <w:color w:val="auto"/>
          <w:sz w:val="24"/>
        </w:rPr>
        <w:t>1</w:t>
      </w:r>
      <w:r>
        <w:rPr>
          <w:rFonts w:hint="eastAsia" w:ascii="仿宋_GB2312" w:eastAsia="仿宋_GB2312"/>
          <w:color w:val="auto"/>
          <w:sz w:val="24"/>
        </w:rPr>
        <w:t>.</w:t>
      </w:r>
      <w:r>
        <w:rPr>
          <w:rFonts w:ascii="仿宋_GB2312" w:eastAsia="仿宋_GB2312"/>
          <w:color w:val="auto"/>
          <w:sz w:val="24"/>
        </w:rPr>
        <w:t>5</w:t>
      </w:r>
      <w:r>
        <w:rPr>
          <w:rFonts w:hint="eastAsia" w:ascii="仿宋_GB2312" w:eastAsia="仿宋_GB2312"/>
          <w:color w:val="auto"/>
          <w:sz w:val="24"/>
        </w:rPr>
        <w:t xml:space="preserve"> </w:t>
      </w:r>
      <w:r>
        <w:rPr>
          <w:rFonts w:ascii="仿宋_GB2312" w:eastAsia="仿宋_GB2312"/>
          <w:color w:val="auto"/>
          <w:sz w:val="24"/>
        </w:rPr>
        <w:t xml:space="preserve"> </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工程合格标准主要参考了现行国家标准《建筑工程施工质量验收统一标准》GB 50300的有关规定。</w:t>
      </w:r>
    </w:p>
    <w:p w14:paraId="0FB1E469">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工程验收时，应提交下列文件和记录：</w:t>
      </w:r>
    </w:p>
    <w:p w14:paraId="589D72A2">
      <w:pPr>
        <w:spacing w:line="360" w:lineRule="auto"/>
        <w:ind w:firstLine="426" w:firstLineChars="177"/>
        <w:jc w:val="left"/>
        <w:rPr>
          <w:color w:val="auto"/>
          <w:sz w:val="24"/>
          <w:szCs w:val="24"/>
        </w:rPr>
      </w:pPr>
      <w:r>
        <w:rPr>
          <w:b/>
          <w:bCs/>
          <w:color w:val="auto"/>
          <w:sz w:val="24"/>
          <w:szCs w:val="24"/>
        </w:rPr>
        <w:t>1</w:t>
      </w:r>
      <w:r>
        <w:rPr>
          <w:color w:val="auto"/>
          <w:sz w:val="24"/>
          <w:szCs w:val="24"/>
        </w:rPr>
        <w:t xml:space="preserve">  系统竣工图或施工图、结构计算书、设计变更文件及其他设计文件；</w:t>
      </w:r>
    </w:p>
    <w:p w14:paraId="4F90D16A">
      <w:pPr>
        <w:spacing w:line="360" w:lineRule="auto"/>
        <w:ind w:firstLine="426" w:firstLineChars="177"/>
        <w:jc w:val="left"/>
        <w:rPr>
          <w:color w:val="auto"/>
          <w:sz w:val="24"/>
          <w:szCs w:val="24"/>
        </w:rPr>
      </w:pPr>
      <w:r>
        <w:rPr>
          <w:b/>
          <w:bCs/>
          <w:color w:val="auto"/>
          <w:sz w:val="24"/>
          <w:szCs w:val="24"/>
        </w:rPr>
        <w:t xml:space="preserve">2 </w:t>
      </w:r>
      <w:r>
        <w:rPr>
          <w:color w:val="auto"/>
          <w:sz w:val="24"/>
          <w:szCs w:val="24"/>
        </w:rPr>
        <w:t xml:space="preserve"> </w:t>
      </w:r>
      <w:r>
        <w:rPr>
          <w:rFonts w:hint="eastAsia"/>
          <w:color w:val="auto"/>
          <w:sz w:val="24"/>
          <w:szCs w:val="24"/>
          <w:lang w:eastAsia="zh-CN"/>
        </w:rPr>
        <w:t>聚氨酯加气防火保温复合板</w:t>
      </w:r>
      <w:r>
        <w:rPr>
          <w:color w:val="auto"/>
          <w:sz w:val="24"/>
          <w:szCs w:val="24"/>
        </w:rPr>
        <w:t>产品合格证、</w:t>
      </w:r>
      <w:r>
        <w:rPr>
          <w:rFonts w:hint="eastAsia"/>
          <w:color w:val="auto"/>
          <w:sz w:val="24"/>
          <w:szCs w:val="24"/>
        </w:rPr>
        <w:t>出厂</w:t>
      </w:r>
      <w:r>
        <w:rPr>
          <w:color w:val="auto"/>
          <w:sz w:val="24"/>
          <w:szCs w:val="24"/>
        </w:rPr>
        <w:t>检验报告</w:t>
      </w:r>
      <w:r>
        <w:rPr>
          <w:rFonts w:hint="eastAsia"/>
          <w:color w:val="auto"/>
          <w:sz w:val="24"/>
          <w:szCs w:val="24"/>
        </w:rPr>
        <w:t>、型式检验报告和</w:t>
      </w:r>
      <w:r>
        <w:rPr>
          <w:rFonts w:hint="eastAsia"/>
          <w:color w:val="auto"/>
          <w:sz w:val="24"/>
          <w:szCs w:val="24"/>
          <w:lang w:val="en-US" w:eastAsia="zh-CN"/>
        </w:rPr>
        <w:t>系统材料</w:t>
      </w:r>
      <w:r>
        <w:rPr>
          <w:color w:val="auto"/>
          <w:sz w:val="24"/>
          <w:szCs w:val="24"/>
        </w:rPr>
        <w:t>进场复验报告；</w:t>
      </w:r>
    </w:p>
    <w:p w14:paraId="51EB35DA">
      <w:pPr>
        <w:spacing w:line="360" w:lineRule="auto"/>
        <w:ind w:firstLine="426" w:firstLineChars="177"/>
        <w:jc w:val="left"/>
        <w:rPr>
          <w:rFonts w:hint="default" w:eastAsia="宋体"/>
          <w:color w:val="auto"/>
          <w:sz w:val="24"/>
          <w:szCs w:val="24"/>
          <w:lang w:val="en-US" w:eastAsia="zh-CN"/>
        </w:rPr>
      </w:pPr>
      <w:r>
        <w:rPr>
          <w:b/>
          <w:bCs/>
          <w:color w:val="auto"/>
          <w:sz w:val="24"/>
          <w:szCs w:val="24"/>
        </w:rPr>
        <w:t xml:space="preserve">3 </w:t>
      </w:r>
      <w:r>
        <w:rPr>
          <w:color w:val="auto"/>
          <w:sz w:val="24"/>
          <w:szCs w:val="24"/>
        </w:rPr>
        <w:t xml:space="preserve"> </w:t>
      </w:r>
      <w:r>
        <w:rPr>
          <w:rFonts w:hint="eastAsia"/>
          <w:color w:val="auto"/>
          <w:sz w:val="24"/>
          <w:szCs w:val="24"/>
          <w:lang w:val="en-US" w:eastAsia="zh-CN"/>
        </w:rPr>
        <w:t>保温板和锚固件型式检验报告；</w:t>
      </w:r>
    </w:p>
    <w:p w14:paraId="7A0D20B0">
      <w:pPr>
        <w:spacing w:line="360" w:lineRule="auto"/>
        <w:ind w:firstLine="426" w:firstLineChars="177"/>
        <w:jc w:val="left"/>
        <w:rPr>
          <w:color w:val="auto"/>
          <w:sz w:val="24"/>
          <w:szCs w:val="24"/>
        </w:rPr>
      </w:pPr>
      <w:r>
        <w:rPr>
          <w:rFonts w:hint="eastAsia"/>
          <w:b/>
          <w:bCs/>
          <w:color w:val="auto"/>
          <w:sz w:val="24"/>
          <w:szCs w:val="24"/>
          <w:lang w:val="en-US" w:eastAsia="zh-CN"/>
        </w:rPr>
        <w:t>4</w:t>
      </w:r>
      <w:r>
        <w:rPr>
          <w:b/>
          <w:bCs/>
          <w:color w:val="auto"/>
          <w:sz w:val="24"/>
          <w:szCs w:val="24"/>
        </w:rPr>
        <w:t xml:space="preserve"> </w:t>
      </w:r>
      <w:r>
        <w:rPr>
          <w:color w:val="auto"/>
          <w:sz w:val="24"/>
          <w:szCs w:val="24"/>
        </w:rPr>
        <w:t xml:space="preserve"> </w:t>
      </w:r>
      <w:r>
        <w:rPr>
          <w:rFonts w:hint="eastAsia"/>
          <w:color w:val="auto"/>
          <w:sz w:val="24"/>
          <w:szCs w:val="24"/>
        </w:rPr>
        <w:t>节能施工技术方案、施工技术交底</w:t>
      </w:r>
      <w:r>
        <w:rPr>
          <w:color w:val="auto"/>
          <w:sz w:val="24"/>
          <w:szCs w:val="24"/>
        </w:rPr>
        <w:t xml:space="preserve">； </w:t>
      </w:r>
    </w:p>
    <w:p w14:paraId="6A82EBE4">
      <w:pPr>
        <w:spacing w:line="360" w:lineRule="auto"/>
        <w:ind w:firstLine="426" w:firstLineChars="177"/>
        <w:jc w:val="left"/>
        <w:rPr>
          <w:color w:val="auto"/>
          <w:sz w:val="24"/>
          <w:szCs w:val="24"/>
        </w:rPr>
      </w:pPr>
      <w:r>
        <w:rPr>
          <w:rFonts w:hint="eastAsia"/>
          <w:b/>
          <w:bCs/>
          <w:color w:val="auto"/>
          <w:sz w:val="24"/>
          <w:szCs w:val="24"/>
          <w:lang w:val="en-US" w:eastAsia="zh-CN"/>
        </w:rPr>
        <w:t>5</w:t>
      </w:r>
      <w:r>
        <w:rPr>
          <w:b/>
          <w:bCs/>
          <w:color w:val="auto"/>
          <w:sz w:val="24"/>
          <w:szCs w:val="24"/>
        </w:rPr>
        <w:t xml:space="preserve"> </w:t>
      </w:r>
      <w:r>
        <w:rPr>
          <w:color w:val="auto"/>
          <w:sz w:val="24"/>
          <w:szCs w:val="24"/>
        </w:rPr>
        <w:t xml:space="preserve"> 现场检验报告及隐蔽工程验收记录；</w:t>
      </w:r>
    </w:p>
    <w:p w14:paraId="304A119F">
      <w:pPr>
        <w:spacing w:line="360" w:lineRule="auto"/>
        <w:ind w:firstLine="426" w:firstLineChars="177"/>
        <w:jc w:val="left"/>
        <w:rPr>
          <w:color w:val="auto"/>
          <w:sz w:val="24"/>
          <w:szCs w:val="24"/>
        </w:rPr>
      </w:pPr>
      <w:r>
        <w:rPr>
          <w:rFonts w:hint="eastAsia"/>
          <w:b/>
          <w:bCs/>
          <w:color w:val="auto"/>
          <w:sz w:val="24"/>
          <w:szCs w:val="24"/>
          <w:lang w:val="en-US" w:eastAsia="zh-CN"/>
        </w:rPr>
        <w:t>6</w:t>
      </w:r>
      <w:r>
        <w:rPr>
          <w:b/>
          <w:bCs/>
          <w:color w:val="auto"/>
          <w:sz w:val="24"/>
          <w:szCs w:val="24"/>
        </w:rPr>
        <w:t xml:space="preserve"> </w:t>
      </w:r>
      <w:r>
        <w:rPr>
          <w:color w:val="auto"/>
          <w:sz w:val="24"/>
          <w:szCs w:val="24"/>
        </w:rPr>
        <w:t xml:space="preserve"> 重大质量问题的处理方案和验收记录；</w:t>
      </w:r>
    </w:p>
    <w:p w14:paraId="6D637BDA">
      <w:pPr>
        <w:spacing w:line="360" w:lineRule="auto"/>
        <w:ind w:firstLine="426" w:firstLineChars="177"/>
        <w:jc w:val="left"/>
        <w:rPr>
          <w:color w:val="auto"/>
          <w:sz w:val="24"/>
          <w:szCs w:val="24"/>
        </w:rPr>
      </w:pPr>
      <w:r>
        <w:rPr>
          <w:rFonts w:hint="eastAsia"/>
          <w:b/>
          <w:bCs/>
          <w:color w:val="auto"/>
          <w:sz w:val="24"/>
          <w:szCs w:val="24"/>
          <w:lang w:val="en-US" w:eastAsia="zh-CN"/>
        </w:rPr>
        <w:t>7</w:t>
      </w:r>
      <w:r>
        <w:rPr>
          <w:b/>
          <w:bCs/>
          <w:color w:val="auto"/>
          <w:sz w:val="24"/>
          <w:szCs w:val="24"/>
        </w:rPr>
        <w:t xml:space="preserve"> </w:t>
      </w:r>
      <w:r>
        <w:rPr>
          <w:color w:val="auto"/>
          <w:sz w:val="24"/>
          <w:szCs w:val="24"/>
        </w:rPr>
        <w:t xml:space="preserve"> 其他质量保证资料。</w:t>
      </w:r>
    </w:p>
    <w:p w14:paraId="704FBC8A">
      <w:pPr>
        <w:pStyle w:val="34"/>
        <w:numPr>
          <w:ilvl w:val="1"/>
          <w:numId w:val="4"/>
        </w:numPr>
        <w:ind w:left="567" w:firstLineChars="0"/>
        <w:jc w:val="center"/>
        <w:outlineLvl w:val="1"/>
        <w:rPr>
          <w:rFonts w:eastAsia="黑体"/>
          <w:bCs/>
          <w:color w:val="auto"/>
          <w:sz w:val="36"/>
          <w:szCs w:val="32"/>
        </w:rPr>
      </w:pPr>
      <w:r>
        <w:rPr>
          <w:rFonts w:eastAsia="黑体"/>
          <w:bCs/>
          <w:color w:val="auto"/>
          <w:sz w:val="28"/>
          <w:szCs w:val="24"/>
        </w:rPr>
        <w:t xml:space="preserve">  </w:t>
      </w:r>
      <w:bookmarkStart w:id="144" w:name="_Toc31457"/>
      <w:bookmarkStart w:id="145" w:name="_Toc32600"/>
      <w:bookmarkStart w:id="146" w:name="_Toc129287261"/>
      <w:bookmarkStart w:id="147" w:name="_Toc19288"/>
      <w:r>
        <w:rPr>
          <w:rFonts w:eastAsia="黑体"/>
          <w:bCs/>
          <w:color w:val="auto"/>
          <w:sz w:val="28"/>
          <w:szCs w:val="24"/>
        </w:rPr>
        <w:t>主控项目</w:t>
      </w:r>
      <w:bookmarkEnd w:id="144"/>
      <w:bookmarkEnd w:id="145"/>
      <w:bookmarkEnd w:id="146"/>
      <w:bookmarkEnd w:id="147"/>
    </w:p>
    <w:p w14:paraId="713C017F">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rFonts w:hint="eastAsia"/>
          <w:color w:val="auto"/>
          <w:sz w:val="24"/>
          <w:szCs w:val="24"/>
        </w:rPr>
        <w:t>工程</w:t>
      </w:r>
      <w:r>
        <w:rPr>
          <w:color w:val="auto"/>
          <w:sz w:val="24"/>
          <w:szCs w:val="24"/>
        </w:rPr>
        <w:t>的主材和配套材料应进行进场验收，并应形成相应的验收记录。各种材料的质量证明文件与相关技术资料应齐全，应符合设计要求和国家现行有关标准的规定。</w:t>
      </w:r>
    </w:p>
    <w:p w14:paraId="46338F1C">
      <w:pPr>
        <w:pStyle w:val="34"/>
        <w:spacing w:line="360" w:lineRule="auto"/>
        <w:ind w:firstLine="480"/>
        <w:jc w:val="left"/>
        <w:outlineLvl w:val="2"/>
        <w:rPr>
          <w:color w:val="auto"/>
          <w:sz w:val="24"/>
          <w:szCs w:val="24"/>
        </w:rPr>
      </w:pPr>
      <w:r>
        <w:rPr>
          <w:color w:val="auto"/>
          <w:sz w:val="24"/>
          <w:szCs w:val="24"/>
        </w:rPr>
        <w:t>检验方法：观察、尺量和称重检查；</w:t>
      </w:r>
      <w:bookmarkStart w:id="148" w:name="_Hlk137244396"/>
      <w:r>
        <w:rPr>
          <w:rFonts w:hint="eastAsia"/>
          <w:color w:val="auto"/>
          <w:sz w:val="24"/>
          <w:szCs w:val="24"/>
        </w:rPr>
        <w:t>核查产品型式检验报告、出厂检验报告及出厂合格证等质量证明文件</w:t>
      </w:r>
      <w:bookmarkEnd w:id="148"/>
      <w:r>
        <w:rPr>
          <w:color w:val="auto"/>
          <w:sz w:val="24"/>
          <w:szCs w:val="24"/>
        </w:rPr>
        <w:t>。</w:t>
      </w:r>
    </w:p>
    <w:p w14:paraId="65BC69FA">
      <w:pPr>
        <w:spacing w:line="360" w:lineRule="auto"/>
        <w:ind w:firstLine="480" w:firstLineChars="200"/>
        <w:jc w:val="left"/>
        <w:outlineLvl w:val="2"/>
        <w:rPr>
          <w:color w:val="auto"/>
          <w:sz w:val="24"/>
          <w:szCs w:val="24"/>
        </w:rPr>
      </w:pPr>
      <w:r>
        <w:rPr>
          <w:color w:val="auto"/>
          <w:sz w:val="24"/>
          <w:szCs w:val="24"/>
        </w:rPr>
        <w:t>检查数量：按进场批次，每批随机抽取3个试件进行检查；质量证明文件按照出厂检验批次进行核查。</w:t>
      </w:r>
    </w:p>
    <w:p w14:paraId="1C32CEAA">
      <w:pPr>
        <w:pStyle w:val="34"/>
        <w:spacing w:line="360" w:lineRule="auto"/>
        <w:ind w:firstLine="0" w:firstLineChars="0"/>
        <w:outlineLvl w:val="2"/>
        <w:rPr>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9</w:t>
      </w:r>
      <w:r>
        <w:rPr>
          <w:rFonts w:hint="eastAsia" w:ascii="仿宋_GB2312" w:eastAsia="仿宋_GB2312"/>
          <w:color w:val="auto"/>
          <w:sz w:val="24"/>
        </w:rPr>
        <w:t>.2.1</w:t>
      </w:r>
      <w:r>
        <w:rPr>
          <w:rFonts w:ascii="仿宋_GB2312" w:eastAsia="仿宋_GB2312"/>
          <w:color w:val="auto"/>
          <w:sz w:val="24"/>
        </w:rPr>
        <w:t xml:space="preserve"> </w:t>
      </w:r>
      <w:r>
        <w:rPr>
          <w:rFonts w:hint="eastAsia" w:ascii="仿宋_GB2312" w:eastAsia="仿宋_GB2312"/>
          <w:color w:val="auto"/>
          <w:sz w:val="24"/>
        </w:rPr>
        <w:t xml:space="preserve"> </w:t>
      </w:r>
      <w:r>
        <w:rPr>
          <w:rFonts w:hint="eastAsia" w:ascii="仿宋_GB2312" w:eastAsia="仿宋_GB2312"/>
          <w:color w:val="auto"/>
          <w:sz w:val="24"/>
          <w:lang w:eastAsia="zh-CN"/>
        </w:rPr>
        <w:t>聚氨酯加气防火保温复合板系统</w:t>
      </w:r>
      <w:r>
        <w:rPr>
          <w:rFonts w:hint="eastAsia" w:ascii="仿宋_GB2312" w:eastAsia="仿宋_GB2312"/>
          <w:color w:val="auto"/>
          <w:sz w:val="24"/>
        </w:rPr>
        <w:t>工程的主材和配套材料的品种、规格等应符合设计要求，不能随意改变和替代。在材料进场时通过目视和尺量、称重等方法检查，并对其质量证明文件进行核查确认。检查数量为每种材料按进场批次，每批次随机抽取3个试样进行检查。当能够证实多次进场的同种材料属于同一生产批次时，可按该材料的出厂检验批次和抽样数量进行检查。如果发现问题，应扩大抽查数量，最终确定该批材料是否符合设计要求。</w:t>
      </w:r>
    </w:p>
    <w:p w14:paraId="0E246284">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rFonts w:hint="eastAsia"/>
          <w:color w:val="auto"/>
          <w:sz w:val="24"/>
          <w:szCs w:val="24"/>
          <w:lang w:val="en-US" w:eastAsia="zh-CN"/>
        </w:rPr>
        <w:t>进场时，应对蒸压加气混凝土板和保温材料厚度进行检测，并应满足设计要求。</w:t>
      </w:r>
    </w:p>
    <w:p w14:paraId="5289BC0B">
      <w:pPr>
        <w:pStyle w:val="34"/>
        <w:spacing w:line="360" w:lineRule="auto"/>
        <w:ind w:firstLine="480"/>
        <w:jc w:val="left"/>
        <w:outlineLvl w:val="2"/>
        <w:rPr>
          <w:color w:val="auto"/>
          <w:sz w:val="24"/>
          <w:szCs w:val="24"/>
        </w:rPr>
      </w:pPr>
      <w:r>
        <w:rPr>
          <w:color w:val="auto"/>
          <w:sz w:val="24"/>
          <w:szCs w:val="24"/>
        </w:rPr>
        <w:t>检验方法：</w:t>
      </w:r>
      <w:r>
        <w:rPr>
          <w:rFonts w:hint="eastAsia"/>
          <w:color w:val="auto"/>
          <w:sz w:val="24"/>
          <w:szCs w:val="24"/>
          <w:lang w:eastAsia="zh-CN"/>
        </w:rPr>
        <w:t>聚氨酯加气防火保温复合板</w:t>
      </w:r>
      <w:r>
        <w:rPr>
          <w:rFonts w:hint="eastAsia"/>
          <w:color w:val="auto"/>
          <w:sz w:val="24"/>
          <w:szCs w:val="24"/>
          <w:lang w:val="en-US" w:eastAsia="zh-CN"/>
        </w:rPr>
        <w:t>侧边尺量检测</w:t>
      </w:r>
      <w:r>
        <w:rPr>
          <w:color w:val="auto"/>
          <w:sz w:val="24"/>
          <w:szCs w:val="24"/>
        </w:rPr>
        <w:t>。</w:t>
      </w:r>
    </w:p>
    <w:p w14:paraId="27875497">
      <w:pPr>
        <w:spacing w:line="360" w:lineRule="auto"/>
        <w:ind w:firstLine="480" w:firstLineChars="200"/>
        <w:jc w:val="left"/>
        <w:outlineLvl w:val="2"/>
        <w:rPr>
          <w:color w:val="auto"/>
          <w:sz w:val="24"/>
          <w:szCs w:val="24"/>
        </w:rPr>
      </w:pPr>
      <w:r>
        <w:rPr>
          <w:color w:val="auto"/>
          <w:sz w:val="24"/>
          <w:szCs w:val="24"/>
        </w:rPr>
        <w:t>检查数量：</w:t>
      </w:r>
      <w:r>
        <w:rPr>
          <w:rFonts w:hint="eastAsia"/>
          <w:color w:val="auto"/>
          <w:sz w:val="24"/>
          <w:szCs w:val="24"/>
          <w:lang w:val="en-US" w:eastAsia="zh-CN"/>
        </w:rPr>
        <w:t>每5000块为一检验批，每批抽取墙板数量不少于3块。</w:t>
      </w:r>
    </w:p>
    <w:p w14:paraId="12A8AFAD">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rFonts w:hint="eastAsia"/>
          <w:color w:val="auto"/>
          <w:sz w:val="24"/>
          <w:szCs w:val="24"/>
          <w:lang w:val="en-US" w:eastAsia="zh-CN"/>
        </w:rPr>
        <w:t>进场时，应检测锚固件数量和位置，并应满足设计要求。</w:t>
      </w:r>
    </w:p>
    <w:p w14:paraId="55BEC72D">
      <w:pPr>
        <w:pStyle w:val="34"/>
        <w:spacing w:line="360" w:lineRule="auto"/>
        <w:ind w:firstLine="480"/>
        <w:jc w:val="left"/>
        <w:outlineLvl w:val="2"/>
        <w:rPr>
          <w:color w:val="auto"/>
          <w:sz w:val="24"/>
          <w:szCs w:val="24"/>
        </w:rPr>
      </w:pPr>
      <w:r>
        <w:rPr>
          <w:color w:val="auto"/>
          <w:sz w:val="24"/>
          <w:szCs w:val="24"/>
        </w:rPr>
        <w:t>检验方法：</w:t>
      </w:r>
      <w:r>
        <w:rPr>
          <w:rFonts w:hint="eastAsia"/>
          <w:color w:val="auto"/>
          <w:sz w:val="24"/>
          <w:szCs w:val="24"/>
          <w:lang w:val="en-US" w:eastAsia="zh-CN"/>
        </w:rPr>
        <w:t>观察、尺量</w:t>
      </w:r>
      <w:r>
        <w:rPr>
          <w:color w:val="auto"/>
          <w:sz w:val="24"/>
          <w:szCs w:val="24"/>
        </w:rPr>
        <w:t>。</w:t>
      </w:r>
    </w:p>
    <w:p w14:paraId="68DA7E5E">
      <w:pPr>
        <w:spacing w:line="360" w:lineRule="auto"/>
        <w:ind w:firstLine="480" w:firstLineChars="200"/>
        <w:jc w:val="left"/>
        <w:outlineLvl w:val="2"/>
        <w:rPr>
          <w:color w:val="auto"/>
          <w:sz w:val="24"/>
          <w:szCs w:val="24"/>
        </w:rPr>
      </w:pPr>
      <w:r>
        <w:rPr>
          <w:color w:val="auto"/>
          <w:sz w:val="24"/>
          <w:szCs w:val="24"/>
        </w:rPr>
        <w:t>检查数量：</w:t>
      </w:r>
      <w:r>
        <w:rPr>
          <w:rFonts w:hint="eastAsia"/>
          <w:color w:val="auto"/>
          <w:sz w:val="24"/>
          <w:szCs w:val="24"/>
          <w:lang w:val="en-US" w:eastAsia="zh-CN"/>
        </w:rPr>
        <w:t>全数检测。</w:t>
      </w:r>
    </w:p>
    <w:p w14:paraId="3A3CAFCA">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主材和配套材料进场时，应对表</w:t>
      </w:r>
      <w:r>
        <w:rPr>
          <w:rFonts w:hint="eastAsia"/>
          <w:color w:val="auto"/>
          <w:sz w:val="24"/>
          <w:szCs w:val="24"/>
          <w:lang w:val="en-US" w:eastAsia="zh-CN"/>
        </w:rPr>
        <w:t>9</w:t>
      </w:r>
      <w:r>
        <w:rPr>
          <w:color w:val="auto"/>
          <w:sz w:val="24"/>
          <w:szCs w:val="24"/>
        </w:rPr>
        <w:t>.2.</w:t>
      </w:r>
      <w:r>
        <w:rPr>
          <w:rFonts w:hint="eastAsia"/>
          <w:color w:val="auto"/>
          <w:sz w:val="24"/>
          <w:szCs w:val="24"/>
          <w:lang w:val="en-US" w:eastAsia="zh-CN"/>
        </w:rPr>
        <w:t>4</w:t>
      </w:r>
      <w:r>
        <w:rPr>
          <w:color w:val="auto"/>
          <w:sz w:val="24"/>
          <w:szCs w:val="24"/>
        </w:rPr>
        <w:t>中的项目进行复验，复验应为见证取样：</w:t>
      </w:r>
    </w:p>
    <w:p w14:paraId="679826FA">
      <w:pPr>
        <w:spacing w:line="360" w:lineRule="auto"/>
        <w:jc w:val="center"/>
        <w:outlineLvl w:val="2"/>
        <w:rPr>
          <w:color w:val="auto"/>
        </w:rPr>
      </w:pPr>
      <w:r>
        <w:rPr>
          <w:color w:val="auto"/>
        </w:rPr>
        <w:t>表</w:t>
      </w:r>
      <w:r>
        <w:rPr>
          <w:rFonts w:hint="eastAsia"/>
          <w:color w:val="auto"/>
          <w:lang w:val="en-US" w:eastAsia="zh-CN"/>
        </w:rPr>
        <w:t>9</w:t>
      </w:r>
      <w:r>
        <w:rPr>
          <w:color w:val="auto"/>
        </w:rPr>
        <w:t>.2.</w:t>
      </w:r>
      <w:r>
        <w:rPr>
          <w:rFonts w:hint="eastAsia"/>
          <w:color w:val="auto"/>
          <w:lang w:val="en-US" w:eastAsia="zh-CN"/>
        </w:rPr>
        <w:t>4</w:t>
      </w:r>
      <w:r>
        <w:rPr>
          <w:color w:val="auto"/>
        </w:rPr>
        <w:t xml:space="preserve">  </w:t>
      </w:r>
      <w:r>
        <w:rPr>
          <w:rFonts w:hint="eastAsia"/>
          <w:color w:val="auto"/>
          <w:lang w:eastAsia="zh-CN"/>
        </w:rPr>
        <w:t>聚氨酯加气防火保温复合板系统</w:t>
      </w:r>
      <w:r>
        <w:rPr>
          <w:color w:val="auto"/>
        </w:rPr>
        <w:t>工程复验目标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3048"/>
        <w:gridCol w:w="4494"/>
      </w:tblGrid>
      <w:tr w14:paraId="0261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43" w:type="dxa"/>
            <w:vAlign w:val="center"/>
          </w:tcPr>
          <w:p w14:paraId="4E595741">
            <w:pPr>
              <w:spacing w:line="360" w:lineRule="auto"/>
              <w:jc w:val="center"/>
              <w:outlineLvl w:val="2"/>
              <w:rPr>
                <w:color w:val="auto"/>
              </w:rPr>
            </w:pPr>
            <w:r>
              <w:rPr>
                <w:rFonts w:hint="eastAsia"/>
                <w:color w:val="auto"/>
              </w:rPr>
              <w:t>序号</w:t>
            </w:r>
          </w:p>
        </w:tc>
        <w:tc>
          <w:tcPr>
            <w:tcW w:w="3048" w:type="dxa"/>
            <w:vAlign w:val="center"/>
          </w:tcPr>
          <w:p w14:paraId="1EBEBA75">
            <w:pPr>
              <w:spacing w:line="360" w:lineRule="auto"/>
              <w:jc w:val="center"/>
              <w:outlineLvl w:val="2"/>
              <w:rPr>
                <w:color w:val="auto"/>
              </w:rPr>
            </w:pPr>
            <w:r>
              <w:rPr>
                <w:rFonts w:hint="eastAsia"/>
                <w:color w:val="auto"/>
              </w:rPr>
              <w:t>材料名称</w:t>
            </w:r>
          </w:p>
        </w:tc>
        <w:tc>
          <w:tcPr>
            <w:tcW w:w="4494" w:type="dxa"/>
            <w:vAlign w:val="center"/>
          </w:tcPr>
          <w:p w14:paraId="3FAE82D0">
            <w:pPr>
              <w:spacing w:line="360" w:lineRule="auto"/>
              <w:jc w:val="center"/>
              <w:outlineLvl w:val="2"/>
              <w:rPr>
                <w:color w:val="auto"/>
              </w:rPr>
            </w:pPr>
            <w:r>
              <w:rPr>
                <w:rFonts w:hint="eastAsia"/>
                <w:color w:val="auto"/>
              </w:rPr>
              <w:t>复验项目</w:t>
            </w:r>
          </w:p>
        </w:tc>
      </w:tr>
      <w:tr w14:paraId="2FA3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3" w:type="dxa"/>
            <w:vAlign w:val="center"/>
          </w:tcPr>
          <w:p w14:paraId="320623E3">
            <w:pPr>
              <w:spacing w:line="360" w:lineRule="auto"/>
              <w:jc w:val="center"/>
              <w:outlineLvl w:val="2"/>
              <w:rPr>
                <w:rFonts w:hint="eastAsia" w:eastAsia="宋体"/>
                <w:color w:val="auto"/>
                <w:lang w:eastAsia="zh-CN"/>
              </w:rPr>
            </w:pPr>
            <w:r>
              <w:rPr>
                <w:rFonts w:hint="eastAsia"/>
                <w:color w:val="auto"/>
                <w:lang w:val="en-US" w:eastAsia="zh-CN"/>
              </w:rPr>
              <w:t>1</w:t>
            </w:r>
          </w:p>
        </w:tc>
        <w:tc>
          <w:tcPr>
            <w:tcW w:w="3048" w:type="dxa"/>
            <w:vAlign w:val="center"/>
          </w:tcPr>
          <w:p w14:paraId="125A68C6">
            <w:pPr>
              <w:spacing w:line="360" w:lineRule="auto"/>
              <w:jc w:val="center"/>
              <w:outlineLvl w:val="2"/>
              <w:rPr>
                <w:rFonts w:hint="eastAsia" w:eastAsia="宋体"/>
                <w:color w:val="auto"/>
                <w:lang w:eastAsia="zh-CN"/>
              </w:rPr>
            </w:pPr>
            <w:r>
              <w:rPr>
                <w:rFonts w:hint="eastAsia"/>
                <w:color w:val="auto"/>
                <w:lang w:eastAsia="zh-CN"/>
              </w:rPr>
              <w:t>聚氨酯加气防火保温复合板</w:t>
            </w:r>
          </w:p>
        </w:tc>
        <w:tc>
          <w:tcPr>
            <w:tcW w:w="4494" w:type="dxa"/>
            <w:vAlign w:val="center"/>
          </w:tcPr>
          <w:p w14:paraId="193EE560">
            <w:pPr>
              <w:spacing w:line="360" w:lineRule="auto"/>
              <w:jc w:val="center"/>
              <w:outlineLvl w:val="2"/>
              <w:rPr>
                <w:color w:val="auto"/>
              </w:rPr>
            </w:pPr>
            <w:r>
              <w:rPr>
                <w:rFonts w:hint="eastAsia"/>
                <w:color w:val="auto"/>
              </w:rPr>
              <w:t>热阻或传热系数、承载力、短期挠度</w:t>
            </w:r>
          </w:p>
        </w:tc>
      </w:tr>
      <w:tr w14:paraId="7460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43" w:type="dxa"/>
            <w:vAlign w:val="center"/>
          </w:tcPr>
          <w:p w14:paraId="20986D60">
            <w:pPr>
              <w:spacing w:line="360" w:lineRule="auto"/>
              <w:jc w:val="center"/>
              <w:outlineLvl w:val="2"/>
              <w:rPr>
                <w:rFonts w:hint="eastAsia" w:eastAsia="宋体"/>
                <w:color w:val="auto"/>
                <w:lang w:eastAsia="zh-CN"/>
              </w:rPr>
            </w:pPr>
            <w:r>
              <w:rPr>
                <w:rFonts w:hint="eastAsia"/>
                <w:color w:val="auto"/>
                <w:lang w:val="en-US" w:eastAsia="zh-CN"/>
              </w:rPr>
              <w:t>2</w:t>
            </w:r>
          </w:p>
        </w:tc>
        <w:tc>
          <w:tcPr>
            <w:tcW w:w="3048" w:type="dxa"/>
            <w:vAlign w:val="center"/>
          </w:tcPr>
          <w:p w14:paraId="31ACAEAB">
            <w:pPr>
              <w:spacing w:line="360" w:lineRule="auto"/>
              <w:jc w:val="center"/>
              <w:outlineLvl w:val="2"/>
              <w:rPr>
                <w:color w:val="auto"/>
              </w:rPr>
            </w:pPr>
            <w:r>
              <w:rPr>
                <w:rFonts w:hint="eastAsia"/>
                <w:color w:val="auto"/>
              </w:rPr>
              <w:t>接缝用专用密封胶</w:t>
            </w:r>
          </w:p>
        </w:tc>
        <w:tc>
          <w:tcPr>
            <w:tcW w:w="4494" w:type="dxa"/>
            <w:vAlign w:val="center"/>
          </w:tcPr>
          <w:p w14:paraId="51896216">
            <w:pPr>
              <w:spacing w:line="360" w:lineRule="auto"/>
              <w:jc w:val="center"/>
              <w:outlineLvl w:val="2"/>
              <w:rPr>
                <w:color w:val="auto"/>
              </w:rPr>
            </w:pPr>
            <w:r>
              <w:rPr>
                <w:rFonts w:hint="eastAsia"/>
                <w:color w:val="auto"/>
              </w:rPr>
              <w:t>拉伸模量、定伸粘结性、阻燃性能</w:t>
            </w:r>
          </w:p>
        </w:tc>
      </w:tr>
      <w:tr w14:paraId="12D8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3" w:type="dxa"/>
            <w:vAlign w:val="center"/>
          </w:tcPr>
          <w:p w14:paraId="662DFEF2">
            <w:pPr>
              <w:spacing w:line="360" w:lineRule="auto"/>
              <w:jc w:val="center"/>
              <w:outlineLvl w:val="2"/>
              <w:rPr>
                <w:rFonts w:hint="eastAsia" w:eastAsia="宋体"/>
                <w:color w:val="auto"/>
                <w:lang w:eastAsia="zh-CN"/>
              </w:rPr>
            </w:pPr>
            <w:r>
              <w:rPr>
                <w:rFonts w:hint="eastAsia"/>
                <w:color w:val="auto"/>
                <w:lang w:val="en-US" w:eastAsia="zh-CN"/>
              </w:rPr>
              <w:t>3</w:t>
            </w:r>
          </w:p>
        </w:tc>
        <w:tc>
          <w:tcPr>
            <w:tcW w:w="3048" w:type="dxa"/>
            <w:vAlign w:val="center"/>
          </w:tcPr>
          <w:p w14:paraId="799292DF">
            <w:pPr>
              <w:spacing w:line="360" w:lineRule="auto"/>
              <w:jc w:val="center"/>
              <w:outlineLvl w:val="2"/>
              <w:rPr>
                <w:color w:val="auto"/>
              </w:rPr>
            </w:pPr>
            <w:r>
              <w:rPr>
                <w:rFonts w:hint="eastAsia"/>
                <w:color w:val="auto"/>
              </w:rPr>
              <w:t>粘结材料</w:t>
            </w:r>
          </w:p>
        </w:tc>
        <w:tc>
          <w:tcPr>
            <w:tcW w:w="4494" w:type="dxa"/>
            <w:vAlign w:val="center"/>
          </w:tcPr>
          <w:p w14:paraId="329280E7">
            <w:pPr>
              <w:spacing w:line="360" w:lineRule="auto"/>
              <w:jc w:val="center"/>
              <w:outlineLvl w:val="2"/>
              <w:rPr>
                <w:color w:val="auto"/>
              </w:rPr>
            </w:pPr>
            <w:r>
              <w:rPr>
                <w:rFonts w:hint="eastAsia"/>
                <w:color w:val="auto"/>
              </w:rPr>
              <w:t>拉伸粘结强度</w:t>
            </w:r>
          </w:p>
        </w:tc>
      </w:tr>
      <w:tr w14:paraId="5EB0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3" w:type="dxa"/>
            <w:vAlign w:val="center"/>
          </w:tcPr>
          <w:p w14:paraId="3539DE84">
            <w:pPr>
              <w:spacing w:line="360" w:lineRule="auto"/>
              <w:jc w:val="center"/>
              <w:outlineLvl w:val="2"/>
              <w:rPr>
                <w:rFonts w:hint="eastAsia" w:ascii="Times New Roman" w:hAnsi="Times New Roman" w:eastAsia="宋体" w:cs="Times New Roman"/>
                <w:color w:val="auto"/>
                <w:sz w:val="21"/>
                <w:szCs w:val="21"/>
                <w:lang w:val="en-US" w:eastAsia="zh-CN" w:bidi="ar-SA"/>
              </w:rPr>
            </w:pPr>
            <w:r>
              <w:rPr>
                <w:rFonts w:hint="eastAsia"/>
                <w:color w:val="auto"/>
                <w:lang w:val="en-US" w:eastAsia="zh-CN"/>
              </w:rPr>
              <w:t>4</w:t>
            </w:r>
          </w:p>
        </w:tc>
        <w:tc>
          <w:tcPr>
            <w:tcW w:w="3048" w:type="dxa"/>
            <w:vAlign w:val="center"/>
          </w:tcPr>
          <w:p w14:paraId="627E137F">
            <w:pPr>
              <w:spacing w:line="360" w:lineRule="auto"/>
              <w:jc w:val="center"/>
              <w:outlineLvl w:val="2"/>
              <w:rPr>
                <w:rFonts w:hint="eastAsia"/>
                <w:color w:val="auto"/>
              </w:rPr>
            </w:pPr>
            <w:r>
              <w:rPr>
                <w:rFonts w:hint="eastAsia"/>
                <w:color w:val="auto"/>
              </w:rPr>
              <w:t>胶粉聚苯颗粒保温浆料</w:t>
            </w:r>
          </w:p>
          <w:p w14:paraId="73735891">
            <w:pPr>
              <w:spacing w:line="360" w:lineRule="auto"/>
              <w:jc w:val="center"/>
              <w:outlineLvl w:val="2"/>
              <w:rPr>
                <w:rFonts w:hint="default" w:eastAsia="宋体"/>
                <w:color w:val="auto"/>
                <w:lang w:val="en-US" w:eastAsia="zh-CN"/>
              </w:rPr>
            </w:pPr>
            <w:r>
              <w:rPr>
                <w:rFonts w:hint="eastAsia"/>
                <w:color w:val="auto"/>
                <w:lang w:val="en-US" w:eastAsia="zh-CN"/>
              </w:rPr>
              <w:t>或保温砂浆</w:t>
            </w:r>
          </w:p>
        </w:tc>
        <w:tc>
          <w:tcPr>
            <w:tcW w:w="4494" w:type="dxa"/>
            <w:vAlign w:val="center"/>
          </w:tcPr>
          <w:p w14:paraId="1A2B1872">
            <w:pPr>
              <w:spacing w:line="360" w:lineRule="auto"/>
              <w:jc w:val="center"/>
              <w:outlineLvl w:val="2"/>
              <w:rPr>
                <w:rFonts w:hint="eastAsia"/>
                <w:color w:val="auto"/>
              </w:rPr>
            </w:pPr>
            <w:r>
              <w:rPr>
                <w:rFonts w:hint="eastAsia"/>
                <w:color w:val="auto"/>
              </w:rPr>
              <w:t>干表观密度</w:t>
            </w:r>
            <w:r>
              <w:rPr>
                <w:rFonts w:hint="eastAsia"/>
                <w:color w:val="auto"/>
                <w:lang w:eastAsia="zh-CN"/>
              </w:rPr>
              <w:t>、</w:t>
            </w:r>
            <w:r>
              <w:rPr>
                <w:rFonts w:hint="eastAsia"/>
                <w:color w:val="auto"/>
              </w:rPr>
              <w:t>导热系数</w:t>
            </w:r>
            <w:r>
              <w:rPr>
                <w:rFonts w:hint="eastAsia"/>
                <w:color w:val="auto"/>
                <w:lang w:eastAsia="zh-CN"/>
              </w:rPr>
              <w:t>、</w:t>
            </w:r>
            <w:r>
              <w:rPr>
                <w:rFonts w:hint="eastAsia"/>
                <w:color w:val="auto"/>
              </w:rPr>
              <w:t>抗压强度</w:t>
            </w:r>
          </w:p>
        </w:tc>
      </w:tr>
      <w:tr w14:paraId="34F8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3" w:type="dxa"/>
            <w:vAlign w:val="center"/>
          </w:tcPr>
          <w:p w14:paraId="42697B94">
            <w:pPr>
              <w:spacing w:line="360" w:lineRule="auto"/>
              <w:jc w:val="center"/>
              <w:outlineLvl w:val="2"/>
              <w:rPr>
                <w:rFonts w:hint="eastAsia" w:ascii="Times New Roman" w:hAnsi="Times New Roman" w:eastAsia="宋体" w:cs="Times New Roman"/>
                <w:color w:val="auto"/>
                <w:sz w:val="21"/>
                <w:szCs w:val="21"/>
                <w:lang w:val="en-US" w:eastAsia="zh-CN" w:bidi="ar-SA"/>
              </w:rPr>
            </w:pPr>
            <w:r>
              <w:rPr>
                <w:rFonts w:hint="eastAsia"/>
                <w:color w:val="auto"/>
                <w:lang w:val="en-US" w:eastAsia="zh-CN"/>
              </w:rPr>
              <w:t>5</w:t>
            </w:r>
          </w:p>
        </w:tc>
        <w:tc>
          <w:tcPr>
            <w:tcW w:w="3048" w:type="dxa"/>
            <w:vAlign w:val="center"/>
          </w:tcPr>
          <w:p w14:paraId="6FFB4716">
            <w:pPr>
              <w:spacing w:line="360" w:lineRule="auto"/>
              <w:jc w:val="center"/>
              <w:outlineLvl w:val="2"/>
              <w:rPr>
                <w:color w:val="auto"/>
              </w:rPr>
            </w:pPr>
            <w:r>
              <w:rPr>
                <w:rFonts w:hint="eastAsia"/>
                <w:color w:val="auto"/>
              </w:rPr>
              <w:t>抹面材料</w:t>
            </w:r>
          </w:p>
        </w:tc>
        <w:tc>
          <w:tcPr>
            <w:tcW w:w="4494" w:type="dxa"/>
            <w:vAlign w:val="center"/>
          </w:tcPr>
          <w:p w14:paraId="1E0D8674">
            <w:pPr>
              <w:spacing w:line="360" w:lineRule="auto"/>
              <w:jc w:val="center"/>
              <w:outlineLvl w:val="2"/>
              <w:rPr>
                <w:color w:val="auto"/>
              </w:rPr>
            </w:pPr>
            <w:r>
              <w:rPr>
                <w:rFonts w:hint="eastAsia"/>
                <w:color w:val="auto"/>
              </w:rPr>
              <w:t>拉伸粘结强度、压折比</w:t>
            </w:r>
          </w:p>
        </w:tc>
      </w:tr>
      <w:tr w14:paraId="37FC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3" w:type="dxa"/>
            <w:vAlign w:val="center"/>
          </w:tcPr>
          <w:p w14:paraId="05F3B4EA">
            <w:pPr>
              <w:spacing w:line="360" w:lineRule="auto"/>
              <w:jc w:val="center"/>
              <w:outlineLvl w:val="2"/>
              <w:rPr>
                <w:rFonts w:hint="default" w:eastAsia="宋体"/>
                <w:color w:val="auto"/>
                <w:lang w:val="en-US" w:eastAsia="zh-CN"/>
              </w:rPr>
            </w:pPr>
            <w:r>
              <w:rPr>
                <w:rFonts w:hint="eastAsia"/>
                <w:color w:val="auto"/>
                <w:lang w:val="en-US" w:eastAsia="zh-CN"/>
              </w:rPr>
              <w:t>6</w:t>
            </w:r>
          </w:p>
        </w:tc>
        <w:tc>
          <w:tcPr>
            <w:tcW w:w="3048" w:type="dxa"/>
            <w:vAlign w:val="center"/>
          </w:tcPr>
          <w:p w14:paraId="11FDB80D">
            <w:pPr>
              <w:spacing w:line="360" w:lineRule="auto"/>
              <w:jc w:val="center"/>
              <w:outlineLvl w:val="2"/>
              <w:rPr>
                <w:rFonts w:hint="eastAsia" w:eastAsia="宋体"/>
                <w:color w:val="auto"/>
                <w:lang w:eastAsia="zh-CN"/>
              </w:rPr>
            </w:pPr>
            <w:r>
              <w:rPr>
                <w:rFonts w:hint="eastAsia"/>
                <w:color w:val="auto"/>
                <w:lang w:val="en-US" w:eastAsia="zh-CN"/>
              </w:rPr>
              <w:t>玻纤网</w:t>
            </w:r>
          </w:p>
        </w:tc>
        <w:tc>
          <w:tcPr>
            <w:tcW w:w="4494" w:type="dxa"/>
            <w:vAlign w:val="center"/>
          </w:tcPr>
          <w:p w14:paraId="44769F2B">
            <w:pPr>
              <w:spacing w:line="360" w:lineRule="auto"/>
              <w:jc w:val="center"/>
              <w:outlineLvl w:val="2"/>
              <w:rPr>
                <w:color w:val="auto"/>
              </w:rPr>
            </w:pPr>
            <w:r>
              <w:rPr>
                <w:rFonts w:hint="eastAsia"/>
                <w:color w:val="auto"/>
              </w:rPr>
              <w:t>单位面积质量、耐碱拉伸断裂强力、耐碱断裂强力保留率</w:t>
            </w:r>
          </w:p>
        </w:tc>
      </w:tr>
    </w:tbl>
    <w:p w14:paraId="494B5207">
      <w:pPr>
        <w:pStyle w:val="34"/>
        <w:spacing w:line="360" w:lineRule="auto"/>
        <w:ind w:firstLine="480"/>
        <w:jc w:val="left"/>
        <w:outlineLvl w:val="2"/>
        <w:rPr>
          <w:color w:val="auto"/>
          <w:sz w:val="24"/>
          <w:szCs w:val="24"/>
        </w:rPr>
      </w:pPr>
      <w:r>
        <w:rPr>
          <w:color w:val="auto"/>
          <w:sz w:val="24"/>
          <w:szCs w:val="24"/>
        </w:rPr>
        <w:t>检验方法：核查质量证明文件；随机抽样送检，核查复验报告；其中导热系数、抗压强度应在同一个报告中。</w:t>
      </w:r>
      <w:r>
        <w:rPr>
          <w:rFonts w:hint="eastAsia"/>
          <w:color w:val="auto"/>
          <w:sz w:val="24"/>
          <w:szCs w:val="24"/>
          <w:lang w:eastAsia="zh-CN"/>
        </w:rPr>
        <w:t>聚氨酯加气防火保温复合板</w:t>
      </w:r>
      <w:r>
        <w:rPr>
          <w:color w:val="auto"/>
          <w:sz w:val="24"/>
          <w:szCs w:val="24"/>
        </w:rPr>
        <w:t>承载力检验和短期挠度检验规则及方法应按照现行国家标准《蒸压加气混凝土板》</w:t>
      </w:r>
      <w:r>
        <w:rPr>
          <w:rFonts w:hint="eastAsia"/>
          <w:color w:val="auto"/>
          <w:sz w:val="24"/>
          <w:szCs w:val="24"/>
        </w:rPr>
        <w:t>GB/T 15762</w:t>
      </w:r>
      <w:r>
        <w:rPr>
          <w:color w:val="auto"/>
          <w:sz w:val="24"/>
          <w:szCs w:val="24"/>
        </w:rPr>
        <w:t>执行。</w:t>
      </w:r>
    </w:p>
    <w:p w14:paraId="0A07620C">
      <w:pPr>
        <w:pStyle w:val="34"/>
        <w:spacing w:line="360" w:lineRule="auto"/>
        <w:ind w:firstLine="480"/>
        <w:jc w:val="left"/>
        <w:outlineLvl w:val="2"/>
        <w:rPr>
          <w:color w:val="auto"/>
          <w:sz w:val="24"/>
          <w:szCs w:val="24"/>
        </w:rPr>
      </w:pPr>
      <w:r>
        <w:rPr>
          <w:color w:val="auto"/>
          <w:sz w:val="24"/>
          <w:szCs w:val="24"/>
        </w:rPr>
        <w:t>检查数量：同厂家、同品种产品，按照除门窗洞口后保温墙面面积，在5000m</w:t>
      </w:r>
      <w:r>
        <w:rPr>
          <w:color w:val="auto"/>
          <w:sz w:val="24"/>
          <w:szCs w:val="24"/>
          <w:vertAlign w:val="superscript"/>
        </w:rPr>
        <w:t>2</w:t>
      </w:r>
      <w:r>
        <w:rPr>
          <w:color w:val="auto"/>
          <w:sz w:val="24"/>
          <w:szCs w:val="24"/>
        </w:rPr>
        <w:t>以内时应复验1次；当面积每增加5000m</w:t>
      </w:r>
      <w:r>
        <w:rPr>
          <w:color w:val="auto"/>
          <w:sz w:val="24"/>
          <w:szCs w:val="24"/>
          <w:vertAlign w:val="superscript"/>
        </w:rPr>
        <w:t>2</w:t>
      </w:r>
      <w:r>
        <w:rPr>
          <w:color w:val="auto"/>
          <w:sz w:val="24"/>
          <w:szCs w:val="24"/>
        </w:rPr>
        <w:t>时应增加1次。同工程项目、同施工单位且同期施工的多个单位工程，可合并计算抽检面积。</w:t>
      </w:r>
      <w:r>
        <w:rPr>
          <w:rFonts w:hint="eastAsia"/>
          <w:color w:val="auto"/>
          <w:sz w:val="24"/>
          <w:szCs w:val="24"/>
        </w:rPr>
        <w:t>当获得建筑节能产品认证、具有节能标识或连续三次见证取样检验均一次检验合格时，其检验批的容量可扩大一倍</w:t>
      </w:r>
      <w:r>
        <w:rPr>
          <w:color w:val="auto"/>
          <w:sz w:val="24"/>
          <w:szCs w:val="24"/>
        </w:rPr>
        <w:t>。</w:t>
      </w:r>
    </w:p>
    <w:p w14:paraId="1C90130C">
      <w:pPr>
        <w:pStyle w:val="34"/>
        <w:spacing w:line="360" w:lineRule="auto"/>
        <w:ind w:left="0" w:leftChars="0" w:firstLine="0" w:firstLineChars="0"/>
        <w:jc w:val="left"/>
        <w:outlineLvl w:val="2"/>
        <w:rPr>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9</w:t>
      </w:r>
      <w:r>
        <w:rPr>
          <w:rFonts w:ascii="仿宋_GB2312" w:eastAsia="仿宋_GB2312"/>
          <w:color w:val="auto"/>
          <w:sz w:val="24"/>
        </w:rPr>
        <w:t>.</w:t>
      </w:r>
      <w:r>
        <w:rPr>
          <w:rFonts w:hint="eastAsia" w:ascii="仿宋_GB2312" w:eastAsia="仿宋_GB2312"/>
          <w:color w:val="auto"/>
          <w:sz w:val="24"/>
          <w:lang w:val="en-US" w:eastAsia="zh-CN"/>
        </w:rPr>
        <w:t>2.4</w:t>
      </w:r>
      <w:r>
        <w:rPr>
          <w:rFonts w:hint="eastAsia" w:ascii="仿宋_GB2312" w:eastAsia="仿宋_GB2312"/>
          <w:color w:val="auto"/>
          <w:sz w:val="24"/>
        </w:rPr>
        <w:t xml:space="preserve"> </w:t>
      </w:r>
      <w:r>
        <w:rPr>
          <w:rFonts w:ascii="仿宋_GB2312" w:eastAsia="仿宋_GB2312"/>
          <w:color w:val="auto"/>
          <w:sz w:val="24"/>
        </w:rPr>
        <w:t xml:space="preserve"> </w:t>
      </w:r>
      <w:r>
        <w:rPr>
          <w:rFonts w:hint="eastAsia" w:ascii="仿宋_GB2312" w:eastAsia="仿宋_GB2312"/>
          <w:color w:val="auto"/>
          <w:sz w:val="24"/>
        </w:rPr>
        <w:t>本条规定了外保温工程所用材料进场时应进行见证复验。复验的试验方法应符合相应产品的试验方法标准。复验指标是否合格应依据设计要求和产品标准判定。复验应为见证取样检验，由具备见证资质的检测机构进行试验。根据原建设部141号令第12条规定，见证取样试验由建设单位委托。</w:t>
      </w:r>
    </w:p>
    <w:p w14:paraId="1EAC0792">
      <w:pPr>
        <w:pStyle w:val="34"/>
        <w:numPr>
          <w:ilvl w:val="2"/>
          <w:numId w:val="4"/>
        </w:numPr>
        <w:spacing w:line="360" w:lineRule="auto"/>
        <w:ind w:left="0" w:firstLine="0" w:firstLineChars="0"/>
        <w:jc w:val="left"/>
        <w:outlineLvl w:val="2"/>
        <w:rPr>
          <w:rFonts w:hint="eastAsia"/>
          <w:color w:val="auto"/>
          <w:sz w:val="24"/>
          <w:szCs w:val="24"/>
        </w:rPr>
      </w:pPr>
      <w:r>
        <w:rPr>
          <w:rFonts w:hint="eastAsia"/>
          <w:color w:val="auto"/>
          <w:sz w:val="24"/>
          <w:szCs w:val="24"/>
          <w:lang w:eastAsia="zh-CN"/>
        </w:rPr>
        <w:t>聚氨酯加气防火保温复合板系统工程</w:t>
      </w:r>
      <w:r>
        <w:rPr>
          <w:rFonts w:hint="eastAsia"/>
          <w:color w:val="auto"/>
          <w:sz w:val="24"/>
          <w:szCs w:val="24"/>
        </w:rPr>
        <w:t>的型式检验报告中应包括耐候性和抗风压性能检验项目以及配套组成材料的名称、生产单位、规格型号及主要性能参数。</w:t>
      </w:r>
    </w:p>
    <w:p w14:paraId="1A41CCF3">
      <w:pPr>
        <w:pStyle w:val="34"/>
        <w:spacing w:line="360" w:lineRule="auto"/>
        <w:ind w:firstLine="480"/>
        <w:jc w:val="left"/>
        <w:outlineLvl w:val="2"/>
        <w:rPr>
          <w:rFonts w:hint="eastAsia"/>
          <w:color w:val="auto"/>
          <w:sz w:val="24"/>
          <w:szCs w:val="24"/>
        </w:rPr>
      </w:pPr>
      <w:r>
        <w:rPr>
          <w:rFonts w:hint="eastAsia"/>
          <w:color w:val="auto"/>
          <w:sz w:val="24"/>
          <w:szCs w:val="24"/>
        </w:rPr>
        <w:t>检验方法：核查质量证明文件和型式检验报告。</w:t>
      </w:r>
    </w:p>
    <w:p w14:paraId="0F487562">
      <w:pPr>
        <w:pStyle w:val="34"/>
        <w:spacing w:line="360" w:lineRule="auto"/>
        <w:ind w:firstLine="480"/>
        <w:jc w:val="left"/>
        <w:outlineLvl w:val="2"/>
        <w:rPr>
          <w:rFonts w:hint="eastAsia"/>
          <w:color w:val="auto"/>
          <w:sz w:val="24"/>
          <w:szCs w:val="24"/>
        </w:rPr>
      </w:pPr>
      <w:r>
        <w:rPr>
          <w:rFonts w:hint="eastAsia"/>
          <w:color w:val="auto"/>
          <w:sz w:val="24"/>
          <w:szCs w:val="24"/>
        </w:rPr>
        <w:t>检查数量：全数检查。</w:t>
      </w:r>
    </w:p>
    <w:p w14:paraId="30A92A53">
      <w:pPr>
        <w:pStyle w:val="34"/>
        <w:spacing w:line="360" w:lineRule="auto"/>
        <w:ind w:left="0" w:leftChars="0" w:firstLine="0" w:firstLineChars="0"/>
        <w:jc w:val="left"/>
        <w:outlineLvl w:val="2"/>
        <w:rPr>
          <w:rFonts w:hint="eastAsia"/>
          <w:color w:val="auto"/>
          <w:sz w:val="24"/>
          <w:szCs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9</w:t>
      </w:r>
      <w:r>
        <w:rPr>
          <w:rFonts w:ascii="仿宋_GB2312" w:eastAsia="仿宋_GB2312"/>
          <w:color w:val="auto"/>
          <w:sz w:val="24"/>
        </w:rPr>
        <w:t>.</w:t>
      </w:r>
      <w:r>
        <w:rPr>
          <w:rFonts w:hint="eastAsia" w:ascii="仿宋_GB2312" w:eastAsia="仿宋_GB2312"/>
          <w:color w:val="auto"/>
          <w:sz w:val="24"/>
          <w:lang w:val="en-US" w:eastAsia="zh-CN"/>
        </w:rPr>
        <w:t>2.5</w:t>
      </w:r>
      <w:r>
        <w:rPr>
          <w:rFonts w:hint="eastAsia" w:ascii="仿宋_GB2312" w:eastAsia="仿宋_GB2312"/>
          <w:color w:val="auto"/>
          <w:sz w:val="24"/>
        </w:rPr>
        <w:t xml:space="preserve"> </w:t>
      </w:r>
      <w:r>
        <w:rPr>
          <w:rFonts w:ascii="仿宋_GB2312" w:eastAsia="仿宋_GB2312"/>
          <w:color w:val="auto"/>
          <w:sz w:val="24"/>
        </w:rPr>
        <w:t xml:space="preserve"> </w:t>
      </w:r>
      <w:r>
        <w:rPr>
          <w:rFonts w:hint="eastAsia" w:ascii="仿宋_GB2312" w:eastAsia="仿宋_GB2312"/>
          <w:color w:val="auto"/>
          <w:sz w:val="24"/>
        </w:rPr>
        <w:t>要求供应商提供型式检验报告，是为了进一步确保外保温工程的安全性和耐久性。</w:t>
      </w:r>
    </w:p>
    <w:p w14:paraId="5C9A3C18">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color w:val="auto"/>
          <w:sz w:val="24"/>
          <w:szCs w:val="24"/>
        </w:rPr>
        <w:t>与主体结构连接应牢固，连接节点的预埋件数量、位置以及与主体结构的连接方法应符合设计要求。</w:t>
      </w:r>
    </w:p>
    <w:p w14:paraId="50D38603">
      <w:pPr>
        <w:pStyle w:val="34"/>
        <w:spacing w:line="360" w:lineRule="auto"/>
        <w:ind w:firstLine="480"/>
        <w:jc w:val="left"/>
        <w:outlineLvl w:val="2"/>
        <w:rPr>
          <w:color w:val="auto"/>
          <w:sz w:val="24"/>
          <w:szCs w:val="24"/>
        </w:rPr>
      </w:pPr>
      <w:r>
        <w:rPr>
          <w:color w:val="auto"/>
          <w:sz w:val="24"/>
          <w:szCs w:val="24"/>
        </w:rPr>
        <w:t>检验方法：目测、检查施工记录和隐蔽工程验收记录。外墙板连接节点采用焊接连接时，焊缝的接头质量应满足设计要求，并应符合现行国家标准《钢结构焊接规范》GB 50661和《钢结构工程施工质量验收标准》GB 50205的规定；外墙板连接节点采用螺栓连接时，螺栓的材质、规格、拧紧力矩应符合设计要求及现行国家标准</w:t>
      </w:r>
      <w:bookmarkStart w:id="149" w:name="_Hlk131713320"/>
      <w:r>
        <w:rPr>
          <w:color w:val="auto"/>
          <w:sz w:val="24"/>
          <w:szCs w:val="24"/>
        </w:rPr>
        <w:t xml:space="preserve">《钢结构设计标准》GB 50017和《钢结构工程施工质量验收标准》GB50205 </w:t>
      </w:r>
      <w:bookmarkEnd w:id="149"/>
      <w:r>
        <w:rPr>
          <w:color w:val="auto"/>
          <w:sz w:val="24"/>
          <w:szCs w:val="24"/>
        </w:rPr>
        <w:t>的规定。</w:t>
      </w:r>
    </w:p>
    <w:p w14:paraId="670695D0">
      <w:pPr>
        <w:pStyle w:val="34"/>
        <w:spacing w:line="360" w:lineRule="auto"/>
        <w:ind w:firstLine="480"/>
        <w:jc w:val="left"/>
        <w:outlineLvl w:val="2"/>
        <w:rPr>
          <w:color w:val="auto"/>
          <w:sz w:val="24"/>
          <w:szCs w:val="24"/>
        </w:rPr>
      </w:pPr>
      <w:r>
        <w:rPr>
          <w:color w:val="auto"/>
          <w:sz w:val="24"/>
          <w:szCs w:val="24"/>
        </w:rPr>
        <w:t>检查数量：全数检查。</w:t>
      </w:r>
    </w:p>
    <w:p w14:paraId="2E495CFD">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color w:val="auto"/>
          <w:sz w:val="24"/>
          <w:szCs w:val="24"/>
        </w:rPr>
        <w:t>金属连接节点防锈涂料涂装前的表面除锈、防锈涂料品种、涂装遍数、涂层厚度应满足设计要求。</w:t>
      </w:r>
    </w:p>
    <w:p w14:paraId="6E15278F">
      <w:pPr>
        <w:spacing w:line="360" w:lineRule="auto"/>
        <w:ind w:firstLine="480" w:firstLineChars="200"/>
        <w:jc w:val="left"/>
        <w:outlineLvl w:val="2"/>
        <w:rPr>
          <w:color w:val="auto"/>
          <w:sz w:val="24"/>
          <w:szCs w:val="24"/>
        </w:rPr>
      </w:pPr>
      <w:r>
        <w:rPr>
          <w:color w:val="auto"/>
          <w:sz w:val="24"/>
          <w:szCs w:val="24"/>
        </w:rPr>
        <w:t>检验方法：应符合现行国家标准《钢结构工程施工质量验收标准》GB 50205的规定。</w:t>
      </w:r>
    </w:p>
    <w:p w14:paraId="42E0AA17">
      <w:pPr>
        <w:spacing w:line="360" w:lineRule="auto"/>
        <w:ind w:firstLine="480" w:firstLineChars="200"/>
        <w:jc w:val="left"/>
        <w:outlineLvl w:val="2"/>
        <w:rPr>
          <w:color w:val="auto"/>
          <w:sz w:val="24"/>
          <w:szCs w:val="24"/>
        </w:rPr>
      </w:pPr>
      <w:r>
        <w:rPr>
          <w:color w:val="auto"/>
          <w:sz w:val="24"/>
          <w:szCs w:val="24"/>
        </w:rPr>
        <w:t>检查数量：应符合现行国家标准《钢结构工程施工质量验收标准》GB 50205的规定。</w:t>
      </w:r>
    </w:p>
    <w:p w14:paraId="419793DD">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color w:val="auto"/>
          <w:sz w:val="24"/>
          <w:szCs w:val="24"/>
        </w:rPr>
        <w:t>连接节点</w:t>
      </w:r>
      <w:r>
        <w:rPr>
          <w:rFonts w:hint="eastAsia"/>
          <w:color w:val="auto"/>
          <w:sz w:val="24"/>
          <w:szCs w:val="24"/>
        </w:rPr>
        <w:t>防火涂料涂装前的钢材表面除锈及防锈底漆涂装、防火涂料的</w:t>
      </w:r>
      <w:r>
        <w:rPr>
          <w:color w:val="auto"/>
          <w:sz w:val="24"/>
          <w:szCs w:val="24"/>
        </w:rPr>
        <w:t>粘结强度和抗压强度、涂层厚度、涂层表面裂纹宽度应满足设计要求。</w:t>
      </w:r>
    </w:p>
    <w:p w14:paraId="60836349">
      <w:pPr>
        <w:spacing w:line="360" w:lineRule="auto"/>
        <w:ind w:firstLine="480" w:firstLineChars="200"/>
        <w:jc w:val="left"/>
        <w:outlineLvl w:val="2"/>
        <w:rPr>
          <w:color w:val="auto"/>
          <w:sz w:val="24"/>
          <w:szCs w:val="24"/>
        </w:rPr>
      </w:pPr>
      <w:r>
        <w:rPr>
          <w:color w:val="auto"/>
          <w:sz w:val="24"/>
          <w:szCs w:val="24"/>
        </w:rPr>
        <w:t>检验方法：应符合现行国家标准《钢结构工程施工质量验收标准》GB 50205 的规定。</w:t>
      </w:r>
    </w:p>
    <w:p w14:paraId="474A24F5">
      <w:pPr>
        <w:spacing w:line="360" w:lineRule="auto"/>
        <w:ind w:firstLine="480" w:firstLineChars="200"/>
        <w:jc w:val="left"/>
        <w:outlineLvl w:val="2"/>
        <w:rPr>
          <w:color w:val="auto"/>
          <w:sz w:val="24"/>
          <w:szCs w:val="24"/>
        </w:rPr>
      </w:pPr>
      <w:r>
        <w:rPr>
          <w:color w:val="auto"/>
          <w:sz w:val="24"/>
          <w:szCs w:val="24"/>
        </w:rPr>
        <w:t>检查数量：应符合现行国家标准《钢结构工程施工质量验收标准》GB 50205 的规定。</w:t>
      </w:r>
    </w:p>
    <w:p w14:paraId="2E02B871">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板缝处理和嵌缝做法应满足设计要求。</w:t>
      </w:r>
    </w:p>
    <w:p w14:paraId="79D95122">
      <w:pPr>
        <w:spacing w:line="360" w:lineRule="auto"/>
        <w:ind w:firstLine="480" w:firstLineChars="200"/>
        <w:jc w:val="left"/>
        <w:outlineLvl w:val="2"/>
        <w:rPr>
          <w:color w:val="auto"/>
          <w:sz w:val="24"/>
          <w:szCs w:val="24"/>
        </w:rPr>
      </w:pPr>
      <w:r>
        <w:rPr>
          <w:color w:val="auto"/>
          <w:sz w:val="24"/>
          <w:szCs w:val="24"/>
        </w:rPr>
        <w:t>检验方法：按照设计和专项施工方案观察检查；核查隐蔽工程验收记录。</w:t>
      </w:r>
    </w:p>
    <w:p w14:paraId="58203D39">
      <w:pPr>
        <w:spacing w:line="360" w:lineRule="auto"/>
        <w:ind w:firstLine="480" w:firstLineChars="200"/>
        <w:jc w:val="left"/>
        <w:outlineLvl w:val="2"/>
        <w:rPr>
          <w:color w:val="auto"/>
          <w:sz w:val="24"/>
          <w:szCs w:val="24"/>
        </w:rPr>
      </w:pPr>
      <w:r>
        <w:rPr>
          <w:color w:val="auto"/>
          <w:sz w:val="24"/>
          <w:szCs w:val="24"/>
        </w:rPr>
        <w:t>检查数量：全数检查。</w:t>
      </w:r>
    </w:p>
    <w:p w14:paraId="341A3525">
      <w:pPr>
        <w:pStyle w:val="34"/>
        <w:numPr>
          <w:ilvl w:val="2"/>
          <w:numId w:val="4"/>
        </w:numPr>
        <w:spacing w:line="360" w:lineRule="auto"/>
        <w:ind w:left="0" w:firstLine="0" w:firstLineChars="0"/>
        <w:jc w:val="left"/>
        <w:outlineLvl w:val="2"/>
        <w:rPr>
          <w:color w:val="auto"/>
          <w:sz w:val="24"/>
          <w:szCs w:val="24"/>
        </w:rPr>
      </w:pPr>
      <w:r>
        <w:rPr>
          <w:color w:val="auto"/>
          <w:sz w:val="24"/>
          <w:szCs w:val="24"/>
        </w:rPr>
        <w:t>结构热桥部位施工前基层处理应满足设计要求。</w:t>
      </w:r>
    </w:p>
    <w:p w14:paraId="1A8E8D72">
      <w:pPr>
        <w:spacing w:line="360" w:lineRule="auto"/>
        <w:ind w:firstLine="480" w:firstLineChars="200"/>
        <w:jc w:val="left"/>
        <w:outlineLvl w:val="2"/>
        <w:rPr>
          <w:color w:val="auto"/>
          <w:sz w:val="24"/>
          <w:szCs w:val="24"/>
        </w:rPr>
      </w:pPr>
      <w:r>
        <w:rPr>
          <w:color w:val="auto"/>
          <w:sz w:val="24"/>
          <w:szCs w:val="24"/>
        </w:rPr>
        <w:t>检验方法：按照设计和专项施工方案观察检查；核查隐蔽工程验收记录。</w:t>
      </w:r>
    </w:p>
    <w:p w14:paraId="5C49CD30">
      <w:pPr>
        <w:spacing w:line="360" w:lineRule="auto"/>
        <w:ind w:firstLine="480" w:firstLineChars="200"/>
        <w:jc w:val="left"/>
        <w:outlineLvl w:val="2"/>
        <w:rPr>
          <w:color w:val="auto"/>
          <w:sz w:val="24"/>
          <w:szCs w:val="24"/>
        </w:rPr>
      </w:pPr>
      <w:r>
        <w:rPr>
          <w:color w:val="auto"/>
          <w:sz w:val="24"/>
          <w:szCs w:val="24"/>
        </w:rPr>
        <w:t>检查数量：全数检查。</w:t>
      </w:r>
    </w:p>
    <w:p w14:paraId="547F9EEE">
      <w:pPr>
        <w:pStyle w:val="34"/>
        <w:numPr>
          <w:ilvl w:val="2"/>
          <w:numId w:val="4"/>
        </w:numPr>
        <w:spacing w:line="360" w:lineRule="auto"/>
        <w:ind w:left="0" w:firstLine="0" w:firstLineChars="0"/>
        <w:jc w:val="left"/>
        <w:outlineLvl w:val="2"/>
        <w:rPr>
          <w:rFonts w:hint="eastAsia"/>
          <w:color w:val="auto"/>
          <w:sz w:val="24"/>
          <w:szCs w:val="24"/>
        </w:rPr>
      </w:pPr>
      <w:r>
        <w:rPr>
          <w:rFonts w:hint="eastAsia"/>
          <w:color w:val="auto"/>
          <w:sz w:val="24"/>
          <w:szCs w:val="24"/>
          <w:lang w:eastAsia="zh-CN"/>
        </w:rPr>
        <w:t>聚氨酯加气防火保温复合板系统</w:t>
      </w:r>
      <w:r>
        <w:rPr>
          <w:rFonts w:hint="eastAsia"/>
          <w:color w:val="auto"/>
          <w:sz w:val="24"/>
          <w:szCs w:val="24"/>
        </w:rPr>
        <w:t>工程各层构造做法应符合设计要求，并应按经过审批的专项施工方案施工。</w:t>
      </w:r>
    </w:p>
    <w:p w14:paraId="06F5610D">
      <w:pPr>
        <w:spacing w:line="360" w:lineRule="auto"/>
        <w:ind w:firstLine="480" w:firstLineChars="200"/>
        <w:jc w:val="left"/>
        <w:outlineLvl w:val="2"/>
        <w:rPr>
          <w:rFonts w:hint="eastAsia"/>
          <w:color w:val="auto"/>
          <w:sz w:val="24"/>
          <w:szCs w:val="24"/>
        </w:rPr>
      </w:pPr>
      <w:r>
        <w:rPr>
          <w:rFonts w:hint="eastAsia"/>
          <w:color w:val="auto"/>
          <w:sz w:val="24"/>
          <w:szCs w:val="24"/>
        </w:rPr>
        <w:t>检验方法：对照设计和专项施工方案观察检查；核查隐蔽工程验收记录。</w:t>
      </w:r>
    </w:p>
    <w:p w14:paraId="09397B11">
      <w:pPr>
        <w:spacing w:line="360" w:lineRule="auto"/>
        <w:ind w:firstLine="480" w:firstLineChars="200"/>
        <w:jc w:val="left"/>
        <w:outlineLvl w:val="2"/>
        <w:rPr>
          <w:color w:val="auto"/>
          <w:sz w:val="24"/>
          <w:szCs w:val="24"/>
        </w:rPr>
      </w:pPr>
      <w:r>
        <w:rPr>
          <w:rFonts w:hint="eastAsia"/>
          <w:color w:val="auto"/>
          <w:sz w:val="24"/>
          <w:szCs w:val="24"/>
        </w:rPr>
        <w:t>检查数量：全数检查。</w:t>
      </w:r>
    </w:p>
    <w:p w14:paraId="5EC2FEFF">
      <w:pPr>
        <w:pStyle w:val="34"/>
        <w:numPr>
          <w:ilvl w:val="2"/>
          <w:numId w:val="4"/>
        </w:numPr>
        <w:spacing w:line="360" w:lineRule="auto"/>
        <w:ind w:left="0" w:firstLine="0" w:firstLineChars="0"/>
        <w:jc w:val="left"/>
        <w:outlineLvl w:val="2"/>
        <w:rPr>
          <w:rFonts w:hint="eastAsia"/>
          <w:color w:val="auto"/>
          <w:sz w:val="24"/>
          <w:szCs w:val="24"/>
        </w:rPr>
      </w:pPr>
      <w:r>
        <w:rPr>
          <w:rFonts w:hint="eastAsia"/>
          <w:color w:val="auto"/>
          <w:sz w:val="24"/>
          <w:szCs w:val="24"/>
        </w:rPr>
        <w:t>抗裂层与过渡层或相邻构造层应粘结牢固，无脱层、空鼓，面层无裂缝。</w:t>
      </w:r>
    </w:p>
    <w:p w14:paraId="7633C71A">
      <w:pPr>
        <w:spacing w:line="360" w:lineRule="auto"/>
        <w:ind w:firstLine="480" w:firstLineChars="200"/>
        <w:jc w:val="left"/>
        <w:outlineLvl w:val="2"/>
        <w:rPr>
          <w:rFonts w:hint="eastAsia"/>
          <w:color w:val="auto"/>
          <w:sz w:val="24"/>
          <w:szCs w:val="24"/>
        </w:rPr>
      </w:pPr>
      <w:r>
        <w:rPr>
          <w:rFonts w:hint="eastAsia"/>
          <w:color w:val="auto"/>
          <w:sz w:val="24"/>
          <w:szCs w:val="24"/>
        </w:rPr>
        <w:t>检验方法：用小锤轻击和观察检查。</w:t>
      </w:r>
    </w:p>
    <w:p w14:paraId="4C652942">
      <w:pPr>
        <w:spacing w:line="360" w:lineRule="auto"/>
        <w:ind w:firstLine="480" w:firstLineChars="200"/>
        <w:jc w:val="left"/>
        <w:outlineLvl w:val="2"/>
        <w:rPr>
          <w:rFonts w:hint="eastAsia" w:eastAsia="宋体"/>
          <w:color w:val="auto"/>
          <w:sz w:val="24"/>
          <w:szCs w:val="24"/>
          <w:lang w:eastAsia="zh-CN"/>
        </w:rPr>
      </w:pPr>
      <w:r>
        <w:rPr>
          <w:rFonts w:hint="eastAsia"/>
          <w:color w:val="auto"/>
          <w:sz w:val="24"/>
          <w:szCs w:val="24"/>
        </w:rPr>
        <w:t>检查数量：每个检验批应抽查3处</w:t>
      </w:r>
      <w:r>
        <w:rPr>
          <w:rFonts w:hint="eastAsia"/>
          <w:color w:val="auto"/>
          <w:sz w:val="24"/>
          <w:szCs w:val="24"/>
          <w:lang w:eastAsia="zh-CN"/>
        </w:rPr>
        <w:t>。</w:t>
      </w:r>
    </w:p>
    <w:p w14:paraId="014F8F70">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rFonts w:hint="eastAsia"/>
          <w:color w:val="auto"/>
          <w:sz w:val="24"/>
          <w:szCs w:val="24"/>
        </w:rPr>
        <w:t>饰面施工，</w:t>
      </w:r>
      <w:r>
        <w:rPr>
          <w:color w:val="auto"/>
          <w:sz w:val="24"/>
          <w:szCs w:val="24"/>
        </w:rPr>
        <w:t>应符合设计和现行国家标准《建筑装饰装修工程质量验收标准》GB 50210 的规定，并应符合下列规定：</w:t>
      </w:r>
    </w:p>
    <w:p w14:paraId="0C8FFADB">
      <w:pPr>
        <w:spacing w:line="360" w:lineRule="auto"/>
        <w:ind w:firstLine="482" w:firstLineChars="200"/>
        <w:jc w:val="left"/>
        <w:outlineLvl w:val="2"/>
        <w:rPr>
          <w:color w:val="auto"/>
          <w:sz w:val="24"/>
          <w:szCs w:val="24"/>
        </w:rPr>
      </w:pPr>
      <w:r>
        <w:rPr>
          <w:b/>
          <w:bCs/>
          <w:color w:val="auto"/>
          <w:sz w:val="24"/>
          <w:szCs w:val="24"/>
        </w:rPr>
        <w:t xml:space="preserve">1 </w:t>
      </w:r>
      <w:r>
        <w:rPr>
          <w:color w:val="auto"/>
          <w:sz w:val="24"/>
          <w:szCs w:val="24"/>
        </w:rPr>
        <w:t xml:space="preserve"> 饰面层施工前应对基层进行隐蔽工程验收。基层应无脱层、空鼓和裂缝，并应平整、洁净、含水率应符合饰面层施工的要求；</w:t>
      </w:r>
    </w:p>
    <w:p w14:paraId="513526CD">
      <w:pPr>
        <w:spacing w:line="360" w:lineRule="auto"/>
        <w:ind w:firstLine="482" w:firstLineChars="200"/>
        <w:jc w:val="left"/>
        <w:outlineLvl w:val="2"/>
        <w:rPr>
          <w:color w:val="auto"/>
          <w:sz w:val="24"/>
          <w:szCs w:val="24"/>
        </w:rPr>
      </w:pPr>
      <w:r>
        <w:rPr>
          <w:b/>
          <w:bCs/>
          <w:color w:val="auto"/>
          <w:sz w:val="24"/>
          <w:szCs w:val="24"/>
        </w:rPr>
        <w:t xml:space="preserve">2  </w:t>
      </w:r>
      <w:r>
        <w:rPr>
          <w:color w:val="auto"/>
          <w:sz w:val="24"/>
          <w:szCs w:val="24"/>
        </w:rPr>
        <w:t>饰面层不应渗漏，抹面层应具有防水功能；</w:t>
      </w:r>
    </w:p>
    <w:p w14:paraId="6FA96AAC">
      <w:pPr>
        <w:spacing w:line="360" w:lineRule="auto"/>
        <w:ind w:firstLine="482" w:firstLineChars="200"/>
        <w:jc w:val="left"/>
        <w:outlineLvl w:val="2"/>
        <w:rPr>
          <w:color w:val="auto"/>
          <w:sz w:val="24"/>
          <w:szCs w:val="24"/>
        </w:rPr>
      </w:pPr>
      <w:r>
        <w:rPr>
          <w:b/>
          <w:bCs/>
          <w:color w:val="auto"/>
          <w:sz w:val="24"/>
          <w:szCs w:val="24"/>
        </w:rPr>
        <w:t xml:space="preserve">3  </w:t>
      </w:r>
      <w:r>
        <w:rPr>
          <w:color w:val="auto"/>
          <w:sz w:val="24"/>
          <w:szCs w:val="24"/>
        </w:rPr>
        <w:t>饰面层与其他部位交接的收口防水构造应符合设计文件要求。</w:t>
      </w:r>
    </w:p>
    <w:p w14:paraId="46581C32">
      <w:pPr>
        <w:spacing w:line="360" w:lineRule="auto"/>
        <w:ind w:firstLine="480" w:firstLineChars="200"/>
        <w:jc w:val="left"/>
        <w:outlineLvl w:val="2"/>
        <w:rPr>
          <w:color w:val="auto"/>
          <w:sz w:val="24"/>
          <w:szCs w:val="24"/>
        </w:rPr>
      </w:pPr>
      <w:r>
        <w:rPr>
          <w:color w:val="auto"/>
          <w:sz w:val="24"/>
          <w:szCs w:val="24"/>
        </w:rPr>
        <w:t>检验方法：观察检查；核查隐蔽工程验收记录和检验报告。</w:t>
      </w:r>
    </w:p>
    <w:p w14:paraId="0155A074">
      <w:pPr>
        <w:spacing w:line="360" w:lineRule="auto"/>
        <w:ind w:firstLine="480" w:firstLineChars="200"/>
        <w:jc w:val="left"/>
        <w:outlineLvl w:val="2"/>
        <w:rPr>
          <w:color w:val="auto"/>
          <w:sz w:val="24"/>
          <w:szCs w:val="24"/>
        </w:rPr>
      </w:pPr>
      <w:r>
        <w:rPr>
          <w:color w:val="auto"/>
          <w:sz w:val="24"/>
          <w:szCs w:val="24"/>
        </w:rPr>
        <w:t>检查数量：全数检查。</w:t>
      </w:r>
    </w:p>
    <w:p w14:paraId="3FFB9061">
      <w:pPr>
        <w:pStyle w:val="34"/>
        <w:numPr>
          <w:ilvl w:val="2"/>
          <w:numId w:val="4"/>
        </w:numPr>
        <w:spacing w:line="360" w:lineRule="auto"/>
        <w:ind w:left="0" w:firstLine="0" w:firstLineChars="0"/>
        <w:jc w:val="left"/>
        <w:outlineLvl w:val="2"/>
        <w:rPr>
          <w:color w:val="auto"/>
          <w:sz w:val="24"/>
          <w:szCs w:val="24"/>
        </w:rPr>
      </w:pPr>
      <w:r>
        <w:rPr>
          <w:color w:val="auto"/>
          <w:sz w:val="24"/>
          <w:szCs w:val="24"/>
        </w:rPr>
        <w:t>门窗洞口四周节点处理应符合设计要求。</w:t>
      </w:r>
    </w:p>
    <w:p w14:paraId="2742AB23">
      <w:pPr>
        <w:pStyle w:val="34"/>
        <w:spacing w:line="360" w:lineRule="auto"/>
        <w:ind w:firstLine="480"/>
        <w:jc w:val="left"/>
        <w:outlineLvl w:val="2"/>
        <w:rPr>
          <w:color w:val="auto"/>
          <w:sz w:val="24"/>
          <w:szCs w:val="24"/>
        </w:rPr>
      </w:pPr>
      <w:r>
        <w:rPr>
          <w:color w:val="auto"/>
          <w:sz w:val="24"/>
          <w:szCs w:val="24"/>
        </w:rPr>
        <w:t>检验方法：观察检查。</w:t>
      </w:r>
    </w:p>
    <w:p w14:paraId="30BD704A">
      <w:pPr>
        <w:pStyle w:val="34"/>
        <w:spacing w:line="360" w:lineRule="auto"/>
        <w:ind w:firstLine="480"/>
        <w:jc w:val="left"/>
        <w:outlineLvl w:val="2"/>
        <w:rPr>
          <w:color w:val="auto"/>
          <w:sz w:val="24"/>
          <w:szCs w:val="24"/>
        </w:rPr>
      </w:pPr>
      <w:r>
        <w:rPr>
          <w:color w:val="auto"/>
          <w:sz w:val="24"/>
          <w:szCs w:val="24"/>
        </w:rPr>
        <w:t>检查数量：全数检查。</w:t>
      </w:r>
    </w:p>
    <w:p w14:paraId="533514DE">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rPr>
        <w:t>严寒和寒冷地区，</w:t>
      </w:r>
      <w:r>
        <w:rPr>
          <w:rFonts w:hint="eastAsia"/>
          <w:color w:val="auto"/>
          <w:sz w:val="24"/>
          <w:szCs w:val="24"/>
          <w:lang w:eastAsia="zh-CN"/>
        </w:rPr>
        <w:t>聚氨酯加气防火保温复合板系统</w:t>
      </w:r>
      <w:r>
        <w:rPr>
          <w:color w:val="auto"/>
          <w:sz w:val="24"/>
          <w:szCs w:val="24"/>
        </w:rPr>
        <w:t>工程应按设计要求采取断热桥措施。</w:t>
      </w:r>
    </w:p>
    <w:p w14:paraId="29EC2F8D">
      <w:pPr>
        <w:pStyle w:val="34"/>
        <w:spacing w:line="360" w:lineRule="auto"/>
        <w:ind w:firstLine="480"/>
        <w:jc w:val="left"/>
        <w:outlineLvl w:val="2"/>
        <w:rPr>
          <w:color w:val="auto"/>
          <w:sz w:val="24"/>
          <w:szCs w:val="24"/>
        </w:rPr>
      </w:pPr>
      <w:r>
        <w:rPr>
          <w:color w:val="auto"/>
          <w:sz w:val="24"/>
          <w:szCs w:val="24"/>
        </w:rPr>
        <w:t>检验方法：核查隐蔽工程验收记录。</w:t>
      </w:r>
    </w:p>
    <w:p w14:paraId="37C04E8F">
      <w:pPr>
        <w:pStyle w:val="34"/>
        <w:spacing w:line="360" w:lineRule="auto"/>
        <w:ind w:firstLine="480"/>
        <w:jc w:val="left"/>
        <w:outlineLvl w:val="2"/>
        <w:rPr>
          <w:color w:val="auto"/>
          <w:sz w:val="24"/>
          <w:szCs w:val="24"/>
        </w:rPr>
      </w:pPr>
      <w:r>
        <w:rPr>
          <w:color w:val="auto"/>
          <w:sz w:val="24"/>
          <w:szCs w:val="24"/>
        </w:rPr>
        <w:t>检查数量：全数检查。</w:t>
      </w:r>
    </w:p>
    <w:p w14:paraId="6450DF2A">
      <w:pPr>
        <w:pStyle w:val="34"/>
        <w:numPr>
          <w:ilvl w:val="1"/>
          <w:numId w:val="4"/>
        </w:numPr>
        <w:ind w:left="567" w:firstLineChars="0"/>
        <w:jc w:val="center"/>
        <w:outlineLvl w:val="1"/>
        <w:rPr>
          <w:rFonts w:eastAsia="黑体"/>
          <w:bCs/>
          <w:color w:val="auto"/>
          <w:sz w:val="36"/>
          <w:szCs w:val="32"/>
        </w:rPr>
      </w:pPr>
      <w:r>
        <w:rPr>
          <w:rFonts w:eastAsia="黑体"/>
          <w:bCs/>
          <w:color w:val="auto"/>
          <w:sz w:val="28"/>
          <w:szCs w:val="24"/>
        </w:rPr>
        <w:t xml:space="preserve">  </w:t>
      </w:r>
      <w:bookmarkStart w:id="150" w:name="_Toc17908"/>
      <w:bookmarkStart w:id="151" w:name="_Toc129287262"/>
      <w:bookmarkStart w:id="152" w:name="_Toc14980"/>
      <w:bookmarkStart w:id="153" w:name="_Toc3945"/>
      <w:r>
        <w:rPr>
          <w:rFonts w:eastAsia="黑体"/>
          <w:bCs/>
          <w:color w:val="auto"/>
          <w:sz w:val="28"/>
          <w:szCs w:val="24"/>
        </w:rPr>
        <w:t>一般项目</w:t>
      </w:r>
      <w:bookmarkEnd w:id="150"/>
      <w:bookmarkEnd w:id="151"/>
      <w:bookmarkEnd w:id="152"/>
      <w:bookmarkEnd w:id="153"/>
    </w:p>
    <w:p w14:paraId="5CA04172">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color w:val="auto"/>
          <w:sz w:val="24"/>
          <w:szCs w:val="24"/>
        </w:rPr>
        <w:t>接缝应平直、均匀；封闭式接缝的注胶应饱满、密实、连续、均匀、无气泡，深浅基本一致、缝宽基本均匀、光滑顺直，胶缝的宽度和厚度应符合设计要求。</w:t>
      </w:r>
    </w:p>
    <w:p w14:paraId="174BFCF2">
      <w:pPr>
        <w:spacing w:line="360" w:lineRule="auto"/>
        <w:ind w:firstLine="480" w:firstLineChars="200"/>
        <w:jc w:val="left"/>
        <w:outlineLvl w:val="2"/>
        <w:rPr>
          <w:color w:val="auto"/>
          <w:sz w:val="24"/>
          <w:szCs w:val="24"/>
        </w:rPr>
      </w:pPr>
      <w:r>
        <w:rPr>
          <w:color w:val="auto"/>
          <w:sz w:val="24"/>
          <w:szCs w:val="24"/>
        </w:rPr>
        <w:t>检验方法：观察、尺量；检查施工记录和隐蔽工程验收记录。</w:t>
      </w:r>
    </w:p>
    <w:p w14:paraId="7C5794AD">
      <w:pPr>
        <w:spacing w:line="360" w:lineRule="auto"/>
        <w:ind w:firstLine="480" w:firstLineChars="200"/>
        <w:jc w:val="left"/>
        <w:outlineLvl w:val="2"/>
        <w:rPr>
          <w:color w:val="auto"/>
          <w:sz w:val="24"/>
          <w:szCs w:val="24"/>
        </w:rPr>
      </w:pPr>
      <w:r>
        <w:rPr>
          <w:color w:val="auto"/>
          <w:sz w:val="24"/>
          <w:szCs w:val="24"/>
        </w:rPr>
        <w:t>检查数量：每个检验批</w:t>
      </w:r>
      <w:r>
        <w:rPr>
          <w:rFonts w:hint="eastAsia"/>
          <w:color w:val="auto"/>
          <w:sz w:val="24"/>
          <w:szCs w:val="24"/>
        </w:rPr>
        <w:t>抽查</w:t>
      </w:r>
      <w:r>
        <w:rPr>
          <w:color w:val="auto"/>
          <w:sz w:val="24"/>
          <w:szCs w:val="24"/>
        </w:rPr>
        <w:t>不少于5处。</w:t>
      </w:r>
    </w:p>
    <w:p w14:paraId="423B9233">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color w:val="auto"/>
          <w:sz w:val="24"/>
          <w:szCs w:val="24"/>
        </w:rPr>
        <w:t>的外观质量应符合设计要求和本规程规定。</w:t>
      </w:r>
    </w:p>
    <w:p w14:paraId="53D6A889">
      <w:pPr>
        <w:spacing w:line="360" w:lineRule="auto"/>
        <w:ind w:firstLine="480" w:firstLineChars="200"/>
        <w:jc w:val="left"/>
        <w:outlineLvl w:val="2"/>
        <w:rPr>
          <w:color w:val="auto"/>
          <w:sz w:val="24"/>
          <w:szCs w:val="24"/>
        </w:rPr>
      </w:pPr>
      <w:r>
        <w:rPr>
          <w:color w:val="auto"/>
          <w:sz w:val="24"/>
          <w:szCs w:val="24"/>
        </w:rPr>
        <w:t>检验方法：观察检查。</w:t>
      </w:r>
    </w:p>
    <w:p w14:paraId="4EDDF72B">
      <w:pPr>
        <w:spacing w:line="360" w:lineRule="auto"/>
        <w:ind w:firstLine="480" w:firstLineChars="200"/>
        <w:jc w:val="left"/>
        <w:outlineLvl w:val="2"/>
        <w:rPr>
          <w:color w:val="auto"/>
          <w:sz w:val="24"/>
          <w:szCs w:val="24"/>
        </w:rPr>
      </w:pPr>
      <w:r>
        <w:rPr>
          <w:color w:val="auto"/>
          <w:sz w:val="24"/>
          <w:szCs w:val="24"/>
        </w:rPr>
        <w:t>检查数量：全数检查。</w:t>
      </w:r>
    </w:p>
    <w:p w14:paraId="5E80B8F3">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w:t>
      </w:r>
      <w:r>
        <w:rPr>
          <w:color w:val="auto"/>
          <w:sz w:val="24"/>
          <w:szCs w:val="24"/>
        </w:rPr>
        <w:t>安装允许偏差应满足设计文件的要求，当设计无要求时，应符合本规程表</w:t>
      </w:r>
      <w:r>
        <w:rPr>
          <w:rFonts w:hint="eastAsia"/>
          <w:color w:val="auto"/>
          <w:sz w:val="24"/>
          <w:szCs w:val="24"/>
          <w:lang w:val="en-US" w:eastAsia="zh-CN"/>
        </w:rPr>
        <w:t>9</w:t>
      </w:r>
      <w:r>
        <w:rPr>
          <w:color w:val="auto"/>
          <w:sz w:val="24"/>
          <w:szCs w:val="24"/>
        </w:rPr>
        <w:t>.3.3的规定。</w:t>
      </w:r>
    </w:p>
    <w:p w14:paraId="3E590B29">
      <w:pPr>
        <w:spacing w:line="360" w:lineRule="auto"/>
        <w:ind w:firstLine="480" w:firstLineChars="200"/>
        <w:jc w:val="left"/>
        <w:outlineLvl w:val="2"/>
        <w:rPr>
          <w:color w:val="auto"/>
          <w:sz w:val="24"/>
          <w:szCs w:val="24"/>
        </w:rPr>
      </w:pPr>
      <w:r>
        <w:rPr>
          <w:color w:val="auto"/>
          <w:sz w:val="24"/>
          <w:szCs w:val="24"/>
        </w:rPr>
        <w:t>检查数量：每个检验批</w:t>
      </w:r>
      <w:r>
        <w:rPr>
          <w:rFonts w:hint="eastAsia"/>
          <w:color w:val="auto"/>
          <w:sz w:val="24"/>
          <w:szCs w:val="24"/>
        </w:rPr>
        <w:t>抽查</w:t>
      </w:r>
      <w:r>
        <w:rPr>
          <w:color w:val="auto"/>
          <w:sz w:val="24"/>
          <w:szCs w:val="24"/>
        </w:rPr>
        <w:t>不少于5处，其中轴线位置应全数检查。</w:t>
      </w:r>
    </w:p>
    <w:p w14:paraId="0A99266D">
      <w:pPr>
        <w:spacing w:line="360" w:lineRule="auto"/>
        <w:ind w:firstLine="480" w:firstLineChars="200"/>
        <w:jc w:val="left"/>
        <w:outlineLvl w:val="2"/>
        <w:rPr>
          <w:color w:val="auto"/>
          <w:sz w:val="24"/>
          <w:szCs w:val="24"/>
        </w:rPr>
      </w:pPr>
      <w:r>
        <w:rPr>
          <w:color w:val="auto"/>
          <w:sz w:val="24"/>
          <w:szCs w:val="24"/>
        </w:rPr>
        <w:t>检验方法：观察、测量。</w:t>
      </w:r>
    </w:p>
    <w:p w14:paraId="32DE54EA">
      <w:pPr>
        <w:pStyle w:val="23"/>
        <w:spacing w:line="360" w:lineRule="auto"/>
        <w:outlineLvl w:val="2"/>
        <w:rPr>
          <w:rFonts w:ascii="Times New Roman" w:hAnsi="Times New Roman"/>
          <w:b w:val="0"/>
          <w:sz w:val="21"/>
          <w:szCs w:val="21"/>
        </w:rPr>
      </w:pPr>
      <w:bookmarkStart w:id="154" w:name="_Toc20152"/>
      <w:bookmarkStart w:id="155" w:name="_Toc126416386"/>
      <w:bookmarkStart w:id="156" w:name="_Toc126433716"/>
      <w:bookmarkStart w:id="157" w:name="_Toc129283980"/>
      <w:bookmarkStart w:id="158" w:name="_Toc62112768"/>
      <w:bookmarkStart w:id="159" w:name="_Toc129287263"/>
      <w:bookmarkStart w:id="160" w:name="_Toc8236"/>
      <w:bookmarkStart w:id="161" w:name="_Toc135071212"/>
      <w:r>
        <w:rPr>
          <w:rFonts w:ascii="Times New Roman" w:hAnsi="Times New Roman" w:eastAsia="黑体"/>
          <w:b w:val="0"/>
          <w:sz w:val="21"/>
          <w:szCs w:val="21"/>
        </w:rPr>
        <w:t>表</w:t>
      </w:r>
      <w:r>
        <w:rPr>
          <w:rFonts w:hint="eastAsia" w:ascii="Times New Roman" w:hAnsi="Times New Roman" w:eastAsia="黑体"/>
          <w:b w:val="0"/>
          <w:sz w:val="21"/>
          <w:szCs w:val="21"/>
          <w:lang w:val="en-US" w:eastAsia="zh-CN"/>
        </w:rPr>
        <w:t>9</w:t>
      </w:r>
      <w:r>
        <w:rPr>
          <w:rFonts w:ascii="Times New Roman" w:hAnsi="Times New Roman" w:eastAsia="黑体"/>
          <w:b w:val="0"/>
          <w:sz w:val="21"/>
          <w:szCs w:val="21"/>
        </w:rPr>
        <w:t xml:space="preserve">.3.3   </w:t>
      </w:r>
      <w:r>
        <w:rPr>
          <w:rFonts w:hint="eastAsia" w:ascii="Times New Roman" w:hAnsi="Times New Roman" w:eastAsia="黑体"/>
          <w:b w:val="0"/>
          <w:sz w:val="21"/>
          <w:szCs w:val="21"/>
          <w:lang w:eastAsia="zh-CN"/>
        </w:rPr>
        <w:t>聚氨酯加气防火保温复合板</w:t>
      </w:r>
      <w:r>
        <w:rPr>
          <w:rFonts w:ascii="Times New Roman" w:hAnsi="Times New Roman" w:eastAsia="黑体"/>
          <w:b w:val="0"/>
          <w:sz w:val="21"/>
          <w:szCs w:val="21"/>
        </w:rPr>
        <w:t>安装允许偏差</w:t>
      </w:r>
      <w:bookmarkEnd w:id="154"/>
      <w:bookmarkEnd w:id="155"/>
      <w:bookmarkEnd w:id="156"/>
      <w:bookmarkEnd w:id="157"/>
      <w:bookmarkEnd w:id="158"/>
      <w:bookmarkEnd w:id="159"/>
      <w:bookmarkEnd w:id="160"/>
      <w:bookmarkEnd w:id="161"/>
    </w:p>
    <w:tbl>
      <w:tblPr>
        <w:tblStyle w:val="25"/>
        <w:tblW w:w="8333" w:type="dxa"/>
        <w:tblInd w:w="12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21"/>
        <w:gridCol w:w="1144"/>
        <w:gridCol w:w="1355"/>
        <w:gridCol w:w="1412"/>
        <w:gridCol w:w="2976"/>
      </w:tblGrid>
      <w:tr w14:paraId="05392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31" w:hRule="atLeast"/>
        </w:trPr>
        <w:tc>
          <w:tcPr>
            <w:tcW w:w="625" w:type="dxa"/>
            <w:tcBorders>
              <w:tl2br w:val="nil"/>
              <w:tr2bl w:val="nil"/>
            </w:tcBorders>
            <w:shd w:val="clear" w:color="auto" w:fill="auto"/>
            <w:vAlign w:val="center"/>
          </w:tcPr>
          <w:p w14:paraId="3BE80A5D">
            <w:pPr>
              <w:jc w:val="center"/>
              <w:outlineLvl w:val="2"/>
              <w:rPr>
                <w:color w:val="auto"/>
              </w:rPr>
            </w:pPr>
            <w:r>
              <w:rPr>
                <w:rFonts w:hint="eastAsia"/>
                <w:color w:val="auto"/>
              </w:rPr>
              <w:t>序号</w:t>
            </w:r>
          </w:p>
        </w:tc>
        <w:tc>
          <w:tcPr>
            <w:tcW w:w="3320" w:type="dxa"/>
            <w:gridSpan w:val="3"/>
            <w:tcBorders>
              <w:tl2br w:val="nil"/>
              <w:tr2bl w:val="nil"/>
            </w:tcBorders>
            <w:shd w:val="clear" w:color="auto" w:fill="auto"/>
            <w:vAlign w:val="center"/>
          </w:tcPr>
          <w:p w14:paraId="6B69DDA0">
            <w:pPr>
              <w:jc w:val="center"/>
              <w:outlineLvl w:val="2"/>
              <w:rPr>
                <w:color w:val="auto"/>
              </w:rPr>
            </w:pPr>
            <w:r>
              <w:rPr>
                <w:rFonts w:hint="eastAsia"/>
                <w:color w:val="auto"/>
              </w:rPr>
              <w:t>项目</w:t>
            </w:r>
          </w:p>
        </w:tc>
        <w:tc>
          <w:tcPr>
            <w:tcW w:w="1412" w:type="dxa"/>
            <w:tcBorders>
              <w:tl2br w:val="nil"/>
              <w:tr2bl w:val="nil"/>
            </w:tcBorders>
            <w:shd w:val="clear" w:color="auto" w:fill="auto"/>
            <w:vAlign w:val="center"/>
          </w:tcPr>
          <w:p w14:paraId="26E35B86">
            <w:pPr>
              <w:jc w:val="center"/>
              <w:outlineLvl w:val="2"/>
              <w:rPr>
                <w:color w:val="auto"/>
              </w:rPr>
            </w:pPr>
            <w:r>
              <w:rPr>
                <w:rFonts w:hint="eastAsia"/>
                <w:color w:val="auto"/>
              </w:rPr>
              <w:t>允许偏差（mm）</w:t>
            </w:r>
          </w:p>
        </w:tc>
        <w:tc>
          <w:tcPr>
            <w:tcW w:w="2976" w:type="dxa"/>
            <w:tcBorders>
              <w:tl2br w:val="nil"/>
              <w:tr2bl w:val="nil"/>
            </w:tcBorders>
            <w:shd w:val="clear" w:color="auto" w:fill="auto"/>
            <w:vAlign w:val="center"/>
          </w:tcPr>
          <w:p w14:paraId="5A583623">
            <w:pPr>
              <w:jc w:val="center"/>
              <w:outlineLvl w:val="2"/>
              <w:rPr>
                <w:color w:val="auto"/>
              </w:rPr>
            </w:pPr>
            <w:r>
              <w:rPr>
                <w:rFonts w:hint="eastAsia"/>
                <w:color w:val="auto"/>
              </w:rPr>
              <w:t>检验方法</w:t>
            </w:r>
          </w:p>
        </w:tc>
      </w:tr>
      <w:tr w14:paraId="770B8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25" w:type="dxa"/>
            <w:tcBorders>
              <w:tl2br w:val="nil"/>
              <w:tr2bl w:val="nil"/>
            </w:tcBorders>
            <w:shd w:val="clear" w:color="auto" w:fill="auto"/>
            <w:vAlign w:val="center"/>
          </w:tcPr>
          <w:p w14:paraId="6484D366">
            <w:pPr>
              <w:jc w:val="center"/>
              <w:outlineLvl w:val="2"/>
              <w:rPr>
                <w:color w:val="auto"/>
              </w:rPr>
            </w:pPr>
            <w:r>
              <w:rPr>
                <w:rFonts w:hint="eastAsia"/>
                <w:color w:val="auto"/>
              </w:rPr>
              <w:t>1</w:t>
            </w:r>
          </w:p>
        </w:tc>
        <w:tc>
          <w:tcPr>
            <w:tcW w:w="3320" w:type="dxa"/>
            <w:gridSpan w:val="3"/>
            <w:tcBorders>
              <w:tl2br w:val="nil"/>
              <w:tr2bl w:val="nil"/>
            </w:tcBorders>
            <w:shd w:val="clear" w:color="auto" w:fill="auto"/>
            <w:vAlign w:val="center"/>
          </w:tcPr>
          <w:p w14:paraId="54B61381">
            <w:pPr>
              <w:jc w:val="center"/>
              <w:outlineLvl w:val="2"/>
              <w:rPr>
                <w:color w:val="auto"/>
              </w:rPr>
            </w:pPr>
            <w:r>
              <w:rPr>
                <w:rFonts w:hint="eastAsia"/>
                <w:color w:val="auto"/>
              </w:rPr>
              <w:t>轴线位置偏移</w:t>
            </w:r>
          </w:p>
        </w:tc>
        <w:tc>
          <w:tcPr>
            <w:tcW w:w="1412" w:type="dxa"/>
            <w:tcBorders>
              <w:tl2br w:val="nil"/>
              <w:tr2bl w:val="nil"/>
            </w:tcBorders>
            <w:shd w:val="clear" w:color="auto" w:fill="auto"/>
            <w:vAlign w:val="center"/>
          </w:tcPr>
          <w:p w14:paraId="5475B615">
            <w:pPr>
              <w:jc w:val="center"/>
              <w:outlineLvl w:val="2"/>
              <w:rPr>
                <w:color w:val="auto"/>
              </w:rPr>
            </w:pPr>
            <w:r>
              <w:rPr>
                <w:rFonts w:hint="eastAsia"/>
                <w:color w:val="auto"/>
              </w:rPr>
              <w:t>3</w:t>
            </w:r>
          </w:p>
        </w:tc>
        <w:tc>
          <w:tcPr>
            <w:tcW w:w="2976" w:type="dxa"/>
            <w:tcBorders>
              <w:tl2br w:val="nil"/>
              <w:tr2bl w:val="nil"/>
            </w:tcBorders>
            <w:shd w:val="clear" w:color="auto" w:fill="auto"/>
            <w:vAlign w:val="center"/>
          </w:tcPr>
          <w:p w14:paraId="0389A479">
            <w:pPr>
              <w:jc w:val="center"/>
              <w:outlineLvl w:val="2"/>
              <w:rPr>
                <w:color w:val="auto"/>
              </w:rPr>
            </w:pPr>
            <w:r>
              <w:rPr>
                <w:rFonts w:hint="eastAsia"/>
                <w:color w:val="auto"/>
              </w:rPr>
              <w:t>用经纬仪或拉通线尺量检查</w:t>
            </w:r>
          </w:p>
        </w:tc>
      </w:tr>
      <w:tr w14:paraId="7BEA8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25" w:type="dxa"/>
            <w:vMerge w:val="restart"/>
            <w:tcBorders>
              <w:tl2br w:val="nil"/>
              <w:tr2bl w:val="nil"/>
            </w:tcBorders>
            <w:shd w:val="clear" w:color="auto" w:fill="auto"/>
            <w:vAlign w:val="center"/>
          </w:tcPr>
          <w:p w14:paraId="6450B2FA">
            <w:pPr>
              <w:jc w:val="center"/>
              <w:outlineLvl w:val="2"/>
              <w:rPr>
                <w:color w:val="auto"/>
              </w:rPr>
            </w:pPr>
            <w:r>
              <w:rPr>
                <w:rFonts w:hint="eastAsia"/>
                <w:color w:val="auto"/>
              </w:rPr>
              <w:t>2</w:t>
            </w:r>
          </w:p>
        </w:tc>
        <w:tc>
          <w:tcPr>
            <w:tcW w:w="821" w:type="dxa"/>
            <w:vMerge w:val="restart"/>
            <w:tcBorders>
              <w:tl2br w:val="nil"/>
              <w:tr2bl w:val="nil"/>
            </w:tcBorders>
            <w:shd w:val="clear" w:color="auto" w:fill="auto"/>
            <w:vAlign w:val="center"/>
          </w:tcPr>
          <w:p w14:paraId="78237858">
            <w:pPr>
              <w:jc w:val="center"/>
              <w:outlineLvl w:val="2"/>
              <w:rPr>
                <w:color w:val="auto"/>
              </w:rPr>
            </w:pPr>
            <w:r>
              <w:rPr>
                <w:rFonts w:hint="eastAsia"/>
                <w:color w:val="auto"/>
              </w:rPr>
              <w:t>墙面</w:t>
            </w:r>
          </w:p>
          <w:p w14:paraId="63655D73">
            <w:pPr>
              <w:jc w:val="center"/>
              <w:outlineLvl w:val="2"/>
              <w:rPr>
                <w:color w:val="auto"/>
              </w:rPr>
            </w:pPr>
            <w:r>
              <w:rPr>
                <w:rFonts w:hint="eastAsia"/>
                <w:color w:val="auto"/>
              </w:rPr>
              <w:t>垂直度</w:t>
            </w:r>
          </w:p>
        </w:tc>
        <w:tc>
          <w:tcPr>
            <w:tcW w:w="2498" w:type="dxa"/>
            <w:gridSpan w:val="2"/>
            <w:tcBorders>
              <w:tl2br w:val="nil"/>
              <w:tr2bl w:val="nil"/>
            </w:tcBorders>
            <w:shd w:val="clear" w:color="auto" w:fill="auto"/>
            <w:vAlign w:val="center"/>
          </w:tcPr>
          <w:p w14:paraId="40166141">
            <w:pPr>
              <w:jc w:val="center"/>
              <w:outlineLvl w:val="2"/>
              <w:rPr>
                <w:color w:val="auto"/>
              </w:rPr>
            </w:pPr>
            <w:r>
              <w:rPr>
                <w:rFonts w:hint="eastAsia"/>
                <w:color w:val="auto"/>
              </w:rPr>
              <w:t>每层</w:t>
            </w:r>
          </w:p>
        </w:tc>
        <w:tc>
          <w:tcPr>
            <w:tcW w:w="1412" w:type="dxa"/>
            <w:tcBorders>
              <w:tl2br w:val="nil"/>
              <w:tr2bl w:val="nil"/>
            </w:tcBorders>
            <w:shd w:val="clear" w:color="auto" w:fill="auto"/>
            <w:vAlign w:val="center"/>
          </w:tcPr>
          <w:p w14:paraId="68B3F601">
            <w:pPr>
              <w:jc w:val="center"/>
              <w:outlineLvl w:val="2"/>
              <w:rPr>
                <w:color w:val="auto"/>
              </w:rPr>
            </w:pPr>
            <w:r>
              <w:rPr>
                <w:rFonts w:hint="eastAsia"/>
                <w:color w:val="auto"/>
              </w:rPr>
              <w:t>5</w:t>
            </w:r>
          </w:p>
        </w:tc>
        <w:tc>
          <w:tcPr>
            <w:tcW w:w="2976" w:type="dxa"/>
            <w:tcBorders>
              <w:tl2br w:val="nil"/>
              <w:tr2bl w:val="nil"/>
            </w:tcBorders>
            <w:shd w:val="clear" w:color="auto" w:fill="auto"/>
            <w:vAlign w:val="center"/>
          </w:tcPr>
          <w:p w14:paraId="7655B1B5">
            <w:pPr>
              <w:jc w:val="center"/>
              <w:outlineLvl w:val="2"/>
              <w:rPr>
                <w:color w:val="auto"/>
              </w:rPr>
            </w:pPr>
            <w:r>
              <w:rPr>
                <w:rFonts w:hint="eastAsia"/>
                <w:color w:val="auto"/>
              </w:rPr>
              <w:t>用线锤和2m托线板检查</w:t>
            </w:r>
          </w:p>
        </w:tc>
      </w:tr>
      <w:tr w14:paraId="1623A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25" w:type="dxa"/>
            <w:vMerge w:val="continue"/>
            <w:tcBorders>
              <w:tl2br w:val="nil"/>
              <w:tr2bl w:val="nil"/>
            </w:tcBorders>
            <w:shd w:val="clear" w:color="auto" w:fill="auto"/>
            <w:vAlign w:val="center"/>
          </w:tcPr>
          <w:p w14:paraId="4567E34A">
            <w:pPr>
              <w:jc w:val="center"/>
              <w:outlineLvl w:val="2"/>
              <w:rPr>
                <w:color w:val="auto"/>
              </w:rPr>
            </w:pPr>
          </w:p>
        </w:tc>
        <w:tc>
          <w:tcPr>
            <w:tcW w:w="821" w:type="dxa"/>
            <w:vMerge w:val="continue"/>
            <w:tcBorders>
              <w:tl2br w:val="nil"/>
              <w:tr2bl w:val="nil"/>
            </w:tcBorders>
            <w:shd w:val="clear" w:color="auto" w:fill="auto"/>
            <w:vAlign w:val="center"/>
          </w:tcPr>
          <w:p w14:paraId="0A1B5F85">
            <w:pPr>
              <w:jc w:val="center"/>
              <w:outlineLvl w:val="2"/>
              <w:rPr>
                <w:color w:val="auto"/>
              </w:rPr>
            </w:pPr>
          </w:p>
        </w:tc>
        <w:tc>
          <w:tcPr>
            <w:tcW w:w="1144" w:type="dxa"/>
            <w:vMerge w:val="restart"/>
            <w:tcBorders>
              <w:tl2br w:val="nil"/>
              <w:tr2bl w:val="nil"/>
            </w:tcBorders>
            <w:shd w:val="clear" w:color="auto" w:fill="auto"/>
            <w:vAlign w:val="center"/>
          </w:tcPr>
          <w:p w14:paraId="5D053F35">
            <w:pPr>
              <w:jc w:val="center"/>
              <w:outlineLvl w:val="2"/>
              <w:rPr>
                <w:color w:val="auto"/>
              </w:rPr>
            </w:pPr>
            <w:r>
              <w:rPr>
                <w:rFonts w:hint="eastAsia"/>
                <w:color w:val="auto"/>
              </w:rPr>
              <w:t>全高</w:t>
            </w:r>
          </w:p>
        </w:tc>
        <w:tc>
          <w:tcPr>
            <w:tcW w:w="1354" w:type="dxa"/>
            <w:tcBorders>
              <w:tl2br w:val="nil"/>
              <w:tr2bl w:val="nil"/>
            </w:tcBorders>
            <w:shd w:val="clear" w:color="auto" w:fill="auto"/>
            <w:vAlign w:val="center"/>
          </w:tcPr>
          <w:p w14:paraId="438B1067">
            <w:pPr>
              <w:jc w:val="center"/>
              <w:outlineLvl w:val="2"/>
              <w:rPr>
                <w:color w:val="auto"/>
              </w:rPr>
            </w:pPr>
            <w:r>
              <w:rPr>
                <w:rFonts w:hint="eastAsia"/>
                <w:color w:val="auto"/>
              </w:rPr>
              <w:t>H≤40m</w:t>
            </w:r>
          </w:p>
        </w:tc>
        <w:tc>
          <w:tcPr>
            <w:tcW w:w="1412" w:type="dxa"/>
            <w:tcBorders>
              <w:tl2br w:val="nil"/>
              <w:tr2bl w:val="nil"/>
            </w:tcBorders>
            <w:shd w:val="clear" w:color="auto" w:fill="auto"/>
            <w:vAlign w:val="center"/>
          </w:tcPr>
          <w:p w14:paraId="089DF4A4">
            <w:pPr>
              <w:jc w:val="center"/>
              <w:outlineLvl w:val="2"/>
              <w:rPr>
                <w:color w:val="auto"/>
              </w:rPr>
            </w:pPr>
            <w:r>
              <w:rPr>
                <w:rFonts w:hint="eastAsia"/>
                <w:color w:val="auto"/>
              </w:rPr>
              <w:t>20</w:t>
            </w:r>
          </w:p>
        </w:tc>
        <w:tc>
          <w:tcPr>
            <w:tcW w:w="2976" w:type="dxa"/>
            <w:vMerge w:val="restart"/>
            <w:tcBorders>
              <w:tl2br w:val="nil"/>
              <w:tr2bl w:val="nil"/>
            </w:tcBorders>
            <w:shd w:val="clear" w:color="auto" w:fill="auto"/>
            <w:vAlign w:val="center"/>
          </w:tcPr>
          <w:p w14:paraId="008B5041">
            <w:pPr>
              <w:jc w:val="center"/>
              <w:outlineLvl w:val="2"/>
              <w:rPr>
                <w:color w:val="auto"/>
              </w:rPr>
            </w:pPr>
            <w:r>
              <w:rPr>
                <w:rFonts w:hint="eastAsia"/>
                <w:color w:val="auto"/>
              </w:rPr>
              <w:t>用经纬仪或重锤挂线和尺量检查</w:t>
            </w:r>
          </w:p>
        </w:tc>
      </w:tr>
      <w:tr w14:paraId="18259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25" w:type="dxa"/>
            <w:vMerge w:val="continue"/>
            <w:tcBorders>
              <w:tl2br w:val="nil"/>
              <w:tr2bl w:val="nil"/>
            </w:tcBorders>
            <w:shd w:val="clear" w:color="auto" w:fill="auto"/>
            <w:vAlign w:val="center"/>
          </w:tcPr>
          <w:p w14:paraId="0DD13909">
            <w:pPr>
              <w:jc w:val="center"/>
              <w:outlineLvl w:val="2"/>
              <w:rPr>
                <w:color w:val="auto"/>
              </w:rPr>
            </w:pPr>
          </w:p>
        </w:tc>
        <w:tc>
          <w:tcPr>
            <w:tcW w:w="821" w:type="dxa"/>
            <w:vMerge w:val="continue"/>
            <w:tcBorders>
              <w:tl2br w:val="nil"/>
              <w:tr2bl w:val="nil"/>
            </w:tcBorders>
            <w:shd w:val="clear" w:color="auto" w:fill="auto"/>
            <w:vAlign w:val="center"/>
          </w:tcPr>
          <w:p w14:paraId="53107118">
            <w:pPr>
              <w:jc w:val="center"/>
              <w:outlineLvl w:val="2"/>
              <w:rPr>
                <w:color w:val="auto"/>
              </w:rPr>
            </w:pPr>
          </w:p>
        </w:tc>
        <w:tc>
          <w:tcPr>
            <w:tcW w:w="1144" w:type="dxa"/>
            <w:vMerge w:val="continue"/>
            <w:tcBorders>
              <w:tl2br w:val="nil"/>
              <w:tr2bl w:val="nil"/>
            </w:tcBorders>
            <w:shd w:val="clear" w:color="auto" w:fill="auto"/>
            <w:vAlign w:val="center"/>
          </w:tcPr>
          <w:p w14:paraId="690FCBD2">
            <w:pPr>
              <w:jc w:val="center"/>
              <w:outlineLvl w:val="2"/>
              <w:rPr>
                <w:color w:val="auto"/>
              </w:rPr>
            </w:pPr>
          </w:p>
        </w:tc>
        <w:tc>
          <w:tcPr>
            <w:tcW w:w="1354" w:type="dxa"/>
            <w:tcBorders>
              <w:tl2br w:val="nil"/>
              <w:tr2bl w:val="nil"/>
            </w:tcBorders>
            <w:shd w:val="clear" w:color="auto" w:fill="auto"/>
            <w:vAlign w:val="center"/>
          </w:tcPr>
          <w:p w14:paraId="3CF015AA">
            <w:pPr>
              <w:jc w:val="center"/>
              <w:outlineLvl w:val="2"/>
              <w:rPr>
                <w:color w:val="auto"/>
              </w:rPr>
            </w:pPr>
            <w:r>
              <w:rPr>
                <w:rFonts w:hint="eastAsia"/>
                <w:color w:val="auto"/>
              </w:rPr>
              <w:t>H＞40m</w:t>
            </w:r>
          </w:p>
        </w:tc>
        <w:tc>
          <w:tcPr>
            <w:tcW w:w="1412" w:type="dxa"/>
            <w:tcBorders>
              <w:tl2br w:val="nil"/>
              <w:tr2bl w:val="nil"/>
            </w:tcBorders>
            <w:shd w:val="clear" w:color="auto" w:fill="auto"/>
            <w:vAlign w:val="center"/>
          </w:tcPr>
          <w:p w14:paraId="4AEFFEC6">
            <w:pPr>
              <w:jc w:val="center"/>
              <w:outlineLvl w:val="2"/>
              <w:rPr>
                <w:color w:val="auto"/>
              </w:rPr>
            </w:pPr>
            <w:r>
              <w:rPr>
                <w:rFonts w:hint="eastAsia"/>
                <w:color w:val="auto"/>
              </w:rPr>
              <w:t>H/2000</w:t>
            </w:r>
          </w:p>
        </w:tc>
        <w:tc>
          <w:tcPr>
            <w:tcW w:w="2976" w:type="dxa"/>
            <w:vMerge w:val="continue"/>
            <w:tcBorders>
              <w:tl2br w:val="nil"/>
              <w:tr2bl w:val="nil"/>
            </w:tcBorders>
            <w:shd w:val="clear" w:color="auto" w:fill="auto"/>
            <w:vAlign w:val="center"/>
          </w:tcPr>
          <w:p w14:paraId="3AC5CA8A">
            <w:pPr>
              <w:jc w:val="center"/>
              <w:outlineLvl w:val="2"/>
              <w:rPr>
                <w:color w:val="auto"/>
              </w:rPr>
            </w:pPr>
          </w:p>
        </w:tc>
      </w:tr>
      <w:tr w14:paraId="00295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25" w:type="dxa"/>
            <w:tcBorders>
              <w:tl2br w:val="nil"/>
              <w:tr2bl w:val="nil"/>
            </w:tcBorders>
            <w:shd w:val="clear" w:color="auto" w:fill="auto"/>
            <w:vAlign w:val="center"/>
          </w:tcPr>
          <w:p w14:paraId="71D7656A">
            <w:pPr>
              <w:jc w:val="center"/>
              <w:outlineLvl w:val="2"/>
              <w:rPr>
                <w:color w:val="auto"/>
              </w:rPr>
            </w:pPr>
            <w:r>
              <w:rPr>
                <w:rFonts w:hint="eastAsia"/>
                <w:color w:val="auto"/>
              </w:rPr>
              <w:t>3</w:t>
            </w:r>
          </w:p>
        </w:tc>
        <w:tc>
          <w:tcPr>
            <w:tcW w:w="3320" w:type="dxa"/>
            <w:gridSpan w:val="3"/>
            <w:tcBorders>
              <w:tl2br w:val="nil"/>
              <w:tr2bl w:val="nil"/>
            </w:tcBorders>
            <w:shd w:val="clear" w:color="auto" w:fill="auto"/>
            <w:vAlign w:val="center"/>
          </w:tcPr>
          <w:p w14:paraId="24D0D5DE">
            <w:pPr>
              <w:jc w:val="center"/>
              <w:outlineLvl w:val="2"/>
              <w:rPr>
                <w:color w:val="auto"/>
              </w:rPr>
            </w:pPr>
            <w:r>
              <w:rPr>
                <w:rFonts w:hint="eastAsia"/>
                <w:color w:val="auto"/>
              </w:rPr>
              <w:t>表面平整度</w:t>
            </w:r>
          </w:p>
        </w:tc>
        <w:tc>
          <w:tcPr>
            <w:tcW w:w="1412" w:type="dxa"/>
            <w:tcBorders>
              <w:tl2br w:val="nil"/>
              <w:tr2bl w:val="nil"/>
            </w:tcBorders>
            <w:shd w:val="clear" w:color="auto" w:fill="auto"/>
            <w:vAlign w:val="center"/>
          </w:tcPr>
          <w:p w14:paraId="4D6DCCE6">
            <w:pPr>
              <w:jc w:val="center"/>
              <w:outlineLvl w:val="2"/>
              <w:rPr>
                <w:color w:val="auto"/>
              </w:rPr>
            </w:pPr>
            <w:r>
              <w:rPr>
                <w:rFonts w:hint="eastAsia"/>
                <w:color w:val="auto"/>
              </w:rPr>
              <w:t>5</w:t>
            </w:r>
          </w:p>
        </w:tc>
        <w:tc>
          <w:tcPr>
            <w:tcW w:w="2976" w:type="dxa"/>
            <w:tcBorders>
              <w:tl2br w:val="nil"/>
              <w:tr2bl w:val="nil"/>
            </w:tcBorders>
            <w:shd w:val="clear" w:color="auto" w:fill="auto"/>
            <w:vAlign w:val="center"/>
          </w:tcPr>
          <w:p w14:paraId="21586C13">
            <w:pPr>
              <w:jc w:val="center"/>
              <w:outlineLvl w:val="2"/>
              <w:rPr>
                <w:color w:val="auto"/>
              </w:rPr>
            </w:pPr>
            <w:r>
              <w:rPr>
                <w:rFonts w:hint="eastAsia"/>
                <w:color w:val="auto"/>
              </w:rPr>
              <w:t>用2m靠尺和楔形塞尺检查</w:t>
            </w:r>
          </w:p>
        </w:tc>
      </w:tr>
      <w:tr w14:paraId="14DD1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25" w:type="dxa"/>
            <w:tcBorders>
              <w:tl2br w:val="nil"/>
              <w:tr2bl w:val="nil"/>
            </w:tcBorders>
            <w:shd w:val="clear" w:color="auto" w:fill="auto"/>
            <w:vAlign w:val="center"/>
          </w:tcPr>
          <w:p w14:paraId="75D010EA">
            <w:pPr>
              <w:jc w:val="center"/>
              <w:outlineLvl w:val="2"/>
              <w:rPr>
                <w:color w:val="auto"/>
              </w:rPr>
            </w:pPr>
            <w:r>
              <w:rPr>
                <w:rFonts w:hint="eastAsia"/>
                <w:color w:val="auto"/>
              </w:rPr>
              <w:t>4</w:t>
            </w:r>
          </w:p>
        </w:tc>
        <w:tc>
          <w:tcPr>
            <w:tcW w:w="3320" w:type="dxa"/>
            <w:gridSpan w:val="3"/>
            <w:tcBorders>
              <w:tl2br w:val="nil"/>
              <w:tr2bl w:val="nil"/>
            </w:tcBorders>
            <w:shd w:val="clear" w:color="auto" w:fill="auto"/>
            <w:vAlign w:val="center"/>
          </w:tcPr>
          <w:p w14:paraId="2E89F550">
            <w:pPr>
              <w:jc w:val="center"/>
              <w:outlineLvl w:val="2"/>
              <w:rPr>
                <w:color w:val="auto"/>
              </w:rPr>
            </w:pPr>
            <w:r>
              <w:rPr>
                <w:rFonts w:hint="eastAsia"/>
                <w:color w:val="auto"/>
              </w:rPr>
              <w:t>接缝高低差</w:t>
            </w:r>
          </w:p>
        </w:tc>
        <w:tc>
          <w:tcPr>
            <w:tcW w:w="1412" w:type="dxa"/>
            <w:tcBorders>
              <w:tl2br w:val="nil"/>
              <w:tr2bl w:val="nil"/>
            </w:tcBorders>
            <w:shd w:val="clear" w:color="auto" w:fill="auto"/>
            <w:vAlign w:val="center"/>
          </w:tcPr>
          <w:p w14:paraId="0AD75C72">
            <w:pPr>
              <w:jc w:val="center"/>
              <w:outlineLvl w:val="2"/>
              <w:rPr>
                <w:color w:val="auto"/>
              </w:rPr>
            </w:pPr>
            <w:r>
              <w:rPr>
                <w:rFonts w:hint="eastAsia"/>
                <w:color w:val="auto"/>
              </w:rPr>
              <w:t>5</w:t>
            </w:r>
          </w:p>
        </w:tc>
        <w:tc>
          <w:tcPr>
            <w:tcW w:w="2976" w:type="dxa"/>
            <w:tcBorders>
              <w:tl2br w:val="nil"/>
              <w:tr2bl w:val="nil"/>
            </w:tcBorders>
            <w:shd w:val="clear" w:color="auto" w:fill="auto"/>
            <w:vAlign w:val="center"/>
          </w:tcPr>
          <w:p w14:paraId="7E5DE43D">
            <w:pPr>
              <w:jc w:val="center"/>
              <w:outlineLvl w:val="2"/>
              <w:rPr>
                <w:color w:val="auto"/>
              </w:rPr>
            </w:pPr>
            <w:r>
              <w:rPr>
                <w:rFonts w:hint="eastAsia"/>
                <w:color w:val="auto"/>
              </w:rPr>
              <w:t>用尺量检查</w:t>
            </w:r>
          </w:p>
        </w:tc>
      </w:tr>
      <w:tr w14:paraId="3CECB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25" w:type="dxa"/>
            <w:tcBorders>
              <w:tl2br w:val="nil"/>
              <w:tr2bl w:val="nil"/>
            </w:tcBorders>
            <w:shd w:val="clear" w:color="auto" w:fill="auto"/>
            <w:vAlign w:val="center"/>
          </w:tcPr>
          <w:p w14:paraId="32D1B520">
            <w:pPr>
              <w:jc w:val="center"/>
              <w:outlineLvl w:val="2"/>
              <w:rPr>
                <w:color w:val="auto"/>
              </w:rPr>
            </w:pPr>
            <w:r>
              <w:rPr>
                <w:rFonts w:hint="eastAsia"/>
                <w:color w:val="auto"/>
              </w:rPr>
              <w:t>5</w:t>
            </w:r>
          </w:p>
        </w:tc>
        <w:tc>
          <w:tcPr>
            <w:tcW w:w="3320" w:type="dxa"/>
            <w:gridSpan w:val="3"/>
            <w:tcBorders>
              <w:tl2br w:val="nil"/>
              <w:tr2bl w:val="nil"/>
            </w:tcBorders>
            <w:shd w:val="clear" w:color="auto" w:fill="auto"/>
            <w:vAlign w:val="center"/>
          </w:tcPr>
          <w:p w14:paraId="3CDF8FC2">
            <w:pPr>
              <w:jc w:val="center"/>
              <w:outlineLvl w:val="2"/>
              <w:rPr>
                <w:color w:val="auto"/>
              </w:rPr>
            </w:pPr>
            <w:r>
              <w:rPr>
                <w:rFonts w:hint="eastAsia"/>
                <w:color w:val="auto"/>
              </w:rPr>
              <w:t>门窗框高宽（后塞口）</w:t>
            </w:r>
          </w:p>
        </w:tc>
        <w:tc>
          <w:tcPr>
            <w:tcW w:w="1412" w:type="dxa"/>
            <w:tcBorders>
              <w:tl2br w:val="nil"/>
              <w:tr2bl w:val="nil"/>
            </w:tcBorders>
            <w:shd w:val="clear" w:color="auto" w:fill="auto"/>
            <w:vAlign w:val="center"/>
          </w:tcPr>
          <w:p w14:paraId="525B3DD5">
            <w:pPr>
              <w:jc w:val="center"/>
              <w:outlineLvl w:val="2"/>
              <w:rPr>
                <w:color w:val="auto"/>
              </w:rPr>
            </w:pPr>
            <w:r>
              <w:rPr>
                <w:rFonts w:hint="eastAsia"/>
                <w:color w:val="auto"/>
              </w:rPr>
              <w:t>±5</w:t>
            </w:r>
          </w:p>
        </w:tc>
        <w:tc>
          <w:tcPr>
            <w:tcW w:w="2976" w:type="dxa"/>
            <w:tcBorders>
              <w:tl2br w:val="nil"/>
              <w:tr2bl w:val="nil"/>
            </w:tcBorders>
            <w:shd w:val="clear" w:color="auto" w:fill="auto"/>
            <w:vAlign w:val="center"/>
          </w:tcPr>
          <w:p w14:paraId="4F91951E">
            <w:pPr>
              <w:jc w:val="center"/>
              <w:outlineLvl w:val="2"/>
              <w:rPr>
                <w:color w:val="auto"/>
              </w:rPr>
            </w:pPr>
            <w:r>
              <w:rPr>
                <w:rFonts w:hint="eastAsia"/>
                <w:color w:val="auto"/>
              </w:rPr>
              <w:t>用尺量检查</w:t>
            </w:r>
          </w:p>
        </w:tc>
      </w:tr>
      <w:tr w14:paraId="3F79E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93" w:hRule="atLeast"/>
        </w:trPr>
        <w:tc>
          <w:tcPr>
            <w:tcW w:w="625" w:type="dxa"/>
            <w:tcBorders>
              <w:tl2br w:val="nil"/>
              <w:tr2bl w:val="nil"/>
            </w:tcBorders>
            <w:shd w:val="clear" w:color="auto" w:fill="auto"/>
            <w:vAlign w:val="center"/>
          </w:tcPr>
          <w:p w14:paraId="55596934">
            <w:pPr>
              <w:jc w:val="center"/>
              <w:outlineLvl w:val="2"/>
              <w:rPr>
                <w:color w:val="auto"/>
              </w:rPr>
            </w:pPr>
            <w:r>
              <w:rPr>
                <w:rFonts w:hint="eastAsia"/>
                <w:color w:val="auto"/>
              </w:rPr>
              <w:t>6</w:t>
            </w:r>
          </w:p>
        </w:tc>
        <w:tc>
          <w:tcPr>
            <w:tcW w:w="3320" w:type="dxa"/>
            <w:gridSpan w:val="3"/>
            <w:tcBorders>
              <w:tl2br w:val="nil"/>
              <w:tr2bl w:val="nil"/>
            </w:tcBorders>
            <w:shd w:val="clear" w:color="auto" w:fill="auto"/>
            <w:vAlign w:val="center"/>
          </w:tcPr>
          <w:p w14:paraId="60409F69">
            <w:pPr>
              <w:jc w:val="center"/>
              <w:outlineLvl w:val="2"/>
              <w:rPr>
                <w:color w:val="auto"/>
              </w:rPr>
            </w:pPr>
            <w:r>
              <w:rPr>
                <w:rFonts w:hint="eastAsia"/>
                <w:color w:val="auto"/>
              </w:rPr>
              <w:t>外墙上下窗口偏移</w:t>
            </w:r>
          </w:p>
        </w:tc>
        <w:tc>
          <w:tcPr>
            <w:tcW w:w="1412" w:type="dxa"/>
            <w:tcBorders>
              <w:tl2br w:val="nil"/>
              <w:tr2bl w:val="nil"/>
            </w:tcBorders>
            <w:shd w:val="clear" w:color="auto" w:fill="auto"/>
            <w:vAlign w:val="center"/>
          </w:tcPr>
          <w:p w14:paraId="2682DC6D">
            <w:pPr>
              <w:jc w:val="center"/>
              <w:outlineLvl w:val="2"/>
              <w:rPr>
                <w:color w:val="auto"/>
              </w:rPr>
            </w:pPr>
            <w:r>
              <w:rPr>
                <w:rFonts w:hint="eastAsia"/>
                <w:color w:val="auto"/>
              </w:rPr>
              <w:t>10</w:t>
            </w:r>
          </w:p>
        </w:tc>
        <w:tc>
          <w:tcPr>
            <w:tcW w:w="2976" w:type="dxa"/>
            <w:tcBorders>
              <w:tl2br w:val="nil"/>
              <w:tr2bl w:val="nil"/>
            </w:tcBorders>
            <w:shd w:val="clear" w:color="auto" w:fill="auto"/>
            <w:vAlign w:val="center"/>
          </w:tcPr>
          <w:p w14:paraId="400603B6">
            <w:pPr>
              <w:jc w:val="center"/>
              <w:outlineLvl w:val="2"/>
              <w:rPr>
                <w:color w:val="auto"/>
              </w:rPr>
            </w:pPr>
            <w:r>
              <w:rPr>
                <w:rFonts w:hint="eastAsia"/>
                <w:color w:val="auto"/>
              </w:rPr>
              <w:t>以底层窗口为准，</w:t>
            </w:r>
          </w:p>
          <w:p w14:paraId="2A1BAC16">
            <w:pPr>
              <w:jc w:val="center"/>
              <w:outlineLvl w:val="2"/>
              <w:rPr>
                <w:color w:val="auto"/>
              </w:rPr>
            </w:pPr>
            <w:r>
              <w:rPr>
                <w:rFonts w:hint="eastAsia"/>
                <w:color w:val="auto"/>
              </w:rPr>
              <w:t>用经纬仪或吊线检查</w:t>
            </w:r>
          </w:p>
        </w:tc>
      </w:tr>
    </w:tbl>
    <w:p w14:paraId="5E74B4D9">
      <w:pPr>
        <w:pStyle w:val="34"/>
        <w:numPr>
          <w:ilvl w:val="2"/>
          <w:numId w:val="4"/>
        </w:numPr>
        <w:spacing w:line="360" w:lineRule="auto"/>
        <w:ind w:left="0" w:firstLine="0" w:firstLineChars="0"/>
        <w:jc w:val="left"/>
        <w:outlineLvl w:val="2"/>
        <w:rPr>
          <w:color w:val="auto"/>
          <w:sz w:val="24"/>
          <w:szCs w:val="24"/>
        </w:rPr>
      </w:pPr>
      <w:r>
        <w:rPr>
          <w:color w:val="auto"/>
          <w:sz w:val="24"/>
          <w:szCs w:val="24"/>
        </w:rPr>
        <w:t>结构热桥处保温板的粘贴方法和接缝方法应符合专项施工方案要求，保温板接缝应平整严密。</w:t>
      </w:r>
    </w:p>
    <w:p w14:paraId="325C4719">
      <w:pPr>
        <w:spacing w:line="360" w:lineRule="auto"/>
        <w:ind w:firstLine="480" w:firstLineChars="200"/>
        <w:jc w:val="left"/>
        <w:outlineLvl w:val="2"/>
        <w:rPr>
          <w:color w:val="auto"/>
          <w:sz w:val="24"/>
          <w:szCs w:val="24"/>
        </w:rPr>
      </w:pPr>
      <w:r>
        <w:rPr>
          <w:color w:val="auto"/>
          <w:sz w:val="24"/>
          <w:szCs w:val="24"/>
        </w:rPr>
        <w:t>检验方法：对照专项施工方案，剖开检查。</w:t>
      </w:r>
    </w:p>
    <w:p w14:paraId="4DB419ED">
      <w:pPr>
        <w:spacing w:line="360" w:lineRule="auto"/>
        <w:ind w:firstLine="480" w:firstLineChars="200"/>
        <w:jc w:val="left"/>
        <w:outlineLvl w:val="2"/>
        <w:rPr>
          <w:color w:val="auto"/>
          <w:sz w:val="24"/>
          <w:szCs w:val="24"/>
        </w:rPr>
      </w:pPr>
      <w:r>
        <w:rPr>
          <w:color w:val="auto"/>
          <w:sz w:val="24"/>
          <w:szCs w:val="24"/>
        </w:rPr>
        <w:t>检查数量：每个检验批抽查不少于5块保温板。</w:t>
      </w:r>
    </w:p>
    <w:p w14:paraId="636DABC9">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rPr>
        <w:t>施工产生的墙体缺陷，如穿墙套管、脚手架眼、孔洞、外门窗框或附框与洞口之间的间隙等，应按照专项施工方案采取隔断热桥措施。</w:t>
      </w:r>
    </w:p>
    <w:p w14:paraId="1537924A">
      <w:pPr>
        <w:spacing w:line="360" w:lineRule="auto"/>
        <w:ind w:firstLine="480" w:firstLineChars="200"/>
        <w:jc w:val="left"/>
        <w:outlineLvl w:val="2"/>
        <w:rPr>
          <w:color w:val="auto"/>
          <w:sz w:val="24"/>
          <w:szCs w:val="24"/>
        </w:rPr>
      </w:pPr>
      <w:r>
        <w:rPr>
          <w:rFonts w:hint="eastAsia"/>
          <w:color w:val="auto"/>
          <w:sz w:val="24"/>
          <w:szCs w:val="24"/>
        </w:rPr>
        <w:t>检验方法：对照专项施工方案检查施工记录。</w:t>
      </w:r>
    </w:p>
    <w:p w14:paraId="3A275940">
      <w:pPr>
        <w:spacing w:line="360" w:lineRule="auto"/>
        <w:ind w:firstLine="480" w:firstLineChars="200"/>
        <w:jc w:val="left"/>
        <w:outlineLvl w:val="2"/>
        <w:rPr>
          <w:color w:val="auto"/>
          <w:sz w:val="24"/>
          <w:szCs w:val="24"/>
        </w:rPr>
      </w:pPr>
      <w:r>
        <w:rPr>
          <w:rFonts w:hint="eastAsia"/>
          <w:color w:val="auto"/>
          <w:sz w:val="24"/>
          <w:szCs w:val="24"/>
        </w:rPr>
        <w:t>检查数量：全数检查。</w:t>
      </w:r>
    </w:p>
    <w:p w14:paraId="41FE0CC8">
      <w:pPr>
        <w:pStyle w:val="34"/>
        <w:spacing w:line="360" w:lineRule="auto"/>
        <w:ind w:firstLine="0" w:firstLineChars="0"/>
        <w:outlineLvl w:val="2"/>
        <w:rPr>
          <w:rFonts w:ascii="仿宋_GB2312" w:eastAsia="仿宋_GB2312"/>
          <w:color w:val="auto"/>
          <w:sz w:val="24"/>
        </w:rPr>
      </w:pPr>
      <w:r>
        <w:rPr>
          <w:rFonts w:hint="eastAsia" w:ascii="仿宋_GB2312" w:eastAsia="仿宋_GB2312"/>
          <w:color w:val="auto"/>
          <w:sz w:val="24"/>
          <w:lang w:eastAsia="zh-CN"/>
        </w:rPr>
        <w:t>【条文说明】</w:t>
      </w:r>
      <w:r>
        <w:rPr>
          <w:rFonts w:hint="eastAsia" w:ascii="仿宋_GB2312" w:eastAsia="仿宋_GB2312"/>
          <w:color w:val="auto"/>
          <w:sz w:val="24"/>
        </w:rPr>
        <w:t>：</w:t>
      </w:r>
      <w:r>
        <w:rPr>
          <w:rFonts w:hint="eastAsia" w:ascii="仿宋_GB2312" w:eastAsia="仿宋_GB2312"/>
          <w:color w:val="auto"/>
          <w:sz w:val="24"/>
          <w:lang w:val="en-US" w:eastAsia="zh-CN"/>
        </w:rPr>
        <w:t>9</w:t>
      </w:r>
      <w:r>
        <w:rPr>
          <w:rFonts w:ascii="仿宋_GB2312" w:eastAsia="仿宋_GB2312"/>
          <w:color w:val="auto"/>
          <w:sz w:val="24"/>
        </w:rPr>
        <w:t>.3</w:t>
      </w:r>
      <w:r>
        <w:rPr>
          <w:rFonts w:hint="eastAsia" w:ascii="仿宋_GB2312" w:eastAsia="仿宋_GB2312"/>
          <w:color w:val="auto"/>
          <w:sz w:val="24"/>
        </w:rPr>
        <w:t xml:space="preserve">.5 </w:t>
      </w:r>
      <w:r>
        <w:rPr>
          <w:rFonts w:ascii="仿宋_GB2312" w:eastAsia="仿宋_GB2312"/>
          <w:color w:val="auto"/>
          <w:sz w:val="24"/>
        </w:rPr>
        <w:t xml:space="preserve"> </w:t>
      </w:r>
      <w:r>
        <w:rPr>
          <w:rFonts w:hint="eastAsia" w:ascii="仿宋_GB2312" w:eastAsia="仿宋_GB2312"/>
          <w:color w:val="auto"/>
          <w:sz w:val="24"/>
        </w:rPr>
        <w:t>本条所指出的部位在施工中容易被忽视，而且在各工序交叉施工中容易被多次损坏，应该引起重视，施工单位在墙体施工前，应专门制定消除外墙热桥的措施，并在技术交底中加以明确。</w:t>
      </w:r>
    </w:p>
    <w:p w14:paraId="497B8402">
      <w:pPr>
        <w:spacing w:line="360" w:lineRule="auto"/>
        <w:ind w:firstLine="480" w:firstLineChars="200"/>
        <w:jc w:val="left"/>
        <w:outlineLvl w:val="2"/>
        <w:rPr>
          <w:color w:val="auto"/>
          <w:sz w:val="24"/>
          <w:szCs w:val="24"/>
        </w:rPr>
      </w:pPr>
      <w:r>
        <w:rPr>
          <w:rFonts w:hint="eastAsia" w:ascii="仿宋_GB2312" w:eastAsia="仿宋_GB2312"/>
          <w:color w:val="auto"/>
          <w:sz w:val="24"/>
        </w:rPr>
        <w:t>施工中应对施工产生的墙体缺陷，如穿墙套管、脚手架眼、孔洞等随时填塞密实，并按照设计要求或施工方案采取隔断热桥措施和防水密封措施进行处理，这种处理应列入隐蔽工程验收并应加以记录。</w:t>
      </w:r>
    </w:p>
    <w:p w14:paraId="207B46B5">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rFonts w:hint="eastAsia"/>
          <w:color w:val="auto"/>
          <w:sz w:val="24"/>
          <w:szCs w:val="24"/>
        </w:rPr>
        <w:t>上的阳角、门窗洞口及不同材料基体的交接处等部位，其保温层应采取防止开裂和破损的加强措施。</w:t>
      </w:r>
    </w:p>
    <w:p w14:paraId="6FA64B85">
      <w:pPr>
        <w:spacing w:line="360" w:lineRule="auto"/>
        <w:ind w:firstLine="480" w:firstLineChars="200"/>
        <w:jc w:val="left"/>
        <w:outlineLvl w:val="2"/>
        <w:rPr>
          <w:color w:val="auto"/>
          <w:sz w:val="24"/>
          <w:szCs w:val="24"/>
        </w:rPr>
      </w:pPr>
      <w:r>
        <w:rPr>
          <w:rFonts w:hint="eastAsia"/>
          <w:color w:val="auto"/>
          <w:sz w:val="24"/>
          <w:szCs w:val="24"/>
        </w:rPr>
        <w:t>检验方法：观察检查；核查隐蔽工程验收记录。</w:t>
      </w:r>
    </w:p>
    <w:p w14:paraId="57CE58F7">
      <w:pPr>
        <w:spacing w:line="360" w:lineRule="auto"/>
        <w:ind w:firstLine="480" w:firstLineChars="200"/>
        <w:jc w:val="left"/>
        <w:outlineLvl w:val="2"/>
        <w:rPr>
          <w:color w:val="auto"/>
          <w:sz w:val="24"/>
          <w:szCs w:val="24"/>
        </w:rPr>
      </w:pPr>
      <w:r>
        <w:rPr>
          <w:rFonts w:hint="eastAsia"/>
          <w:color w:val="auto"/>
          <w:sz w:val="24"/>
          <w:szCs w:val="24"/>
        </w:rPr>
        <w:t>检查数量：按不同部位，每类抽查10%，并不少于5处。</w:t>
      </w:r>
    </w:p>
    <w:p w14:paraId="5305A8B1">
      <w:pPr>
        <w:pStyle w:val="34"/>
        <w:numPr>
          <w:ilvl w:val="2"/>
          <w:numId w:val="4"/>
        </w:numPr>
        <w:spacing w:line="360" w:lineRule="auto"/>
        <w:ind w:left="0" w:firstLine="0" w:firstLineChars="0"/>
        <w:jc w:val="left"/>
        <w:outlineLvl w:val="2"/>
        <w:rPr>
          <w:rFonts w:hint="eastAsia"/>
          <w:color w:val="auto"/>
          <w:sz w:val="24"/>
          <w:szCs w:val="24"/>
        </w:rPr>
      </w:pPr>
      <w:r>
        <w:rPr>
          <w:rFonts w:hint="eastAsia"/>
          <w:color w:val="auto"/>
          <w:sz w:val="24"/>
          <w:szCs w:val="24"/>
          <w:lang w:val="en-US" w:eastAsia="zh-CN"/>
        </w:rPr>
        <w:t>玻纤网</w:t>
      </w:r>
      <w:r>
        <w:rPr>
          <w:rFonts w:hint="eastAsia"/>
          <w:color w:val="auto"/>
          <w:sz w:val="24"/>
          <w:szCs w:val="24"/>
        </w:rPr>
        <w:t>应铺压严实，包覆于抗裂砂浆中，不应有空鼓、褶皱、翘曲、外露等现象。搭接长度应符合规定要求。增强部位的</w:t>
      </w:r>
      <w:r>
        <w:rPr>
          <w:rFonts w:hint="eastAsia"/>
          <w:color w:val="auto"/>
          <w:sz w:val="24"/>
          <w:szCs w:val="24"/>
          <w:lang w:val="en-US" w:eastAsia="zh-CN"/>
        </w:rPr>
        <w:t>玻纤网</w:t>
      </w:r>
      <w:r>
        <w:rPr>
          <w:rFonts w:hint="eastAsia"/>
          <w:color w:val="auto"/>
          <w:sz w:val="24"/>
          <w:szCs w:val="24"/>
        </w:rPr>
        <w:t>做法应符合设计和</w:t>
      </w:r>
      <w:r>
        <w:rPr>
          <w:rFonts w:hint="eastAsia"/>
          <w:color w:val="auto"/>
          <w:sz w:val="24"/>
          <w:szCs w:val="24"/>
          <w:lang w:val="en-US" w:eastAsia="zh-CN"/>
        </w:rPr>
        <w:t>本规程规定</w:t>
      </w:r>
      <w:r>
        <w:rPr>
          <w:rFonts w:hint="eastAsia"/>
          <w:color w:val="auto"/>
          <w:sz w:val="24"/>
          <w:szCs w:val="24"/>
        </w:rPr>
        <w:t>。</w:t>
      </w:r>
    </w:p>
    <w:p w14:paraId="2BCD5E60">
      <w:pPr>
        <w:spacing w:line="360" w:lineRule="auto"/>
        <w:ind w:firstLine="480" w:firstLineChars="200"/>
        <w:jc w:val="left"/>
        <w:outlineLvl w:val="2"/>
        <w:rPr>
          <w:rFonts w:hint="eastAsia"/>
          <w:color w:val="auto"/>
          <w:sz w:val="24"/>
          <w:szCs w:val="24"/>
        </w:rPr>
      </w:pPr>
      <w:r>
        <w:rPr>
          <w:rFonts w:hint="eastAsia"/>
          <w:color w:val="auto"/>
          <w:sz w:val="24"/>
          <w:szCs w:val="24"/>
        </w:rPr>
        <w:t>检验方法：观察检查。</w:t>
      </w:r>
    </w:p>
    <w:p w14:paraId="462956D5">
      <w:pPr>
        <w:spacing w:line="360" w:lineRule="auto"/>
        <w:ind w:firstLine="480" w:firstLineChars="200"/>
        <w:jc w:val="left"/>
        <w:outlineLvl w:val="2"/>
        <w:rPr>
          <w:rFonts w:hint="eastAsia"/>
          <w:color w:val="auto"/>
          <w:sz w:val="24"/>
          <w:szCs w:val="24"/>
        </w:rPr>
      </w:pPr>
      <w:r>
        <w:rPr>
          <w:rFonts w:hint="eastAsia"/>
          <w:color w:val="auto"/>
          <w:sz w:val="24"/>
          <w:szCs w:val="24"/>
        </w:rPr>
        <w:t>检查数量：每个检验批抽查不少于5处，每处不少于2m</w:t>
      </w:r>
      <w:r>
        <w:rPr>
          <w:rFonts w:hint="eastAsia"/>
          <w:color w:val="auto"/>
          <w:sz w:val="24"/>
          <w:szCs w:val="24"/>
          <w:vertAlign w:val="superscript"/>
        </w:rPr>
        <w:t>2</w:t>
      </w:r>
      <w:r>
        <w:rPr>
          <w:rFonts w:hint="eastAsia"/>
          <w:color w:val="auto"/>
          <w:sz w:val="24"/>
          <w:szCs w:val="24"/>
        </w:rPr>
        <w:t>。</w:t>
      </w:r>
    </w:p>
    <w:p w14:paraId="47955F47">
      <w:pPr>
        <w:spacing w:line="360" w:lineRule="auto"/>
        <w:jc w:val="left"/>
        <w:outlineLvl w:val="2"/>
        <w:rPr>
          <w:rFonts w:hint="default"/>
          <w:color w:val="auto"/>
          <w:sz w:val="24"/>
          <w:szCs w:val="24"/>
          <w:lang w:val="en-US"/>
        </w:rPr>
      </w:pPr>
      <w:r>
        <w:rPr>
          <w:rFonts w:hint="eastAsia" w:ascii="仿宋_GB2312" w:eastAsia="仿宋_GB2312"/>
          <w:color w:val="auto"/>
          <w:sz w:val="24"/>
          <w:lang w:eastAsia="zh-CN"/>
        </w:rPr>
        <w:t>【条文说明】</w:t>
      </w:r>
      <w:r>
        <w:rPr>
          <w:rFonts w:hint="eastAsia" w:ascii="仿宋_GB2312" w:eastAsia="仿宋_GB2312"/>
          <w:color w:val="auto"/>
          <w:sz w:val="24"/>
          <w:lang w:val="en-US" w:eastAsia="zh-CN"/>
        </w:rPr>
        <w:t>9.3.7  玻纤网属于隐蔽工程，其质量缺陷完工后难以发现，故施工中应加强管理和严格要求。</w:t>
      </w:r>
    </w:p>
    <w:p w14:paraId="4F4A7DF5">
      <w:pPr>
        <w:pStyle w:val="34"/>
        <w:numPr>
          <w:ilvl w:val="2"/>
          <w:numId w:val="4"/>
        </w:numPr>
        <w:spacing w:line="360" w:lineRule="auto"/>
        <w:ind w:left="0" w:firstLine="0" w:firstLineChars="0"/>
        <w:jc w:val="left"/>
        <w:outlineLvl w:val="2"/>
        <w:rPr>
          <w:color w:val="auto"/>
          <w:sz w:val="24"/>
          <w:szCs w:val="24"/>
        </w:rPr>
      </w:pPr>
      <w:r>
        <w:rPr>
          <w:rFonts w:hint="eastAsia"/>
          <w:color w:val="auto"/>
          <w:sz w:val="24"/>
          <w:szCs w:val="24"/>
          <w:lang w:eastAsia="zh-CN"/>
        </w:rPr>
        <w:t>聚氨酯加气防火保温复合板系统</w:t>
      </w:r>
      <w:r>
        <w:rPr>
          <w:color w:val="auto"/>
          <w:sz w:val="24"/>
          <w:szCs w:val="24"/>
        </w:rPr>
        <w:t>的饰面外观质量除应满足设计要求外，尚应符合现行国家标准《建筑装饰装修工程质量验收标准》GB 50210的有关规定。</w:t>
      </w:r>
    </w:p>
    <w:p w14:paraId="29FE7781">
      <w:pPr>
        <w:spacing w:line="360" w:lineRule="auto"/>
        <w:ind w:firstLine="480" w:firstLineChars="200"/>
        <w:jc w:val="left"/>
        <w:outlineLvl w:val="2"/>
        <w:rPr>
          <w:color w:val="auto"/>
          <w:sz w:val="24"/>
          <w:szCs w:val="24"/>
        </w:rPr>
      </w:pPr>
      <w:r>
        <w:rPr>
          <w:color w:val="auto"/>
          <w:sz w:val="24"/>
          <w:szCs w:val="24"/>
        </w:rPr>
        <w:t>检查数量：全数检查。</w:t>
      </w:r>
    </w:p>
    <w:p w14:paraId="3EE1C4D3">
      <w:pPr>
        <w:spacing w:line="360" w:lineRule="auto"/>
        <w:ind w:firstLine="480" w:firstLineChars="200"/>
        <w:jc w:val="left"/>
        <w:outlineLvl w:val="2"/>
        <w:rPr>
          <w:color w:val="auto"/>
          <w:sz w:val="24"/>
          <w:szCs w:val="24"/>
        </w:rPr>
      </w:pPr>
      <w:r>
        <w:rPr>
          <w:color w:val="auto"/>
          <w:sz w:val="24"/>
          <w:szCs w:val="24"/>
        </w:rPr>
        <w:t>检验方法：观察、测量。</w:t>
      </w:r>
    </w:p>
    <w:p w14:paraId="5EAD4965">
      <w:pPr>
        <w:pStyle w:val="34"/>
        <w:numPr>
          <w:ilvl w:val="2"/>
          <w:numId w:val="4"/>
        </w:numPr>
        <w:spacing w:line="360" w:lineRule="auto"/>
        <w:ind w:left="0" w:firstLine="0" w:firstLineChars="0"/>
        <w:jc w:val="left"/>
        <w:outlineLvl w:val="2"/>
        <w:rPr>
          <w:bCs/>
          <w:color w:val="auto"/>
          <w:sz w:val="24"/>
          <w:szCs w:val="24"/>
          <w:highlight w:val="none"/>
        </w:rPr>
      </w:pPr>
      <w:r>
        <w:rPr>
          <w:rFonts w:hint="eastAsia"/>
          <w:color w:val="auto"/>
          <w:sz w:val="24"/>
          <w:szCs w:val="24"/>
          <w:lang w:eastAsia="zh-CN"/>
        </w:rPr>
        <w:t>聚氨酯加气防火保温复合板系统</w:t>
      </w:r>
      <w:r>
        <w:rPr>
          <w:rFonts w:hint="eastAsia"/>
          <w:bCs/>
          <w:color w:val="auto"/>
          <w:sz w:val="24"/>
          <w:szCs w:val="24"/>
          <w:highlight w:val="none"/>
        </w:rPr>
        <w:t>抹面层施工允许偏差和检验方法应符合表</w:t>
      </w:r>
      <w:r>
        <w:rPr>
          <w:rFonts w:hint="eastAsia"/>
          <w:bCs/>
          <w:color w:val="auto"/>
          <w:sz w:val="24"/>
          <w:szCs w:val="24"/>
          <w:highlight w:val="none"/>
          <w:lang w:val="en-US" w:eastAsia="zh-CN"/>
        </w:rPr>
        <w:t>9</w:t>
      </w:r>
      <w:r>
        <w:rPr>
          <w:bCs/>
          <w:color w:val="auto"/>
          <w:sz w:val="24"/>
          <w:szCs w:val="24"/>
          <w:highlight w:val="none"/>
        </w:rPr>
        <w:t>.3.</w:t>
      </w:r>
      <w:r>
        <w:rPr>
          <w:rFonts w:hint="eastAsia"/>
          <w:bCs/>
          <w:color w:val="auto"/>
          <w:sz w:val="24"/>
          <w:szCs w:val="24"/>
          <w:highlight w:val="none"/>
          <w:lang w:val="en-US" w:eastAsia="zh-CN"/>
        </w:rPr>
        <w:t>9</w:t>
      </w:r>
      <w:r>
        <w:rPr>
          <w:rFonts w:hint="eastAsia"/>
          <w:bCs/>
          <w:color w:val="auto"/>
          <w:sz w:val="24"/>
          <w:szCs w:val="24"/>
          <w:highlight w:val="none"/>
        </w:rPr>
        <w:t>的规定。</w:t>
      </w:r>
    </w:p>
    <w:p w14:paraId="2EDADDFB">
      <w:pPr>
        <w:spacing w:before="156" w:beforeLines="50" w:after="156" w:afterLines="50"/>
        <w:jc w:val="center"/>
        <w:textAlignment w:val="baseline"/>
        <w:rPr>
          <w:color w:val="auto"/>
          <w:highlight w:val="none"/>
        </w:rPr>
      </w:pPr>
      <w:r>
        <w:rPr>
          <w:color w:val="auto"/>
          <w:highlight w:val="none"/>
        </w:rPr>
        <w:t>表</w:t>
      </w:r>
      <w:r>
        <w:rPr>
          <w:rFonts w:hint="eastAsia"/>
          <w:color w:val="auto"/>
          <w:highlight w:val="none"/>
          <w:lang w:val="en-US" w:eastAsia="zh-CN"/>
        </w:rPr>
        <w:t>9.3.9</w:t>
      </w:r>
      <w:r>
        <w:rPr>
          <w:color w:val="auto"/>
          <w:highlight w:val="none"/>
        </w:rPr>
        <w:t xml:space="preserve">  </w:t>
      </w:r>
      <w:r>
        <w:rPr>
          <w:rFonts w:hint="eastAsia"/>
          <w:color w:val="auto"/>
          <w:highlight w:val="none"/>
        </w:rPr>
        <w:t>抹面层</w:t>
      </w:r>
      <w:r>
        <w:rPr>
          <w:color w:val="auto"/>
          <w:highlight w:val="none"/>
        </w:rPr>
        <w:t>的允许偏差</w:t>
      </w:r>
      <w:r>
        <w:rPr>
          <w:rFonts w:hint="eastAsia"/>
          <w:color w:val="auto"/>
          <w:highlight w:val="none"/>
        </w:rPr>
        <w:t>和检验方法</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843"/>
        <w:gridCol w:w="3784"/>
      </w:tblGrid>
      <w:tr w14:paraId="00231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547" w:type="dxa"/>
            <w:tcBorders>
              <w:tl2br w:val="nil"/>
              <w:tr2bl w:val="nil"/>
            </w:tcBorders>
            <w:vAlign w:val="center"/>
          </w:tcPr>
          <w:p w14:paraId="45E492C1">
            <w:pPr>
              <w:tabs>
                <w:tab w:val="left" w:pos="980"/>
              </w:tabs>
              <w:autoSpaceDE w:val="0"/>
              <w:autoSpaceDN w:val="0"/>
              <w:adjustRightInd w:val="0"/>
              <w:jc w:val="center"/>
              <w:rPr>
                <w:color w:val="auto"/>
                <w:highlight w:val="none"/>
              </w:rPr>
            </w:pPr>
            <w:r>
              <w:rPr>
                <w:color w:val="auto"/>
                <w:highlight w:val="none"/>
              </w:rPr>
              <w:t>项   目</w:t>
            </w:r>
          </w:p>
        </w:tc>
        <w:tc>
          <w:tcPr>
            <w:tcW w:w="1843" w:type="dxa"/>
            <w:tcBorders>
              <w:tl2br w:val="nil"/>
              <w:tr2bl w:val="nil"/>
            </w:tcBorders>
            <w:vAlign w:val="center"/>
          </w:tcPr>
          <w:p w14:paraId="18658A08">
            <w:pPr>
              <w:tabs>
                <w:tab w:val="left" w:pos="980"/>
              </w:tabs>
              <w:autoSpaceDE w:val="0"/>
              <w:autoSpaceDN w:val="0"/>
              <w:adjustRightInd w:val="0"/>
              <w:jc w:val="center"/>
              <w:rPr>
                <w:color w:val="auto"/>
                <w:highlight w:val="none"/>
              </w:rPr>
            </w:pPr>
            <w:r>
              <w:rPr>
                <w:rFonts w:hint="eastAsia"/>
                <w:color w:val="auto"/>
                <w:highlight w:val="none"/>
              </w:rPr>
              <w:t>允许偏差（mm）</w:t>
            </w:r>
          </w:p>
        </w:tc>
        <w:tc>
          <w:tcPr>
            <w:tcW w:w="3784" w:type="dxa"/>
            <w:tcBorders>
              <w:tl2br w:val="nil"/>
              <w:tr2bl w:val="nil"/>
            </w:tcBorders>
            <w:vAlign w:val="center"/>
          </w:tcPr>
          <w:p w14:paraId="086278F8">
            <w:pPr>
              <w:tabs>
                <w:tab w:val="left" w:pos="980"/>
              </w:tabs>
              <w:autoSpaceDE w:val="0"/>
              <w:autoSpaceDN w:val="0"/>
              <w:adjustRightInd w:val="0"/>
              <w:jc w:val="center"/>
              <w:rPr>
                <w:color w:val="auto"/>
                <w:highlight w:val="none"/>
              </w:rPr>
            </w:pPr>
            <w:r>
              <w:rPr>
                <w:rFonts w:hint="eastAsia"/>
                <w:color w:val="auto"/>
                <w:highlight w:val="none"/>
              </w:rPr>
              <w:t>检</w:t>
            </w:r>
            <w:r>
              <w:rPr>
                <w:color w:val="auto"/>
                <w:highlight w:val="none"/>
              </w:rPr>
              <w:t xml:space="preserve"> 验 方 法</w:t>
            </w:r>
          </w:p>
        </w:tc>
      </w:tr>
      <w:tr w14:paraId="5CAAF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4F77313A">
            <w:pPr>
              <w:tabs>
                <w:tab w:val="left" w:pos="980"/>
              </w:tabs>
              <w:autoSpaceDE w:val="0"/>
              <w:autoSpaceDN w:val="0"/>
              <w:adjustRightInd w:val="0"/>
              <w:jc w:val="center"/>
              <w:rPr>
                <w:color w:val="auto"/>
                <w:highlight w:val="none"/>
              </w:rPr>
            </w:pPr>
            <w:r>
              <w:rPr>
                <w:color w:val="auto"/>
                <w:highlight w:val="none"/>
              </w:rPr>
              <w:t>表面平整度（mm）</w:t>
            </w:r>
          </w:p>
        </w:tc>
        <w:tc>
          <w:tcPr>
            <w:tcW w:w="1843" w:type="dxa"/>
            <w:tcBorders>
              <w:tl2br w:val="nil"/>
              <w:tr2bl w:val="nil"/>
            </w:tcBorders>
            <w:vAlign w:val="center"/>
          </w:tcPr>
          <w:p w14:paraId="7613F492">
            <w:pPr>
              <w:tabs>
                <w:tab w:val="left" w:pos="980"/>
              </w:tabs>
              <w:autoSpaceDE w:val="0"/>
              <w:autoSpaceDN w:val="0"/>
              <w:adjustRightInd w:val="0"/>
              <w:jc w:val="center"/>
              <w:rPr>
                <w:color w:val="auto"/>
                <w:highlight w:val="none"/>
              </w:rPr>
            </w:pPr>
            <w:r>
              <w:rPr>
                <w:rFonts w:hint="eastAsia"/>
                <w:color w:val="auto"/>
                <w:highlight w:val="none"/>
              </w:rPr>
              <w:t>4</w:t>
            </w:r>
          </w:p>
        </w:tc>
        <w:tc>
          <w:tcPr>
            <w:tcW w:w="3784" w:type="dxa"/>
            <w:tcBorders>
              <w:tl2br w:val="nil"/>
              <w:tr2bl w:val="nil"/>
            </w:tcBorders>
            <w:vAlign w:val="center"/>
          </w:tcPr>
          <w:p w14:paraId="01E5EFA6">
            <w:pPr>
              <w:tabs>
                <w:tab w:val="left" w:pos="980"/>
              </w:tabs>
              <w:autoSpaceDE w:val="0"/>
              <w:autoSpaceDN w:val="0"/>
              <w:adjustRightInd w:val="0"/>
              <w:jc w:val="center"/>
              <w:rPr>
                <w:color w:val="auto"/>
                <w:highlight w:val="none"/>
              </w:rPr>
            </w:pPr>
            <w:r>
              <w:rPr>
                <w:rFonts w:hint="eastAsia"/>
                <w:color w:val="auto"/>
                <w:highlight w:val="none"/>
              </w:rPr>
              <w:t>2m垂直测量尺检查</w:t>
            </w:r>
          </w:p>
        </w:tc>
      </w:tr>
      <w:tr w14:paraId="5FB35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0FD55060">
            <w:pPr>
              <w:tabs>
                <w:tab w:val="left" w:pos="980"/>
              </w:tabs>
              <w:autoSpaceDE w:val="0"/>
              <w:autoSpaceDN w:val="0"/>
              <w:adjustRightInd w:val="0"/>
              <w:jc w:val="center"/>
              <w:rPr>
                <w:color w:val="auto"/>
                <w:highlight w:val="none"/>
              </w:rPr>
            </w:pPr>
            <w:r>
              <w:rPr>
                <w:rFonts w:hint="eastAsia"/>
                <w:color w:val="auto"/>
                <w:highlight w:val="none"/>
              </w:rPr>
              <w:t>立面垂直度（mm）</w:t>
            </w:r>
          </w:p>
        </w:tc>
        <w:tc>
          <w:tcPr>
            <w:tcW w:w="1843" w:type="dxa"/>
            <w:tcBorders>
              <w:tl2br w:val="nil"/>
              <w:tr2bl w:val="nil"/>
            </w:tcBorders>
            <w:vAlign w:val="center"/>
          </w:tcPr>
          <w:p w14:paraId="66FB1F18">
            <w:pPr>
              <w:tabs>
                <w:tab w:val="left" w:pos="980"/>
              </w:tabs>
              <w:autoSpaceDE w:val="0"/>
              <w:autoSpaceDN w:val="0"/>
              <w:adjustRightInd w:val="0"/>
              <w:jc w:val="center"/>
              <w:rPr>
                <w:color w:val="auto"/>
                <w:highlight w:val="none"/>
              </w:rPr>
            </w:pPr>
            <w:r>
              <w:rPr>
                <w:rFonts w:hint="eastAsia"/>
                <w:color w:val="auto"/>
                <w:highlight w:val="none"/>
              </w:rPr>
              <w:t>4</w:t>
            </w:r>
          </w:p>
        </w:tc>
        <w:tc>
          <w:tcPr>
            <w:tcW w:w="3784" w:type="dxa"/>
            <w:tcBorders>
              <w:tl2br w:val="nil"/>
              <w:tr2bl w:val="nil"/>
            </w:tcBorders>
            <w:vAlign w:val="center"/>
          </w:tcPr>
          <w:p w14:paraId="60248DE4">
            <w:pPr>
              <w:tabs>
                <w:tab w:val="left" w:pos="980"/>
              </w:tabs>
              <w:autoSpaceDE w:val="0"/>
              <w:autoSpaceDN w:val="0"/>
              <w:adjustRightInd w:val="0"/>
              <w:jc w:val="center"/>
              <w:rPr>
                <w:color w:val="auto"/>
                <w:highlight w:val="none"/>
              </w:rPr>
            </w:pPr>
            <w:r>
              <w:rPr>
                <w:color w:val="auto"/>
                <w:highlight w:val="none"/>
              </w:rPr>
              <w:t>2m靠尺和塞尺检查</w:t>
            </w:r>
          </w:p>
        </w:tc>
      </w:tr>
      <w:tr w14:paraId="321F1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64D887A2">
            <w:pPr>
              <w:tabs>
                <w:tab w:val="left" w:pos="980"/>
              </w:tabs>
              <w:autoSpaceDE w:val="0"/>
              <w:autoSpaceDN w:val="0"/>
              <w:adjustRightInd w:val="0"/>
              <w:jc w:val="center"/>
              <w:rPr>
                <w:color w:val="auto"/>
                <w:highlight w:val="none"/>
              </w:rPr>
            </w:pPr>
            <w:r>
              <w:rPr>
                <w:rFonts w:hint="eastAsia"/>
                <w:color w:val="auto"/>
                <w:highlight w:val="none"/>
              </w:rPr>
              <w:t>阴阳角方正</w:t>
            </w:r>
          </w:p>
        </w:tc>
        <w:tc>
          <w:tcPr>
            <w:tcW w:w="1843" w:type="dxa"/>
            <w:tcBorders>
              <w:tl2br w:val="nil"/>
              <w:tr2bl w:val="nil"/>
            </w:tcBorders>
            <w:vAlign w:val="center"/>
          </w:tcPr>
          <w:p w14:paraId="447F2D25">
            <w:pPr>
              <w:tabs>
                <w:tab w:val="left" w:pos="980"/>
              </w:tabs>
              <w:autoSpaceDE w:val="0"/>
              <w:autoSpaceDN w:val="0"/>
              <w:adjustRightInd w:val="0"/>
              <w:jc w:val="center"/>
              <w:rPr>
                <w:color w:val="auto"/>
                <w:highlight w:val="none"/>
              </w:rPr>
            </w:pPr>
            <w:r>
              <w:rPr>
                <w:rFonts w:hint="eastAsia"/>
                <w:color w:val="auto"/>
                <w:highlight w:val="none"/>
              </w:rPr>
              <w:t>4</w:t>
            </w:r>
          </w:p>
        </w:tc>
        <w:tc>
          <w:tcPr>
            <w:tcW w:w="3784" w:type="dxa"/>
            <w:tcBorders>
              <w:tl2br w:val="nil"/>
              <w:tr2bl w:val="nil"/>
            </w:tcBorders>
            <w:vAlign w:val="center"/>
          </w:tcPr>
          <w:p w14:paraId="46288F65">
            <w:pPr>
              <w:tabs>
                <w:tab w:val="left" w:pos="980"/>
              </w:tabs>
              <w:autoSpaceDE w:val="0"/>
              <w:autoSpaceDN w:val="0"/>
              <w:adjustRightInd w:val="0"/>
              <w:jc w:val="center"/>
              <w:rPr>
                <w:color w:val="auto"/>
                <w:highlight w:val="none"/>
              </w:rPr>
            </w:pPr>
            <w:r>
              <w:rPr>
                <w:rFonts w:hint="eastAsia"/>
                <w:color w:val="auto"/>
                <w:highlight w:val="none"/>
              </w:rPr>
              <w:t>2</w:t>
            </w:r>
            <w:r>
              <w:rPr>
                <w:color w:val="auto"/>
                <w:highlight w:val="none"/>
              </w:rPr>
              <w:t>00</w:t>
            </w:r>
            <w:r>
              <w:rPr>
                <w:rFonts w:hint="eastAsia"/>
                <w:color w:val="auto"/>
                <w:highlight w:val="none"/>
              </w:rPr>
              <w:t>mm方尺检查</w:t>
            </w:r>
          </w:p>
        </w:tc>
      </w:tr>
      <w:tr w14:paraId="7F5B3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1B98E048">
            <w:pPr>
              <w:tabs>
                <w:tab w:val="left" w:pos="980"/>
              </w:tabs>
              <w:autoSpaceDE w:val="0"/>
              <w:autoSpaceDN w:val="0"/>
              <w:adjustRightInd w:val="0"/>
              <w:jc w:val="center"/>
              <w:rPr>
                <w:color w:val="auto"/>
                <w:highlight w:val="none"/>
              </w:rPr>
            </w:pPr>
            <w:r>
              <w:rPr>
                <w:rFonts w:hint="eastAsia"/>
                <w:color w:val="auto"/>
                <w:highlight w:val="none"/>
              </w:rPr>
              <w:t>分格条（缝）直线度</w:t>
            </w:r>
          </w:p>
        </w:tc>
        <w:tc>
          <w:tcPr>
            <w:tcW w:w="1843" w:type="dxa"/>
            <w:tcBorders>
              <w:tl2br w:val="nil"/>
              <w:tr2bl w:val="nil"/>
            </w:tcBorders>
            <w:vAlign w:val="center"/>
          </w:tcPr>
          <w:p w14:paraId="0A376AB2">
            <w:pPr>
              <w:tabs>
                <w:tab w:val="left" w:pos="980"/>
              </w:tabs>
              <w:autoSpaceDE w:val="0"/>
              <w:autoSpaceDN w:val="0"/>
              <w:adjustRightInd w:val="0"/>
              <w:jc w:val="center"/>
              <w:rPr>
                <w:rFonts w:hint="eastAsia" w:eastAsia="宋体"/>
                <w:color w:val="auto"/>
                <w:highlight w:val="none"/>
                <w:lang w:eastAsia="zh-CN"/>
              </w:rPr>
            </w:pPr>
            <w:r>
              <w:rPr>
                <w:rFonts w:hint="eastAsia"/>
                <w:color w:val="auto"/>
                <w:highlight w:val="none"/>
                <w:lang w:val="en-US" w:eastAsia="zh-CN"/>
              </w:rPr>
              <w:t>4</w:t>
            </w:r>
          </w:p>
        </w:tc>
        <w:tc>
          <w:tcPr>
            <w:tcW w:w="3784" w:type="dxa"/>
            <w:tcBorders>
              <w:tl2br w:val="nil"/>
              <w:tr2bl w:val="nil"/>
            </w:tcBorders>
            <w:vAlign w:val="center"/>
          </w:tcPr>
          <w:p w14:paraId="7D04F6AF">
            <w:pPr>
              <w:tabs>
                <w:tab w:val="left" w:pos="980"/>
              </w:tabs>
              <w:autoSpaceDE w:val="0"/>
              <w:autoSpaceDN w:val="0"/>
              <w:adjustRightInd w:val="0"/>
              <w:jc w:val="center"/>
              <w:rPr>
                <w:color w:val="auto"/>
                <w:highlight w:val="none"/>
              </w:rPr>
            </w:pPr>
            <w:r>
              <w:rPr>
                <w:rFonts w:hint="eastAsia"/>
                <w:color w:val="auto"/>
                <w:highlight w:val="none"/>
              </w:rPr>
              <w:t>拉5m线，不足5m拉通线，用钢直尺检查</w:t>
            </w:r>
          </w:p>
        </w:tc>
      </w:tr>
    </w:tbl>
    <w:p w14:paraId="098AE257">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每100m</w:t>
      </w:r>
      <w:r>
        <w:rPr>
          <w:rFonts w:hint="eastAsia"/>
          <w:bCs/>
          <w:color w:val="auto"/>
          <w:sz w:val="24"/>
          <w:szCs w:val="24"/>
          <w:highlight w:val="none"/>
          <w:vertAlign w:val="superscript"/>
        </w:rPr>
        <w:t>2</w:t>
      </w:r>
      <w:r>
        <w:rPr>
          <w:rFonts w:hint="eastAsia"/>
          <w:bCs/>
          <w:color w:val="auto"/>
          <w:sz w:val="24"/>
          <w:szCs w:val="24"/>
          <w:highlight w:val="none"/>
        </w:rPr>
        <w:t>应至少抽查一处，每处不应小于10m</w:t>
      </w:r>
      <w:r>
        <w:rPr>
          <w:rFonts w:hint="eastAsia"/>
          <w:bCs/>
          <w:color w:val="auto"/>
          <w:sz w:val="24"/>
          <w:szCs w:val="24"/>
          <w:highlight w:val="none"/>
          <w:vertAlign w:val="superscript"/>
        </w:rPr>
        <w:t>2</w:t>
      </w:r>
      <w:r>
        <w:rPr>
          <w:rFonts w:hint="eastAsia"/>
          <w:bCs/>
          <w:color w:val="auto"/>
          <w:sz w:val="24"/>
          <w:szCs w:val="24"/>
          <w:highlight w:val="none"/>
        </w:rPr>
        <w:t>。</w:t>
      </w:r>
    </w:p>
    <w:p w14:paraId="3328353F">
      <w:pPr>
        <w:widowControl/>
        <w:jc w:val="left"/>
        <w:rPr>
          <w:rFonts w:eastAsia="黑体"/>
          <w:bCs/>
          <w:color w:val="auto"/>
          <w:sz w:val="36"/>
          <w:szCs w:val="32"/>
        </w:rPr>
      </w:pPr>
      <w:bookmarkStart w:id="162" w:name="_Toc129287264"/>
      <w:r>
        <w:rPr>
          <w:rFonts w:eastAsia="黑体"/>
          <w:bCs/>
          <w:color w:val="auto"/>
          <w:sz w:val="36"/>
          <w:szCs w:val="32"/>
        </w:rPr>
        <w:br w:type="page"/>
      </w:r>
    </w:p>
    <w:p w14:paraId="069C8B9F">
      <w:pPr>
        <w:pStyle w:val="34"/>
        <w:numPr>
          <w:ilvl w:val="0"/>
          <w:numId w:val="15"/>
        </w:numPr>
        <w:spacing w:line="360" w:lineRule="auto"/>
        <w:ind w:firstLineChars="0"/>
        <w:jc w:val="center"/>
        <w:outlineLvl w:val="0"/>
        <w:rPr>
          <w:rFonts w:eastAsia="黑体"/>
          <w:bCs/>
          <w:color w:val="auto"/>
          <w:sz w:val="36"/>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0E08E29">
      <w:pPr>
        <w:pStyle w:val="34"/>
        <w:numPr>
          <w:ilvl w:val="0"/>
          <w:numId w:val="16"/>
        </w:numPr>
        <w:spacing w:line="360" w:lineRule="auto"/>
        <w:ind w:left="720" w:leftChars="0" w:hanging="720" w:firstLineChars="0"/>
        <w:jc w:val="center"/>
        <w:outlineLvl w:val="0"/>
        <w:rPr>
          <w:rFonts w:eastAsia="黑体"/>
          <w:bCs/>
          <w:color w:val="auto"/>
          <w:sz w:val="36"/>
          <w:szCs w:val="32"/>
        </w:rPr>
      </w:pPr>
      <w:bookmarkStart w:id="163" w:name="_Toc3293"/>
      <w:bookmarkStart w:id="164" w:name="_Toc11908"/>
      <w:bookmarkStart w:id="165" w:name="_Toc1492"/>
      <w:r>
        <w:rPr>
          <w:rFonts w:hint="eastAsia" w:eastAsia="黑体"/>
          <w:bCs/>
          <w:color w:val="auto"/>
          <w:sz w:val="36"/>
          <w:szCs w:val="32"/>
          <w:lang w:eastAsia="zh-CN"/>
        </w:rPr>
        <w:t>聚氨酯加气防火保温复合板</w:t>
      </w:r>
      <w:r>
        <w:rPr>
          <w:rFonts w:hint="eastAsia" w:eastAsia="黑体"/>
          <w:bCs/>
          <w:color w:val="auto"/>
          <w:sz w:val="36"/>
          <w:szCs w:val="32"/>
          <w:lang w:val="en-US" w:eastAsia="zh-CN"/>
        </w:rPr>
        <w:t>系统耐候性试样制备</w:t>
      </w:r>
      <w:bookmarkEnd w:id="163"/>
      <w:bookmarkEnd w:id="164"/>
      <w:bookmarkEnd w:id="165"/>
    </w:p>
    <w:p w14:paraId="2F69F125">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542" w:leftChars="0" w:hanging="400" w:firstLineChars="0"/>
        <w:jc w:val="left"/>
        <w:textAlignment w:val="auto"/>
        <w:outlineLvl w:val="2"/>
        <w:rPr>
          <w:bCs/>
          <w:color w:val="auto"/>
          <w:sz w:val="24"/>
          <w:szCs w:val="22"/>
        </w:rPr>
      </w:pPr>
      <w:r>
        <w:rPr>
          <w:rFonts w:hint="eastAsia"/>
          <w:bCs/>
          <w:color w:val="auto"/>
          <w:sz w:val="24"/>
          <w:szCs w:val="22"/>
          <w:lang w:val="en-US" w:eastAsia="zh-CN"/>
        </w:rPr>
        <w:t xml:space="preserve"> 试样应由试验架和受测聚氨酯加气防火保温复合板系统组成，试样数量应为1个。</w:t>
      </w:r>
    </w:p>
    <w:p w14:paraId="64428D72">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542" w:leftChars="0" w:hanging="40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 xml:space="preserve"> 试验架应符合下列规定：</w:t>
      </w:r>
    </w:p>
    <w:p w14:paraId="49F98ECF">
      <w:pPr>
        <w:pStyle w:val="34"/>
        <w:numPr>
          <w:ilvl w:val="-1"/>
          <w:numId w:val="0"/>
        </w:numPr>
        <w:tabs>
          <w:tab w:val="left" w:pos="420"/>
        </w:tabs>
        <w:spacing w:line="360" w:lineRule="auto"/>
        <w:ind w:left="630" w:leftChars="0" w:firstLine="0" w:firstLineChars="0"/>
        <w:jc w:val="left"/>
        <w:outlineLvl w:val="2"/>
        <w:rPr>
          <w:rFonts w:hint="eastAsia"/>
          <w:bCs/>
          <w:color w:val="auto"/>
          <w:sz w:val="24"/>
          <w:szCs w:val="22"/>
          <w:lang w:val="en-US" w:eastAsia="zh-CN"/>
        </w:rPr>
      </w:pPr>
      <w:r>
        <w:rPr>
          <w:rFonts w:hint="eastAsia"/>
          <w:b/>
          <w:bCs w:val="0"/>
          <w:color w:val="auto"/>
          <w:sz w:val="24"/>
          <w:szCs w:val="22"/>
          <w:lang w:val="en-US" w:eastAsia="zh-CN"/>
        </w:rPr>
        <w:t xml:space="preserve">1  </w:t>
      </w:r>
      <w:r>
        <w:rPr>
          <w:rFonts w:hint="eastAsia"/>
          <w:bCs/>
          <w:color w:val="auto"/>
          <w:sz w:val="24"/>
          <w:szCs w:val="22"/>
          <w:lang w:val="en-US" w:eastAsia="zh-CN"/>
        </w:rPr>
        <w:t>试验架应为钢架，并应满足承载力和刚度的要求；</w:t>
      </w:r>
    </w:p>
    <w:p w14:paraId="1D1F28D2">
      <w:pPr>
        <w:pStyle w:val="34"/>
        <w:numPr>
          <w:ilvl w:val="-1"/>
          <w:numId w:val="0"/>
        </w:numPr>
        <w:tabs>
          <w:tab w:val="left" w:pos="420"/>
        </w:tabs>
        <w:spacing w:line="360" w:lineRule="auto"/>
        <w:ind w:left="630" w:leftChars="0" w:firstLine="0" w:firstLineChars="0"/>
        <w:jc w:val="left"/>
        <w:outlineLvl w:val="2"/>
        <w:rPr>
          <w:rFonts w:hint="default"/>
          <w:b w:val="0"/>
          <w:bCs/>
          <w:color w:val="auto"/>
          <w:sz w:val="24"/>
          <w:szCs w:val="22"/>
          <w:lang w:val="en-US" w:eastAsia="zh-CN"/>
        </w:rPr>
      </w:pPr>
      <w:r>
        <w:rPr>
          <w:rFonts w:hint="eastAsia"/>
          <w:b w:val="0"/>
          <w:bCs/>
          <w:color w:val="auto"/>
          <w:sz w:val="24"/>
          <w:szCs w:val="22"/>
          <w:lang w:val="en-US" w:eastAsia="zh-CN"/>
        </w:rPr>
        <w:t>2  可安装到耐候试验箱上。</w:t>
      </w:r>
    </w:p>
    <w:p w14:paraId="2405285C">
      <w:pPr>
        <w:pStyle w:val="34"/>
        <w:numPr>
          <w:ilvl w:val="-1"/>
          <w:numId w:val="0"/>
        </w:numPr>
        <w:tabs>
          <w:tab w:val="left" w:pos="420"/>
        </w:tabs>
        <w:spacing w:line="360" w:lineRule="auto"/>
        <w:ind w:left="630" w:leftChars="0" w:firstLine="0" w:firstLineChars="0"/>
        <w:jc w:val="left"/>
        <w:outlineLvl w:val="2"/>
        <w:rPr>
          <w:rFonts w:hint="default"/>
          <w:b w:val="0"/>
          <w:bCs/>
          <w:color w:val="auto"/>
          <w:sz w:val="24"/>
          <w:szCs w:val="22"/>
          <w:lang w:val="en-US" w:eastAsia="zh-CN"/>
        </w:rPr>
      </w:pPr>
      <w:r>
        <w:rPr>
          <w:rFonts w:hint="eastAsia"/>
          <w:b w:val="0"/>
          <w:bCs/>
          <w:color w:val="auto"/>
          <w:sz w:val="24"/>
          <w:szCs w:val="22"/>
          <w:lang w:val="en-US" w:eastAsia="zh-CN"/>
        </w:rPr>
        <w:t>3  试验架宽度不应小于2.5m，高度不应小于2.0m，且面积不应小于6.0m</w:t>
      </w:r>
      <w:r>
        <w:rPr>
          <w:rFonts w:hint="eastAsia"/>
          <w:b w:val="0"/>
          <w:bCs/>
          <w:color w:val="auto"/>
          <w:sz w:val="24"/>
          <w:szCs w:val="22"/>
          <w:vertAlign w:val="superscript"/>
          <w:lang w:val="en-US" w:eastAsia="zh-CN"/>
        </w:rPr>
        <w:t>2</w:t>
      </w:r>
      <w:r>
        <w:rPr>
          <w:rFonts w:hint="eastAsia"/>
          <w:b w:val="0"/>
          <w:bCs/>
          <w:color w:val="auto"/>
          <w:sz w:val="24"/>
          <w:szCs w:val="22"/>
          <w:lang w:val="en-US" w:eastAsia="zh-CN"/>
        </w:rPr>
        <w:t>。</w:t>
      </w:r>
    </w:p>
    <w:p w14:paraId="4781294D">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542" w:leftChars="0" w:hanging="40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 xml:space="preserve"> 受测聚氨酯加气防火保温复合板系统材料应与实际使用材料一致，其中受测聚氨酯加气防火保温复合板系统应包括聚氨酯加气防火保温复合板、过渡层和抹面层。</w:t>
      </w:r>
    </w:p>
    <w:p w14:paraId="2DC88A89">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542" w:leftChars="0" w:hanging="40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 xml:space="preserve"> 聚氨酯加气防火保温复合板排版设计时，应预留洞口，洞口宽度为400mm，高度为600mm，且洞口距离边缘应为400mm（图A.0.4）。</w:t>
      </w:r>
    </w:p>
    <w:p w14:paraId="05862CA5">
      <w:pPr>
        <w:pStyle w:val="34"/>
        <w:numPr>
          <w:ilvl w:val="0"/>
          <w:numId w:val="0"/>
        </w:numPr>
        <w:spacing w:line="360" w:lineRule="auto"/>
        <w:ind w:leftChars="0"/>
        <w:jc w:val="center"/>
        <w:outlineLvl w:val="2"/>
      </w:pPr>
      <w:r>
        <w:drawing>
          <wp:inline distT="0" distB="0" distL="114300" distR="114300">
            <wp:extent cx="2047875" cy="2105025"/>
            <wp:effectExtent l="0" t="0" r="9525" b="13335"/>
            <wp:docPr id="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5"/>
                    <pic:cNvPicPr>
                      <a:picLocks noChangeAspect="1"/>
                    </pic:cNvPicPr>
                  </pic:nvPicPr>
                  <pic:blipFill>
                    <a:blip r:embed="rId212"/>
                    <a:stretch>
                      <a:fillRect/>
                    </a:stretch>
                  </pic:blipFill>
                  <pic:spPr>
                    <a:xfrm>
                      <a:off x="0" y="0"/>
                      <a:ext cx="2047875" cy="2105025"/>
                    </a:xfrm>
                    <a:prstGeom prst="rect">
                      <a:avLst/>
                    </a:prstGeom>
                    <a:noFill/>
                    <a:ln>
                      <a:noFill/>
                    </a:ln>
                  </pic:spPr>
                </pic:pic>
              </a:graphicData>
            </a:graphic>
          </wp:inline>
        </w:drawing>
      </w:r>
    </w:p>
    <w:p w14:paraId="2BB3822A">
      <w:pPr>
        <w:pStyle w:val="34"/>
        <w:numPr>
          <w:ilvl w:val="0"/>
          <w:numId w:val="0"/>
        </w:numPr>
        <w:spacing w:line="360" w:lineRule="auto"/>
        <w:ind w:leftChars="0"/>
        <w:jc w:val="center"/>
        <w:outlineLvl w:val="2"/>
      </w:pPr>
      <w:r>
        <w:rPr>
          <w:rFonts w:hint="default"/>
          <w:color w:val="auto"/>
          <w:lang w:val="en-US" w:eastAsia="zh-CN"/>
        </w:rPr>
        <w:t>图</w:t>
      </w:r>
      <w:r>
        <w:rPr>
          <w:rFonts w:hint="eastAsia"/>
          <w:color w:val="auto"/>
          <w:lang w:val="en-US" w:eastAsia="zh-CN"/>
        </w:rPr>
        <w:t>A</w:t>
      </w:r>
      <w:r>
        <w:rPr>
          <w:rFonts w:hint="default"/>
          <w:color w:val="auto"/>
          <w:lang w:val="en-US" w:eastAsia="zh-CN"/>
        </w:rPr>
        <w:t>.</w:t>
      </w:r>
      <w:r>
        <w:rPr>
          <w:rFonts w:hint="eastAsia"/>
          <w:color w:val="auto"/>
          <w:lang w:val="en-US" w:eastAsia="zh-CN"/>
        </w:rPr>
        <w:t>0.4</w:t>
      </w:r>
      <w:r>
        <w:rPr>
          <w:rFonts w:hint="default"/>
          <w:color w:val="auto"/>
          <w:lang w:val="en-US" w:eastAsia="zh-CN"/>
        </w:rPr>
        <w:t xml:space="preserve">  试验墙板</w:t>
      </w:r>
      <w:r>
        <w:rPr>
          <w:rFonts w:hint="eastAsia"/>
          <w:color w:val="auto"/>
          <w:lang w:val="en-US" w:eastAsia="zh-CN"/>
        </w:rPr>
        <w:t>排板图</w:t>
      </w:r>
    </w:p>
    <w:p w14:paraId="395944D9">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542" w:leftChars="0" w:hanging="40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 xml:space="preserve"> 过渡层和抹面层应按系统供应商的施工方案施工，试验时应记录过渡层和抹面层种类。</w:t>
      </w:r>
    </w:p>
    <w:p w14:paraId="7954B563">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542" w:leftChars="0" w:hanging="400" w:firstLineChars="0"/>
        <w:jc w:val="left"/>
        <w:textAlignment w:val="auto"/>
        <w:outlineLvl w:val="2"/>
        <w:rPr>
          <w:rFonts w:hint="eastAsia"/>
          <w:bCs/>
          <w:color w:val="auto"/>
          <w:sz w:val="24"/>
          <w:szCs w:val="22"/>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Cs/>
          <w:color w:val="auto"/>
          <w:sz w:val="24"/>
          <w:szCs w:val="22"/>
          <w:lang w:val="en-US" w:eastAsia="zh-CN"/>
        </w:rPr>
        <w:t xml:space="preserve"> 过渡层和抹面层施工完成后，试件应在室内进行养护，室内空气温度不应低于10℃，相对湿度不应低于30%，试样养护时间应为28d。</w:t>
      </w:r>
    </w:p>
    <w:p w14:paraId="1B6592ED">
      <w:pPr>
        <w:pStyle w:val="34"/>
        <w:numPr>
          <w:ilvl w:val="0"/>
          <w:numId w:val="16"/>
        </w:numPr>
        <w:spacing w:line="360" w:lineRule="auto"/>
        <w:ind w:left="720" w:leftChars="0" w:hanging="720" w:firstLineChars="0"/>
        <w:jc w:val="center"/>
        <w:outlineLvl w:val="0"/>
        <w:rPr>
          <w:rFonts w:eastAsia="黑体"/>
          <w:bCs/>
          <w:color w:val="auto"/>
          <w:sz w:val="36"/>
          <w:szCs w:val="32"/>
        </w:rPr>
      </w:pPr>
      <w:bookmarkStart w:id="166" w:name="_Toc7821"/>
      <w:bookmarkStart w:id="167" w:name="_Toc9225"/>
      <w:bookmarkStart w:id="168" w:name="_Toc152338036"/>
      <w:bookmarkStart w:id="169" w:name="_Toc152337974"/>
      <w:bookmarkStart w:id="170" w:name="_Toc32534"/>
      <w:r>
        <w:rPr>
          <w:rFonts w:hint="eastAsia" w:eastAsia="黑体"/>
          <w:bCs/>
          <w:color w:val="auto"/>
          <w:sz w:val="36"/>
          <w:szCs w:val="32"/>
        </w:rPr>
        <w:t>聚氨酯加气防火保温复合板出厂检验</w:t>
      </w:r>
      <w:bookmarkEnd w:id="166"/>
      <w:bookmarkEnd w:id="167"/>
    </w:p>
    <w:p w14:paraId="774D697F">
      <w:pPr>
        <w:pStyle w:val="34"/>
        <w:numPr>
          <w:ilvl w:val="-1"/>
          <w:numId w:val="0"/>
        </w:numPr>
        <w:spacing w:line="360" w:lineRule="auto"/>
        <w:ind w:left="0" w:leftChars="0" w:firstLine="0" w:firstLineChars="0"/>
        <w:jc w:val="center"/>
        <w:outlineLvl w:val="0"/>
        <w:rPr>
          <w:rFonts w:eastAsia="黑体"/>
          <w:bCs/>
          <w:color w:val="auto"/>
          <w:sz w:val="36"/>
          <w:szCs w:val="32"/>
        </w:rPr>
      </w:pPr>
      <w:bookmarkStart w:id="171" w:name="_Toc28794"/>
      <w:bookmarkStart w:id="172" w:name="_Toc20281"/>
      <w:r>
        <w:rPr>
          <w:rFonts w:hint="eastAsia" w:eastAsia="黑体"/>
          <w:bCs/>
          <w:color w:val="auto"/>
          <w:sz w:val="36"/>
          <w:szCs w:val="32"/>
        </w:rPr>
        <w:t>和型式检验</w:t>
      </w:r>
      <w:bookmarkEnd w:id="171"/>
      <w:bookmarkEnd w:id="172"/>
    </w:p>
    <w:p w14:paraId="2B501F0A">
      <w:pPr>
        <w:pStyle w:val="34"/>
        <w:numPr>
          <w:ilvl w:val="2"/>
          <w:numId w:val="17"/>
        </w:numPr>
        <w:tabs>
          <w:tab w:val="left" w:pos="420"/>
          <w:tab w:val="clear" w:pos="0"/>
        </w:tabs>
        <w:spacing w:line="360" w:lineRule="auto"/>
        <w:ind w:left="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聚氨酯加气防火保温复合板出厂检验项目应包括锚固件安装位置、聚氨酯加气防火保温复合板拉伸粘结强调原强度、外观质量、尺寸允许偏差和结构性能。</w:t>
      </w:r>
    </w:p>
    <w:p w14:paraId="767BB1F3">
      <w:pPr>
        <w:pStyle w:val="34"/>
        <w:numPr>
          <w:ilvl w:val="2"/>
          <w:numId w:val="17"/>
        </w:numPr>
        <w:tabs>
          <w:tab w:val="left" w:pos="420"/>
          <w:tab w:val="clear" w:pos="0"/>
        </w:tabs>
        <w:spacing w:line="360" w:lineRule="auto"/>
        <w:ind w:left="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固件安装位置应满足设计要求和表B.0.2的规定。</w:t>
      </w:r>
    </w:p>
    <w:p w14:paraId="63526762">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rFonts w:hint="default"/>
          <w:b w:val="0"/>
          <w:bCs/>
          <w:color w:val="auto"/>
          <w:sz w:val="24"/>
          <w:szCs w:val="22"/>
          <w:lang w:val="en-US" w:eastAsia="zh-CN"/>
        </w:rPr>
      </w:pPr>
      <w:r>
        <w:rPr>
          <w:rFonts w:hint="eastAsia"/>
          <w:b w:val="0"/>
          <w:bCs/>
          <w:color w:val="auto"/>
          <w:sz w:val="24"/>
          <w:szCs w:val="22"/>
          <w:lang w:val="en-US" w:eastAsia="zh-CN"/>
        </w:rPr>
        <w:t>检查数量：全数检查。</w:t>
      </w:r>
    </w:p>
    <w:p w14:paraId="7ECE83A6">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rFonts w:hint="eastAsia"/>
          <w:b w:val="0"/>
          <w:bCs/>
          <w:color w:val="auto"/>
          <w:sz w:val="24"/>
          <w:szCs w:val="22"/>
          <w:lang w:val="en-US" w:eastAsia="zh-CN"/>
        </w:rPr>
      </w:pPr>
      <w:r>
        <w:rPr>
          <w:rFonts w:hint="eastAsia"/>
          <w:b w:val="0"/>
          <w:bCs/>
          <w:color w:val="auto"/>
          <w:sz w:val="24"/>
          <w:szCs w:val="22"/>
          <w:lang w:val="en-US" w:eastAsia="zh-CN"/>
        </w:rPr>
        <w:t>检验方法：观察和测量。</w:t>
      </w:r>
    </w:p>
    <w:p w14:paraId="07124F56">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b/>
          <w:bCs w:val="0"/>
          <w:color w:val="auto"/>
          <w:sz w:val="21"/>
          <w:szCs w:val="20"/>
          <w:lang w:val="en-US" w:eastAsia="zh-CN"/>
        </w:rPr>
      </w:pPr>
      <w:r>
        <w:rPr>
          <w:rFonts w:hint="eastAsia"/>
          <w:b/>
          <w:bCs w:val="0"/>
          <w:color w:val="auto"/>
          <w:sz w:val="21"/>
          <w:szCs w:val="20"/>
          <w:lang w:val="en-US" w:eastAsia="zh-CN"/>
        </w:rPr>
        <w:t>表B.0.2  锚固件安装允许偏差和检验方法</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269"/>
        <w:gridCol w:w="3538"/>
      </w:tblGrid>
      <w:tr w14:paraId="44058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15" w:type="dxa"/>
            <w:tcBorders>
              <w:tl2br w:val="nil"/>
              <w:tr2bl w:val="nil"/>
            </w:tcBorders>
            <w:vAlign w:val="center"/>
          </w:tcPr>
          <w:p w14:paraId="3F3A5353">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项目</w:t>
            </w:r>
          </w:p>
        </w:tc>
        <w:tc>
          <w:tcPr>
            <w:tcW w:w="2269" w:type="dxa"/>
            <w:tcBorders>
              <w:tl2br w:val="nil"/>
              <w:tr2bl w:val="nil"/>
            </w:tcBorders>
            <w:vAlign w:val="center"/>
          </w:tcPr>
          <w:p w14:paraId="6EBB4390">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允许偏差（mm）</w:t>
            </w:r>
          </w:p>
        </w:tc>
        <w:tc>
          <w:tcPr>
            <w:tcW w:w="3538" w:type="dxa"/>
            <w:tcBorders>
              <w:tl2br w:val="nil"/>
              <w:tr2bl w:val="nil"/>
            </w:tcBorders>
            <w:vAlign w:val="center"/>
          </w:tcPr>
          <w:p w14:paraId="38E40A75">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检验方法</w:t>
            </w:r>
          </w:p>
        </w:tc>
      </w:tr>
      <w:tr w14:paraId="5B77C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15" w:type="dxa"/>
            <w:tcBorders>
              <w:tl2br w:val="nil"/>
              <w:tr2bl w:val="nil"/>
            </w:tcBorders>
            <w:vAlign w:val="center"/>
          </w:tcPr>
          <w:p w14:paraId="63FB4F00">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锚固件中心位置</w:t>
            </w:r>
          </w:p>
        </w:tc>
        <w:tc>
          <w:tcPr>
            <w:tcW w:w="2269" w:type="dxa"/>
            <w:tcBorders>
              <w:tl2br w:val="nil"/>
              <w:tr2bl w:val="nil"/>
            </w:tcBorders>
            <w:vAlign w:val="center"/>
          </w:tcPr>
          <w:p w14:paraId="7976565D">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5</w:t>
            </w:r>
          </w:p>
        </w:tc>
        <w:tc>
          <w:tcPr>
            <w:tcW w:w="3538" w:type="dxa"/>
            <w:tcBorders>
              <w:tl2br w:val="nil"/>
              <w:tr2bl w:val="nil"/>
            </w:tcBorders>
            <w:vAlign w:val="center"/>
          </w:tcPr>
          <w:p w14:paraId="47C7B69D">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用尺量测两个方向中心线位置，取其较大值</w:t>
            </w:r>
          </w:p>
        </w:tc>
      </w:tr>
      <w:tr w14:paraId="14531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15" w:type="dxa"/>
            <w:tcBorders>
              <w:tl2br w:val="nil"/>
              <w:tr2bl w:val="nil"/>
            </w:tcBorders>
            <w:vAlign w:val="center"/>
          </w:tcPr>
          <w:p w14:paraId="7FE49CAB">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锚固件断面与防火构造层平面高差</w:t>
            </w:r>
          </w:p>
        </w:tc>
        <w:tc>
          <w:tcPr>
            <w:tcW w:w="2269" w:type="dxa"/>
            <w:tcBorders>
              <w:tl2br w:val="nil"/>
              <w:tr2bl w:val="nil"/>
            </w:tcBorders>
            <w:vAlign w:val="center"/>
          </w:tcPr>
          <w:p w14:paraId="1DEA04F9">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eastAsia"/>
                <w:b w:val="0"/>
                <w:bCs/>
                <w:color w:val="auto"/>
                <w:sz w:val="21"/>
                <w:szCs w:val="20"/>
                <w:vertAlign w:val="baseline"/>
                <w:lang w:val="en-US" w:eastAsia="zh-CN"/>
              </w:rPr>
            </w:pPr>
            <w:r>
              <w:rPr>
                <w:rFonts w:hint="eastAsia"/>
                <w:b w:val="0"/>
                <w:bCs/>
                <w:color w:val="auto"/>
                <w:sz w:val="21"/>
                <w:szCs w:val="20"/>
                <w:vertAlign w:val="baseline"/>
                <w:lang w:val="en-US" w:eastAsia="zh-CN"/>
              </w:rPr>
              <w:t>0</w:t>
            </w:r>
          </w:p>
          <w:p w14:paraId="54EB8D1A">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-3</w:t>
            </w:r>
          </w:p>
        </w:tc>
        <w:tc>
          <w:tcPr>
            <w:tcW w:w="3538" w:type="dxa"/>
            <w:tcBorders>
              <w:tl2br w:val="nil"/>
              <w:tr2bl w:val="nil"/>
            </w:tcBorders>
            <w:vAlign w:val="center"/>
          </w:tcPr>
          <w:p w14:paraId="710CFC3A">
            <w:pPr>
              <w:pStyle w:val="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2"/>
              <w:rPr>
                <w:rFonts w:hint="default"/>
                <w:b w:val="0"/>
                <w:bCs/>
                <w:color w:val="auto"/>
                <w:sz w:val="21"/>
                <w:szCs w:val="20"/>
                <w:vertAlign w:val="baseline"/>
                <w:lang w:val="en-US" w:eastAsia="zh-CN"/>
              </w:rPr>
            </w:pPr>
            <w:r>
              <w:rPr>
                <w:rFonts w:hint="eastAsia"/>
                <w:b w:val="0"/>
                <w:bCs/>
                <w:color w:val="auto"/>
                <w:sz w:val="21"/>
                <w:szCs w:val="20"/>
                <w:vertAlign w:val="baseline"/>
                <w:lang w:val="en-US" w:eastAsia="zh-CN"/>
              </w:rPr>
              <w:t>用靠尺和塞尺量测</w:t>
            </w:r>
          </w:p>
        </w:tc>
      </w:tr>
    </w:tbl>
    <w:p w14:paraId="6DD80026">
      <w:pPr>
        <w:pStyle w:val="34"/>
        <w:numPr>
          <w:ilvl w:val="2"/>
          <w:numId w:val="17"/>
        </w:numPr>
        <w:tabs>
          <w:tab w:val="left" w:pos="420"/>
          <w:tab w:val="clear" w:pos="0"/>
        </w:tabs>
        <w:spacing w:line="360" w:lineRule="auto"/>
        <w:ind w:left="0" w:leftChars="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 xml:space="preserve"> </w:t>
      </w:r>
      <w:r>
        <w:rPr>
          <w:rFonts w:hint="eastAsia"/>
          <w:bCs/>
          <w:color w:val="auto"/>
          <w:sz w:val="24"/>
          <w:szCs w:val="22"/>
          <w:lang w:eastAsia="zh-CN"/>
        </w:rPr>
        <w:t>聚氨酯加气防火保温复合板</w:t>
      </w:r>
      <w:r>
        <w:rPr>
          <w:rFonts w:hint="eastAsia"/>
          <w:bCs/>
          <w:color w:val="auto"/>
          <w:sz w:val="24"/>
          <w:szCs w:val="22"/>
          <w:lang w:val="en-US" w:eastAsia="zh-CN"/>
        </w:rPr>
        <w:t>拉伸粘结原强度应符合本规程第4.2.4条的规定。</w:t>
      </w:r>
    </w:p>
    <w:p w14:paraId="14B51BB7">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rFonts w:hint="default"/>
          <w:b w:val="0"/>
          <w:bCs/>
          <w:color w:val="auto"/>
          <w:sz w:val="24"/>
          <w:szCs w:val="22"/>
          <w:highlight w:val="none"/>
          <w:lang w:val="en-US" w:eastAsia="zh-CN"/>
        </w:rPr>
      </w:pPr>
      <w:r>
        <w:rPr>
          <w:rFonts w:hint="eastAsia"/>
          <w:b w:val="0"/>
          <w:bCs/>
          <w:color w:val="auto"/>
          <w:sz w:val="24"/>
          <w:szCs w:val="22"/>
          <w:highlight w:val="none"/>
          <w:lang w:val="en-US" w:eastAsia="zh-CN"/>
        </w:rPr>
        <w:t>检查数量：按批检查，采用相同原材料、相同生产工艺每5000块板为一个检验批。</w:t>
      </w:r>
    </w:p>
    <w:p w14:paraId="7875F1E4">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rFonts w:hint="eastAsia"/>
          <w:b w:val="0"/>
          <w:bCs/>
          <w:color w:val="auto"/>
          <w:sz w:val="24"/>
          <w:szCs w:val="22"/>
          <w:highlight w:val="none"/>
          <w:lang w:val="en-US" w:eastAsia="zh-CN"/>
        </w:rPr>
      </w:pPr>
      <w:r>
        <w:rPr>
          <w:rFonts w:hint="eastAsia"/>
          <w:b w:val="0"/>
          <w:bCs/>
          <w:color w:val="auto"/>
          <w:sz w:val="24"/>
          <w:szCs w:val="22"/>
          <w:highlight w:val="none"/>
          <w:lang w:val="en-US" w:eastAsia="zh-CN"/>
        </w:rPr>
        <w:t>检验方法：</w:t>
      </w:r>
      <w:r>
        <w:rPr>
          <w:rFonts w:hint="eastAsia"/>
          <w:bCs/>
          <w:color w:val="auto"/>
          <w:sz w:val="24"/>
          <w:szCs w:val="24"/>
          <w:highlight w:val="none"/>
          <w:lang w:val="en-US" w:eastAsia="zh-CN"/>
        </w:rPr>
        <w:t>应按本规程附录D执行。</w:t>
      </w:r>
    </w:p>
    <w:p w14:paraId="0C26F901">
      <w:pPr>
        <w:pStyle w:val="34"/>
        <w:numPr>
          <w:ilvl w:val="2"/>
          <w:numId w:val="17"/>
        </w:numPr>
        <w:tabs>
          <w:tab w:val="left" w:pos="420"/>
          <w:tab w:val="clear" w:pos="0"/>
        </w:tabs>
        <w:spacing w:line="360" w:lineRule="auto"/>
        <w:ind w:left="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 xml:space="preserve"> </w:t>
      </w:r>
      <w:r>
        <w:rPr>
          <w:rFonts w:hint="eastAsia"/>
          <w:bCs/>
          <w:color w:val="auto"/>
          <w:sz w:val="24"/>
          <w:szCs w:val="22"/>
          <w:lang w:eastAsia="zh-CN"/>
        </w:rPr>
        <w:t>聚氨酯加气防火保温复合板</w:t>
      </w:r>
      <w:r>
        <w:rPr>
          <w:rFonts w:hint="eastAsia"/>
          <w:bCs/>
          <w:color w:val="auto"/>
          <w:sz w:val="24"/>
          <w:szCs w:val="22"/>
          <w:lang w:val="en-US" w:eastAsia="zh-CN"/>
        </w:rPr>
        <w:t>外观质量、尺寸允许偏差和结构性能应符合本规程第4.2.1条~第4.2.4条的规定，其组批、抽样和合格判定规则并应符合现行国家标准《蒸压加气混凝土板》GB/T 15762中外墙板出厂检验的有关规定。</w:t>
      </w:r>
    </w:p>
    <w:p w14:paraId="2E30789A">
      <w:pPr>
        <w:pStyle w:val="34"/>
        <w:numPr>
          <w:ilvl w:val="2"/>
          <w:numId w:val="17"/>
        </w:numPr>
        <w:tabs>
          <w:tab w:val="left" w:pos="420"/>
          <w:tab w:val="clear" w:pos="0"/>
        </w:tabs>
        <w:spacing w:line="360" w:lineRule="auto"/>
        <w:ind w:left="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 xml:space="preserve"> </w:t>
      </w:r>
      <w:r>
        <w:rPr>
          <w:rFonts w:hint="eastAsia"/>
          <w:bCs/>
          <w:color w:val="auto"/>
          <w:sz w:val="24"/>
          <w:szCs w:val="22"/>
          <w:lang w:eastAsia="zh-CN"/>
        </w:rPr>
        <w:t>聚氨酯加气防火保温复合板</w:t>
      </w:r>
      <w:r>
        <w:rPr>
          <w:rFonts w:hint="eastAsia"/>
          <w:bCs/>
          <w:color w:val="auto"/>
          <w:sz w:val="24"/>
          <w:szCs w:val="22"/>
          <w:lang w:val="en-US" w:eastAsia="zh-CN"/>
        </w:rPr>
        <w:t>有下列情况之一时，应进行型式检验：</w:t>
      </w:r>
    </w:p>
    <w:p w14:paraId="4198A380">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bCs/>
          <w:color w:val="auto"/>
          <w:sz w:val="24"/>
          <w:szCs w:val="22"/>
          <w:highlight w:val="none"/>
        </w:rPr>
      </w:pPr>
      <w:r>
        <w:rPr>
          <w:b/>
          <w:color w:val="auto"/>
          <w:sz w:val="24"/>
          <w:szCs w:val="22"/>
          <w:highlight w:val="none"/>
        </w:rPr>
        <w:t>1</w:t>
      </w:r>
      <w:r>
        <w:rPr>
          <w:bCs/>
          <w:color w:val="auto"/>
          <w:sz w:val="24"/>
          <w:szCs w:val="22"/>
          <w:highlight w:val="none"/>
        </w:rPr>
        <w:t xml:space="preserve">  新产品定型鉴定时；</w:t>
      </w:r>
    </w:p>
    <w:p w14:paraId="263B7DDA">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bCs/>
          <w:color w:val="auto"/>
          <w:sz w:val="24"/>
          <w:szCs w:val="22"/>
          <w:highlight w:val="none"/>
        </w:rPr>
      </w:pPr>
      <w:r>
        <w:rPr>
          <w:b/>
          <w:color w:val="auto"/>
          <w:sz w:val="24"/>
          <w:szCs w:val="22"/>
          <w:highlight w:val="none"/>
        </w:rPr>
        <w:t>2</w:t>
      </w:r>
      <w:r>
        <w:rPr>
          <w:bCs/>
          <w:color w:val="auto"/>
          <w:sz w:val="24"/>
          <w:szCs w:val="22"/>
          <w:highlight w:val="none"/>
        </w:rPr>
        <w:t xml:space="preserve">  正式生产后，材料、结构或工艺等有较大变化，可能影响产品性能时；</w:t>
      </w:r>
    </w:p>
    <w:p w14:paraId="6E1CA1C1">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bCs/>
          <w:color w:val="auto"/>
          <w:sz w:val="24"/>
          <w:szCs w:val="22"/>
          <w:highlight w:val="none"/>
        </w:rPr>
      </w:pPr>
      <w:r>
        <w:rPr>
          <w:b/>
          <w:color w:val="auto"/>
          <w:sz w:val="24"/>
          <w:szCs w:val="22"/>
          <w:highlight w:val="none"/>
        </w:rPr>
        <w:t>3</w:t>
      </w:r>
      <w:r>
        <w:rPr>
          <w:bCs/>
          <w:color w:val="auto"/>
          <w:sz w:val="24"/>
          <w:szCs w:val="22"/>
          <w:highlight w:val="none"/>
        </w:rPr>
        <w:t xml:space="preserve">  正常生产连续两年；</w:t>
      </w:r>
    </w:p>
    <w:p w14:paraId="77B2936D">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bCs/>
          <w:color w:val="auto"/>
          <w:sz w:val="24"/>
          <w:szCs w:val="22"/>
          <w:highlight w:val="none"/>
        </w:rPr>
      </w:pPr>
      <w:r>
        <w:rPr>
          <w:b/>
          <w:color w:val="auto"/>
          <w:sz w:val="24"/>
          <w:szCs w:val="22"/>
          <w:highlight w:val="none"/>
        </w:rPr>
        <w:t>4</w:t>
      </w:r>
      <w:r>
        <w:rPr>
          <w:bCs/>
          <w:color w:val="auto"/>
          <w:sz w:val="24"/>
          <w:szCs w:val="22"/>
          <w:highlight w:val="none"/>
        </w:rPr>
        <w:t xml:space="preserve">  停产一年以上，恢复生产时；</w:t>
      </w:r>
    </w:p>
    <w:p w14:paraId="16F66E16">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bCs/>
          <w:color w:val="auto"/>
          <w:sz w:val="24"/>
          <w:szCs w:val="22"/>
          <w:highlight w:val="none"/>
        </w:rPr>
      </w:pPr>
      <w:r>
        <w:rPr>
          <w:b/>
          <w:color w:val="auto"/>
          <w:sz w:val="24"/>
          <w:szCs w:val="22"/>
          <w:highlight w:val="none"/>
        </w:rPr>
        <w:t>5</w:t>
      </w:r>
      <w:r>
        <w:rPr>
          <w:bCs/>
          <w:color w:val="auto"/>
          <w:sz w:val="24"/>
          <w:szCs w:val="22"/>
          <w:highlight w:val="none"/>
        </w:rPr>
        <w:t xml:space="preserve">  出厂检验结果与上次型式检验结果有较大差异时；</w:t>
      </w:r>
    </w:p>
    <w:p w14:paraId="61C71741">
      <w:pPr>
        <w:pStyle w:val="34"/>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outlineLvl w:val="9"/>
        <w:rPr>
          <w:bCs/>
          <w:color w:val="auto"/>
          <w:sz w:val="24"/>
          <w:szCs w:val="22"/>
          <w:highlight w:val="none"/>
        </w:rPr>
      </w:pPr>
      <w:r>
        <w:rPr>
          <w:b/>
          <w:color w:val="auto"/>
          <w:sz w:val="24"/>
          <w:szCs w:val="22"/>
          <w:highlight w:val="none"/>
        </w:rPr>
        <w:t>6</w:t>
      </w:r>
      <w:r>
        <w:rPr>
          <w:bCs/>
          <w:color w:val="auto"/>
          <w:sz w:val="24"/>
          <w:szCs w:val="22"/>
          <w:highlight w:val="none"/>
        </w:rPr>
        <w:t xml:space="preserve">  国家或地方质量监督部门提出进行型式检验要求时。</w:t>
      </w:r>
    </w:p>
    <w:p w14:paraId="42AF723C">
      <w:pPr>
        <w:pStyle w:val="34"/>
        <w:numPr>
          <w:ilvl w:val="2"/>
          <w:numId w:val="17"/>
        </w:numPr>
        <w:tabs>
          <w:tab w:val="left" w:pos="420"/>
          <w:tab w:val="clear" w:pos="0"/>
        </w:tabs>
        <w:spacing w:line="360" w:lineRule="auto"/>
        <w:ind w:left="0" w:leftChars="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 xml:space="preserve"> 聚氨酯加气防火保温复合板型式检验项目应包括本规程第4.2.1条～第4.2.4条规定的全部项目。</w:t>
      </w:r>
    </w:p>
    <w:p w14:paraId="29478E7E">
      <w:pPr>
        <w:pStyle w:val="34"/>
        <w:numPr>
          <w:ilvl w:val="2"/>
          <w:numId w:val="17"/>
        </w:numPr>
        <w:tabs>
          <w:tab w:val="left" w:pos="420"/>
          <w:tab w:val="clear" w:pos="0"/>
        </w:tabs>
        <w:spacing w:line="360" w:lineRule="auto"/>
        <w:ind w:left="0" w:leftChars="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 xml:space="preserve"> 聚氨酯加气防火保温复合板型式检验的组批应符合现行国家标准《蒸压加气混凝土板》GB/T 15762中外墙板型式检验的有关规定。</w:t>
      </w:r>
    </w:p>
    <w:p w14:paraId="0C2F8E27">
      <w:pPr>
        <w:pStyle w:val="34"/>
        <w:numPr>
          <w:ilvl w:val="2"/>
          <w:numId w:val="17"/>
        </w:numPr>
        <w:tabs>
          <w:tab w:val="left" w:pos="420"/>
          <w:tab w:val="clear" w:pos="0"/>
        </w:tabs>
        <w:spacing w:line="360" w:lineRule="auto"/>
        <w:ind w:left="0" w:leftChars="0" w:firstLine="0" w:firstLineChars="0"/>
        <w:jc w:val="left"/>
        <w:outlineLvl w:val="2"/>
        <w:rPr>
          <w:rFonts w:hint="eastAsia"/>
          <w:bCs/>
          <w:color w:val="auto"/>
          <w:sz w:val="24"/>
          <w:szCs w:val="22"/>
          <w:lang w:val="en-US" w:eastAsia="zh-CN"/>
        </w:rPr>
      </w:pPr>
      <w:r>
        <w:rPr>
          <w:rFonts w:hint="eastAsia"/>
          <w:bCs/>
          <w:color w:val="auto"/>
          <w:sz w:val="24"/>
          <w:szCs w:val="22"/>
          <w:lang w:val="en-US" w:eastAsia="zh-CN"/>
        </w:rPr>
        <w:t xml:space="preserve"> 受检聚氨酯加气防火保温复合板的全部检验项目均合格时，应判聚氨酯加气防火保温复合板型式检验合格。</w:t>
      </w:r>
    </w:p>
    <w:p w14:paraId="5DAEF0CF">
      <w:pPr>
        <w:pStyle w:val="34"/>
        <w:numPr>
          <w:ilvl w:val="2"/>
          <w:numId w:val="17"/>
        </w:numPr>
        <w:tabs>
          <w:tab w:val="left" w:pos="420"/>
          <w:tab w:val="clear" w:pos="0"/>
        </w:tabs>
        <w:spacing w:line="360" w:lineRule="auto"/>
        <w:ind w:left="0" w:leftChars="0" w:firstLine="0" w:firstLineChars="0"/>
        <w:jc w:val="left"/>
        <w:outlineLvl w:val="2"/>
        <w:rPr>
          <w:rFonts w:hint="eastAsia" w:eastAsia="宋体"/>
          <w:bCs/>
          <w:color w:val="auto"/>
          <w:sz w:val="24"/>
          <w:szCs w:val="22"/>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Cs/>
          <w:color w:val="auto"/>
          <w:sz w:val="24"/>
          <w:szCs w:val="22"/>
          <w:lang w:val="en-US" w:eastAsia="zh-CN"/>
        </w:rPr>
        <w:t xml:space="preserve"> 聚氨酯加气防火保温复合板型式检验应委托具有相应检测资质的机构完成，并形成型式检验报</w:t>
      </w:r>
    </w:p>
    <w:p w14:paraId="2086FC57">
      <w:pPr>
        <w:pStyle w:val="34"/>
        <w:numPr>
          <w:ilvl w:val="0"/>
          <w:numId w:val="16"/>
        </w:numPr>
        <w:spacing w:line="360" w:lineRule="auto"/>
        <w:ind w:left="720" w:leftChars="0" w:hanging="720" w:firstLineChars="0"/>
        <w:jc w:val="center"/>
        <w:outlineLvl w:val="0"/>
        <w:rPr>
          <w:rFonts w:hint="eastAsia" w:eastAsia="黑体"/>
          <w:bCs/>
          <w:color w:val="auto"/>
          <w:sz w:val="36"/>
          <w:szCs w:val="32"/>
          <w:lang w:eastAsia="zh-CN"/>
        </w:rPr>
      </w:pPr>
      <w:bookmarkStart w:id="173" w:name="_Toc2347"/>
      <w:bookmarkStart w:id="174" w:name="_Toc1958"/>
      <w:r>
        <w:rPr>
          <w:rFonts w:hint="eastAsia" w:eastAsia="黑体"/>
          <w:bCs/>
          <w:color w:val="auto"/>
          <w:sz w:val="36"/>
          <w:szCs w:val="32"/>
          <w:lang w:eastAsia="zh-CN"/>
        </w:rPr>
        <w:t>聚氨酯粘结胶拉伸粘结强度及剪切粘结强度试验方法</w:t>
      </w:r>
      <w:bookmarkEnd w:id="168"/>
      <w:bookmarkEnd w:id="169"/>
      <w:bookmarkEnd w:id="170"/>
      <w:bookmarkEnd w:id="173"/>
      <w:bookmarkEnd w:id="174"/>
    </w:p>
    <w:p w14:paraId="10E8077D">
      <w:pPr>
        <w:pStyle w:val="34"/>
        <w:numPr>
          <w:ilvl w:val="1"/>
          <w:numId w:val="16"/>
        </w:numPr>
        <w:spacing w:line="360" w:lineRule="auto"/>
        <w:ind w:left="0" w:leftChars="0" w:firstLine="0" w:firstLineChars="0"/>
        <w:jc w:val="center"/>
        <w:outlineLvl w:val="2"/>
        <w:rPr>
          <w:rFonts w:hint="eastAsia" w:eastAsia="黑体"/>
          <w:bCs/>
          <w:color w:val="auto"/>
          <w:sz w:val="28"/>
          <w:szCs w:val="24"/>
          <w:lang w:val="en-US" w:eastAsia="zh-CN"/>
        </w:rPr>
      </w:pPr>
      <w:r>
        <w:rPr>
          <w:rFonts w:hint="eastAsia" w:eastAsia="黑体"/>
          <w:bCs/>
          <w:color w:val="auto"/>
          <w:sz w:val="28"/>
          <w:szCs w:val="24"/>
          <w:lang w:val="en-US" w:eastAsia="zh-CN"/>
        </w:rPr>
        <w:t>试验条件</w:t>
      </w:r>
    </w:p>
    <w:p w14:paraId="025FF10A">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rPr>
        <w:t>试</w:t>
      </w:r>
      <w:r>
        <w:rPr>
          <w:rFonts w:hint="eastAsia"/>
          <w:bCs/>
          <w:color w:val="auto"/>
          <w:sz w:val="24"/>
          <w:szCs w:val="22"/>
          <w:lang w:val="en-US" w:eastAsia="zh-CN"/>
        </w:rPr>
        <w:t>验室温度应为（23±2）℃，相对湿度应为（50±5）%。除特殊说明外，所有性能试验应在该试验条件下进行。</w:t>
      </w:r>
    </w:p>
    <w:p w14:paraId="24B023BB">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试验材料及所用器具应在试验条件下放置 24h。</w:t>
      </w:r>
    </w:p>
    <w:p w14:paraId="5F38F7DB">
      <w:pPr>
        <w:pStyle w:val="34"/>
        <w:numPr>
          <w:ilvl w:val="1"/>
          <w:numId w:val="16"/>
        </w:numPr>
        <w:spacing w:line="360" w:lineRule="auto"/>
        <w:ind w:left="0" w:leftChars="0" w:firstLine="0" w:firstLineChars="0"/>
        <w:jc w:val="center"/>
        <w:outlineLvl w:val="2"/>
        <w:rPr>
          <w:rFonts w:hint="eastAsia" w:eastAsia="黑体"/>
          <w:bCs/>
          <w:color w:val="auto"/>
          <w:sz w:val="28"/>
          <w:szCs w:val="24"/>
          <w:lang w:val="en-US" w:eastAsia="zh-CN"/>
        </w:rPr>
      </w:pPr>
      <w:r>
        <w:rPr>
          <w:rFonts w:hint="eastAsia" w:eastAsia="黑体"/>
          <w:bCs/>
          <w:color w:val="auto"/>
          <w:sz w:val="28"/>
          <w:szCs w:val="24"/>
          <w:lang w:val="en-US" w:eastAsia="zh-CN"/>
        </w:rPr>
        <w:t>试验仪器</w:t>
      </w:r>
    </w:p>
    <w:p w14:paraId="51E382B8">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万能试验机应符合现行行业标准《陶瓷砖胶粘剂》JC/T 547的有关规定，测量精度应为±1%。</w:t>
      </w:r>
    </w:p>
    <w:p w14:paraId="69D319B5">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恒温鼓风干燥箱的温度范围应为 0 ℃～200℃，精度应为±2℃。</w:t>
      </w:r>
    </w:p>
    <w:p w14:paraId="36759354">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拉拔接头应由边长为（40±1）mm 的正方形和最小厚度为 10mm 的金属块与试验机相连接的部件组成。</w:t>
      </w:r>
    </w:p>
    <w:p w14:paraId="65CDE509">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剪切粘结强度试验夹具：符合现行行业标准《陶瓷砖胶粘剂》JC/T 547的要求。</w:t>
      </w:r>
    </w:p>
    <w:p w14:paraId="03EE66F2">
      <w:pPr>
        <w:pStyle w:val="34"/>
        <w:numPr>
          <w:ilvl w:val="1"/>
          <w:numId w:val="16"/>
        </w:numPr>
        <w:spacing w:line="360" w:lineRule="auto"/>
        <w:ind w:left="0" w:leftChars="0" w:firstLine="0" w:firstLineChars="0"/>
        <w:jc w:val="center"/>
        <w:outlineLvl w:val="2"/>
        <w:rPr>
          <w:rFonts w:hint="eastAsia" w:eastAsia="黑体"/>
          <w:bCs/>
          <w:color w:val="auto"/>
          <w:sz w:val="28"/>
          <w:szCs w:val="24"/>
          <w:lang w:val="en-US" w:eastAsia="zh-CN"/>
        </w:rPr>
      </w:pPr>
      <w:r>
        <w:rPr>
          <w:rFonts w:hint="eastAsia" w:eastAsia="黑体"/>
          <w:bCs/>
          <w:color w:val="auto"/>
          <w:sz w:val="28"/>
          <w:szCs w:val="24"/>
          <w:lang w:val="en-US" w:eastAsia="zh-CN"/>
        </w:rPr>
        <w:t>试验材料</w:t>
      </w:r>
    </w:p>
    <w:p w14:paraId="4DC73898">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陶瓷砖应符合国家标准《陶瓷砖》GB/T 4100附录L中B类干压陶瓷砖的有关规定。</w:t>
      </w:r>
    </w:p>
    <w:p w14:paraId="08AC68B0">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蒸压砂加气混凝土基底试件长度宜为600mm；宽度宜为250mm，最小不应小于200mm；厚度宜为100mm，最小不应小于75mm。蒸压砂加气混凝土基底试件表面应清洁、干净，并应清除附在表面的污垢、灰尘等杂物及表面疏松层。</w:t>
      </w:r>
    </w:p>
    <w:p w14:paraId="1CE3B626">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蒸压砂加气混凝土基底试件强度等级不应小于A3.5，其表面拉伸强度的平均值不应小于0.40MPa，最小值不应小于0.35MPa。</w:t>
      </w:r>
    </w:p>
    <w:p w14:paraId="5CE20971">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default"/>
          <w:bCs/>
          <w:color w:val="auto"/>
          <w:sz w:val="24"/>
          <w:szCs w:val="22"/>
          <w:lang w:val="en-US" w:eastAsia="zh-CN"/>
        </w:rPr>
      </w:pPr>
      <w:r>
        <w:rPr>
          <w:rFonts w:hint="default"/>
          <w:bCs/>
          <w:color w:val="auto"/>
          <w:sz w:val="24"/>
          <w:szCs w:val="22"/>
          <w:lang w:val="en-US" w:eastAsia="zh-CN"/>
        </w:rPr>
        <w:t>试验混凝土板应符合行业标准《陶瓷砖胶粘剂》JC/T 547-2017附录A 的规定。</w:t>
      </w:r>
    </w:p>
    <w:p w14:paraId="27549D89">
      <w:pPr>
        <w:pStyle w:val="34"/>
        <w:numPr>
          <w:ilvl w:val="1"/>
          <w:numId w:val="16"/>
        </w:numPr>
        <w:spacing w:line="360" w:lineRule="auto"/>
        <w:ind w:left="0" w:leftChars="0" w:firstLine="0" w:firstLineChars="0"/>
        <w:jc w:val="center"/>
        <w:outlineLvl w:val="2"/>
        <w:rPr>
          <w:rFonts w:hint="eastAsia" w:eastAsia="黑体"/>
          <w:bCs/>
          <w:color w:val="auto"/>
          <w:sz w:val="28"/>
          <w:szCs w:val="24"/>
          <w:lang w:val="en-US" w:eastAsia="zh-CN"/>
        </w:rPr>
      </w:pPr>
      <w:r>
        <w:rPr>
          <w:rFonts w:hint="eastAsia" w:eastAsia="黑体"/>
          <w:bCs/>
          <w:color w:val="auto"/>
          <w:sz w:val="28"/>
          <w:szCs w:val="24"/>
          <w:lang w:val="en-US" w:eastAsia="zh-CN"/>
        </w:rPr>
        <w:t>拉伸粘结强度（与蒸压砂加气混凝土粘结）</w:t>
      </w:r>
    </w:p>
    <w:p w14:paraId="06CBBFF7">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蒸压砂加气混凝土基底试件应在试验条件下存放不小于48h。</w:t>
      </w:r>
    </w:p>
    <w:p w14:paraId="291B081D">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制备试件前，聚氨酯粘结胶应摇晃混匀。胶枪试喷，喷出的粘结胶不应作为试验粘结胶使用。</w:t>
      </w:r>
    </w:p>
    <w:p w14:paraId="37E71F39">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lang w:val="en-US" w:eastAsia="zh-CN"/>
        </w:rPr>
        <w:t>制</w:t>
      </w:r>
      <w:r>
        <w:rPr>
          <w:rFonts w:hint="eastAsia"/>
          <w:bCs/>
          <w:color w:val="auto"/>
          <w:sz w:val="24"/>
          <w:szCs w:val="22"/>
        </w:rPr>
        <w:t>备试件时，胶枪管口距离蒸压砂加气混凝土基底试件大面的表面约10mm处，将聚氨酯粘结胶连续不间断地喷于试件表面，覆盖尺寸应大于40mm×40mm。在聚氨酯粘结胶的可操作时间内粘结拉拔接头，拉拔接头上放置（1000±50）g的压块，压块面积应不小于拉拔接头面积，聚氨酯粘结胶由四周挤出。蒸压砂加气混凝土基底试件上设置6个拉拔接头，且相邻2个拉拔位置间距不应小于50mm（图C.4.3），试件在试验条件下放置72h后，移除压块，并应将试件四周挤出的粘结胶切除。</w:t>
      </w:r>
    </w:p>
    <w:p w14:paraId="3CB42CC8">
      <w:pPr>
        <w:pStyle w:val="34"/>
        <w:spacing w:line="360" w:lineRule="auto"/>
        <w:ind w:firstLine="0" w:firstLineChars="0"/>
        <w:jc w:val="center"/>
        <w:rPr>
          <w:bCs/>
          <w:color w:val="auto"/>
          <w:sz w:val="24"/>
          <w:szCs w:val="22"/>
        </w:rPr>
      </w:pPr>
      <w:r>
        <w:rPr>
          <w:color w:val="auto"/>
        </w:rPr>
        <w:drawing>
          <wp:inline distT="0" distB="0" distL="0" distR="0">
            <wp:extent cx="4040505" cy="1863090"/>
            <wp:effectExtent l="0" t="0" r="1333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3"/>
                    <a:srcRect t="8505"/>
                    <a:stretch>
                      <a:fillRect/>
                    </a:stretch>
                  </pic:blipFill>
                  <pic:spPr>
                    <a:xfrm>
                      <a:off x="0" y="0"/>
                      <a:ext cx="4046088" cy="1865697"/>
                    </a:xfrm>
                    <a:prstGeom prst="rect">
                      <a:avLst/>
                    </a:prstGeom>
                    <a:ln>
                      <a:noFill/>
                    </a:ln>
                  </pic:spPr>
                </pic:pic>
              </a:graphicData>
            </a:graphic>
          </wp:inline>
        </w:drawing>
      </w:r>
    </w:p>
    <w:p w14:paraId="12AA1BB9">
      <w:pPr>
        <w:spacing w:line="360" w:lineRule="auto"/>
        <w:jc w:val="center"/>
        <w:rPr>
          <w:bCs/>
          <w:color w:val="auto"/>
          <w:sz w:val="21"/>
          <w:szCs w:val="20"/>
        </w:rPr>
      </w:pPr>
      <w:r>
        <w:rPr>
          <w:b w:val="0"/>
          <w:bCs/>
          <w:color w:val="auto"/>
          <w:sz w:val="21"/>
          <w:szCs w:val="20"/>
        </w:rPr>
        <w:t>图C.4.3 粘结位置示意图</w:t>
      </w:r>
    </w:p>
    <w:p w14:paraId="06C5DD20">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拉拔接头与万能试验机连接宜采用球铰活动连接方式，并应以（5±1）mm/min 的加载速度测定拉伸粘结强度。试件破坏模式和拉伸荷载值的记录应按现行行业标准《陶瓷砖胶粘剂》JC/T 547的有关规定执行。</w:t>
      </w:r>
    </w:p>
    <w:p w14:paraId="7DEB1EDD">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拉伸粘结强度应按下式计算，试验结果应以6个试验数据的算术平均值表示，精确至0.01MPa：</w:t>
      </w:r>
    </w:p>
    <w:p w14:paraId="0C73A0DA">
      <w:pPr>
        <w:pStyle w:val="34"/>
        <w:spacing w:line="360" w:lineRule="auto"/>
        <w:ind w:firstLine="0" w:firstLineChars="0"/>
        <w:jc w:val="right"/>
        <w:rPr>
          <w:bCs/>
          <w:color w:val="auto"/>
          <w:sz w:val="24"/>
          <w:szCs w:val="22"/>
        </w:rPr>
      </w:pPr>
      <w:r>
        <w:rPr>
          <w:color w:val="auto"/>
          <w:position w:val="-10"/>
        </w:rPr>
        <w:object>
          <v:shape id="_x0000_i1122" o:spt="75" type="#_x0000_t75" style="height:16.9pt;width:41.45pt;" o:ole="t" filled="f" o:preferrelative="t" stroked="f" coordsize="21600,21600">
            <v:path/>
            <v:fill on="f" focussize="0,0"/>
            <v:stroke on="f" joinstyle="miter"/>
            <v:imagedata r:id="rId215" o:title=""/>
            <o:lock v:ext="edit" aspectratio="t"/>
            <w10:wrap type="none"/>
            <w10:anchorlock/>
          </v:shape>
          <o:OLEObject Type="Embed" ProgID="Equation.DSMT4" ShapeID="_x0000_i1122" DrawAspect="Content" ObjectID="_1468075822" r:id="rId214">
            <o:LockedField>false</o:LockedField>
          </o:OLEObject>
        </w:object>
      </w:r>
      <w:r>
        <w:rPr>
          <w:color w:val="auto"/>
        </w:rPr>
        <w:t xml:space="preserve">                                </w:t>
      </w:r>
      <w:r>
        <w:rPr>
          <w:rFonts w:hint="eastAsia"/>
          <w:color w:val="auto"/>
          <w:lang w:eastAsia="zh-CN"/>
        </w:rPr>
        <w:t>(</w:t>
      </w:r>
      <w:r>
        <w:rPr>
          <w:rFonts w:hint="eastAsia"/>
          <w:color w:val="auto"/>
          <w:lang w:val="en-US" w:eastAsia="zh-CN"/>
        </w:rPr>
        <w:t>C</w:t>
      </w:r>
      <w:r>
        <w:rPr>
          <w:color w:val="auto"/>
        </w:rPr>
        <w:t>.4.5</w:t>
      </w:r>
      <w:r>
        <w:rPr>
          <w:rFonts w:hint="eastAsia"/>
          <w:color w:val="auto"/>
          <w:lang w:eastAsia="zh-CN"/>
        </w:rPr>
        <w:t>)</w:t>
      </w:r>
    </w:p>
    <w:tbl>
      <w:tblPr>
        <w:tblStyle w:val="25"/>
        <w:tblW w:w="8368" w:type="dxa"/>
        <w:tblInd w:w="0" w:type="dxa"/>
        <w:tblLayout w:type="autofit"/>
        <w:tblCellMar>
          <w:top w:w="0" w:type="dxa"/>
          <w:left w:w="108" w:type="dxa"/>
          <w:bottom w:w="0" w:type="dxa"/>
          <w:right w:w="108" w:type="dxa"/>
        </w:tblCellMar>
      </w:tblPr>
      <w:tblGrid>
        <w:gridCol w:w="1560"/>
        <w:gridCol w:w="6808"/>
      </w:tblGrid>
      <w:tr w14:paraId="743DF085">
        <w:tblPrEx>
          <w:tblCellMar>
            <w:top w:w="0" w:type="dxa"/>
            <w:left w:w="108" w:type="dxa"/>
            <w:bottom w:w="0" w:type="dxa"/>
            <w:right w:w="108" w:type="dxa"/>
          </w:tblCellMar>
        </w:tblPrEx>
        <w:tc>
          <w:tcPr>
            <w:tcW w:w="1560" w:type="dxa"/>
            <w:shd w:val="clear" w:color="auto" w:fill="auto"/>
          </w:tcPr>
          <w:p w14:paraId="62ABB03D">
            <w:pPr>
              <w:pStyle w:val="55"/>
              <w:tabs>
                <w:tab w:val="left" w:pos="0"/>
              </w:tabs>
              <w:snapToGrid w:val="0"/>
              <w:jc w:val="right"/>
              <w:outlineLvl w:val="9"/>
              <w:rPr>
                <w:rFonts w:ascii="Times New Roman" w:eastAsia="宋体"/>
                <w:b w:val="0"/>
                <w:color w:val="auto"/>
                <w:sz w:val="24"/>
                <w:szCs w:val="24"/>
              </w:rPr>
            </w:pPr>
            <w:r>
              <w:rPr>
                <w:rFonts w:ascii="Times New Roman" w:eastAsia="宋体"/>
                <w:b w:val="0"/>
                <w:color w:val="auto"/>
                <w:sz w:val="24"/>
                <w:szCs w:val="24"/>
              </w:rPr>
              <w:t>式中：</w:t>
            </w:r>
            <w:r>
              <w:rPr>
                <w:rFonts w:ascii="Times New Roman"/>
                <w:color w:val="auto"/>
                <w:position w:val="-4"/>
              </w:rPr>
              <w:object>
                <v:shape id="_x0000_i1123" o:spt="75" type="#_x0000_t75" style="height:15.25pt;width:12pt;" o:ole="t" filled="f" o:preferrelative="t" stroked="f" coordsize="21600,21600">
                  <v:path/>
                  <v:fill on="f" focussize="0,0"/>
                  <v:stroke on="f" joinstyle="miter"/>
                  <v:imagedata r:id="rId217" o:title=""/>
                  <o:lock v:ext="edit" aspectratio="t"/>
                  <w10:wrap type="none"/>
                  <w10:anchorlock/>
                </v:shape>
                <o:OLEObject Type="Embed" ProgID="Equation.DSMT4" ShapeID="_x0000_i1123" DrawAspect="Content" ObjectID="_1468075823" r:id="rId216">
                  <o:LockedField>false</o:LockedField>
                </o:OLEObject>
              </w:object>
            </w:r>
          </w:p>
        </w:tc>
        <w:tc>
          <w:tcPr>
            <w:tcW w:w="6808" w:type="dxa"/>
            <w:shd w:val="clear" w:color="auto" w:fill="auto"/>
          </w:tcPr>
          <w:p w14:paraId="348DF4CB">
            <w:pPr>
              <w:pStyle w:val="55"/>
              <w:tabs>
                <w:tab w:val="left" w:pos="0"/>
              </w:tabs>
              <w:snapToGrid w:val="0"/>
              <w:jc w:val="both"/>
              <w:outlineLvl w:val="9"/>
              <w:rPr>
                <w:rFonts w:ascii="Times New Roman" w:eastAsia="宋体"/>
                <w:b w:val="0"/>
                <w:color w:val="auto"/>
                <w:sz w:val="24"/>
                <w:szCs w:val="24"/>
              </w:rPr>
            </w:pPr>
            <w:r>
              <w:rPr>
                <w:rFonts w:ascii="Times New Roman" w:eastAsia="宋体"/>
                <w:b w:val="0"/>
                <w:color w:val="auto"/>
                <w:sz w:val="24"/>
                <w:szCs w:val="24"/>
              </w:rPr>
              <w:t>——拉伸粘结强度，单位为兆帕（MPa）；</w:t>
            </w:r>
          </w:p>
        </w:tc>
      </w:tr>
      <w:tr w14:paraId="57074BF4">
        <w:tblPrEx>
          <w:tblCellMar>
            <w:top w:w="0" w:type="dxa"/>
            <w:left w:w="108" w:type="dxa"/>
            <w:bottom w:w="0" w:type="dxa"/>
            <w:right w:w="108" w:type="dxa"/>
          </w:tblCellMar>
        </w:tblPrEx>
        <w:tc>
          <w:tcPr>
            <w:tcW w:w="1560" w:type="dxa"/>
            <w:shd w:val="clear" w:color="auto" w:fill="auto"/>
          </w:tcPr>
          <w:p w14:paraId="626C8F69">
            <w:pPr>
              <w:pStyle w:val="55"/>
              <w:tabs>
                <w:tab w:val="left" w:pos="0"/>
              </w:tabs>
              <w:snapToGrid w:val="0"/>
              <w:jc w:val="right"/>
              <w:outlineLvl w:val="9"/>
              <w:rPr>
                <w:rFonts w:ascii="Times New Roman" w:eastAsia="宋体"/>
                <w:b w:val="0"/>
                <w:color w:val="auto"/>
                <w:sz w:val="24"/>
                <w:szCs w:val="24"/>
              </w:rPr>
            </w:pPr>
            <w:r>
              <w:rPr>
                <w:rFonts w:ascii="Times New Roman"/>
                <w:color w:val="auto"/>
                <w:position w:val="-4"/>
              </w:rPr>
              <w:object>
                <v:shape id="_x0000_i1124" o:spt="75" type="#_x0000_t75" style="height:15.25pt;width:15.25pt;" o:ole="t" filled="f" o:preferrelative="t" stroked="f" coordsize="21600,21600">
                  <v:path/>
                  <v:fill on="f" focussize="0,0"/>
                  <v:stroke on="f" joinstyle="miter"/>
                  <v:imagedata r:id="rId219" o:title=""/>
                  <o:lock v:ext="edit" aspectratio="t"/>
                  <w10:wrap type="none"/>
                  <w10:anchorlock/>
                </v:shape>
                <o:OLEObject Type="Embed" ProgID="Equation.DSMT4" ShapeID="_x0000_i1124" DrawAspect="Content" ObjectID="_1468075824" r:id="rId218">
                  <o:LockedField>false</o:LockedField>
                </o:OLEObject>
              </w:object>
            </w:r>
            <w:r>
              <w:rPr>
                <w:rFonts w:ascii="Times New Roman" w:eastAsia="宋体"/>
                <w:b w:val="0"/>
                <w:color w:val="auto"/>
                <w:sz w:val="24"/>
                <w:szCs w:val="24"/>
              </w:rPr>
              <w:t xml:space="preserve">  </w:t>
            </w:r>
          </w:p>
        </w:tc>
        <w:tc>
          <w:tcPr>
            <w:tcW w:w="6808" w:type="dxa"/>
            <w:shd w:val="clear" w:color="auto" w:fill="auto"/>
          </w:tcPr>
          <w:p w14:paraId="49245C94">
            <w:pPr>
              <w:pStyle w:val="55"/>
              <w:tabs>
                <w:tab w:val="left" w:pos="0"/>
              </w:tabs>
              <w:snapToGrid w:val="0"/>
              <w:jc w:val="both"/>
              <w:outlineLvl w:val="9"/>
              <w:rPr>
                <w:rFonts w:ascii="Times New Roman" w:eastAsia="宋体"/>
                <w:b w:val="0"/>
                <w:color w:val="auto"/>
                <w:sz w:val="24"/>
                <w:szCs w:val="24"/>
              </w:rPr>
            </w:pPr>
            <w:r>
              <w:rPr>
                <w:rFonts w:ascii="Times New Roman" w:eastAsia="宋体"/>
                <w:b w:val="0"/>
                <w:color w:val="auto"/>
                <w:sz w:val="24"/>
                <w:szCs w:val="24"/>
              </w:rPr>
              <w:t>——拉伸荷载，单位为牛顿（N）；</w:t>
            </w:r>
          </w:p>
        </w:tc>
      </w:tr>
      <w:tr w14:paraId="67657DA3">
        <w:tblPrEx>
          <w:tblCellMar>
            <w:top w:w="0" w:type="dxa"/>
            <w:left w:w="108" w:type="dxa"/>
            <w:bottom w:w="0" w:type="dxa"/>
            <w:right w:w="108" w:type="dxa"/>
          </w:tblCellMar>
        </w:tblPrEx>
        <w:tc>
          <w:tcPr>
            <w:tcW w:w="1560" w:type="dxa"/>
            <w:shd w:val="clear" w:color="auto" w:fill="auto"/>
          </w:tcPr>
          <w:p w14:paraId="5B4C9D66">
            <w:pPr>
              <w:pStyle w:val="55"/>
              <w:tabs>
                <w:tab w:val="left" w:pos="0"/>
              </w:tabs>
              <w:snapToGrid w:val="0"/>
              <w:jc w:val="right"/>
              <w:outlineLvl w:val="9"/>
              <w:rPr>
                <w:rFonts w:ascii="Times New Roman" w:eastAsia="宋体"/>
                <w:b w:val="0"/>
                <w:color w:val="auto"/>
                <w:sz w:val="24"/>
                <w:szCs w:val="24"/>
              </w:rPr>
            </w:pPr>
            <w:r>
              <w:rPr>
                <w:rFonts w:ascii="Times New Roman"/>
                <w:color w:val="auto"/>
                <w:position w:val="-4"/>
              </w:rPr>
              <w:object>
                <v:shape id="_x0000_i1125" o:spt="75" type="#_x0000_t75" style="height:15.25pt;width:12pt;" o:ole="t" filled="f" o:preferrelative="t" stroked="f" coordsize="21600,21600">
                  <v:path/>
                  <v:fill on="f" focussize="0,0"/>
                  <v:stroke on="f" joinstyle="miter"/>
                  <v:imagedata r:id="rId221" o:title=""/>
                  <o:lock v:ext="edit" aspectratio="t"/>
                  <w10:wrap type="none"/>
                  <w10:anchorlock/>
                </v:shape>
                <o:OLEObject Type="Embed" ProgID="Equation.DSMT4" ShapeID="_x0000_i1125" DrawAspect="Content" ObjectID="_1468075825" r:id="rId220">
                  <o:LockedField>false</o:LockedField>
                </o:OLEObject>
              </w:object>
            </w:r>
            <w:r>
              <w:rPr>
                <w:rFonts w:ascii="Times New Roman" w:eastAsia="宋体"/>
                <w:b w:val="0"/>
                <w:color w:val="auto"/>
                <w:sz w:val="24"/>
                <w:szCs w:val="24"/>
              </w:rPr>
              <w:t xml:space="preserve">  </w:t>
            </w:r>
          </w:p>
        </w:tc>
        <w:tc>
          <w:tcPr>
            <w:tcW w:w="6808" w:type="dxa"/>
            <w:shd w:val="clear" w:color="auto" w:fill="auto"/>
          </w:tcPr>
          <w:p w14:paraId="6CD0B66A">
            <w:pPr>
              <w:pStyle w:val="55"/>
              <w:tabs>
                <w:tab w:val="left" w:pos="0"/>
              </w:tabs>
              <w:snapToGrid w:val="0"/>
              <w:jc w:val="both"/>
              <w:outlineLvl w:val="9"/>
              <w:rPr>
                <w:rFonts w:ascii="Times New Roman" w:eastAsia="宋体"/>
                <w:b w:val="0"/>
                <w:color w:val="auto"/>
                <w:sz w:val="24"/>
                <w:szCs w:val="24"/>
              </w:rPr>
            </w:pPr>
            <w:r>
              <w:rPr>
                <w:rFonts w:ascii="Times New Roman" w:eastAsia="宋体"/>
                <w:b w:val="0"/>
                <w:color w:val="auto"/>
                <w:sz w:val="24"/>
                <w:szCs w:val="24"/>
              </w:rPr>
              <w:t>——粘结面积，为1600平方毫米（mm</w:t>
            </w:r>
            <w:r>
              <w:rPr>
                <w:rFonts w:ascii="Times New Roman" w:eastAsia="宋体"/>
                <w:b w:val="0"/>
                <w:color w:val="auto"/>
                <w:sz w:val="24"/>
                <w:szCs w:val="24"/>
                <w:vertAlign w:val="superscript"/>
              </w:rPr>
              <w:t>2</w:t>
            </w:r>
            <w:r>
              <w:rPr>
                <w:rFonts w:ascii="Times New Roman" w:eastAsia="宋体"/>
                <w:b w:val="0"/>
                <w:color w:val="auto"/>
                <w:sz w:val="24"/>
                <w:szCs w:val="24"/>
              </w:rPr>
              <w:t>）</w:t>
            </w:r>
            <w:r>
              <w:rPr>
                <w:rFonts w:hint="eastAsia" w:ascii="Times New Roman" w:eastAsia="宋体"/>
                <w:b w:val="0"/>
                <w:color w:val="auto"/>
                <w:sz w:val="24"/>
                <w:szCs w:val="24"/>
              </w:rPr>
              <w:t>。</w:t>
            </w:r>
          </w:p>
        </w:tc>
      </w:tr>
    </w:tbl>
    <w:p w14:paraId="0E462D95">
      <w:pPr>
        <w:pStyle w:val="34"/>
        <w:spacing w:line="360" w:lineRule="auto"/>
        <w:ind w:firstLine="480"/>
        <w:jc w:val="left"/>
        <w:rPr>
          <w:bCs/>
          <w:color w:val="auto"/>
          <w:sz w:val="24"/>
          <w:szCs w:val="22"/>
        </w:rPr>
      </w:pPr>
      <w:r>
        <w:rPr>
          <w:rFonts w:hint="eastAsia"/>
          <w:bCs/>
          <w:color w:val="auto"/>
          <w:sz w:val="24"/>
          <w:szCs w:val="22"/>
        </w:rPr>
        <w:t>当</w:t>
      </w:r>
      <w:r>
        <w:rPr>
          <w:bCs/>
          <w:color w:val="auto"/>
          <w:sz w:val="24"/>
          <w:szCs w:val="22"/>
        </w:rPr>
        <w:t>单个试件的试验值与平均值之差大于20%</w:t>
      </w:r>
      <w:r>
        <w:rPr>
          <w:rFonts w:hint="eastAsia"/>
          <w:bCs/>
          <w:color w:val="auto"/>
          <w:sz w:val="24"/>
          <w:szCs w:val="22"/>
        </w:rPr>
        <w:t>时</w:t>
      </w:r>
      <w:r>
        <w:rPr>
          <w:bCs/>
          <w:color w:val="auto"/>
          <w:sz w:val="24"/>
          <w:szCs w:val="22"/>
        </w:rPr>
        <w:t>，</w:t>
      </w:r>
      <w:r>
        <w:rPr>
          <w:rFonts w:hint="eastAsia"/>
          <w:bCs/>
          <w:color w:val="auto"/>
          <w:sz w:val="24"/>
          <w:szCs w:val="22"/>
        </w:rPr>
        <w:t>应</w:t>
      </w:r>
      <w:r>
        <w:rPr>
          <w:bCs/>
          <w:color w:val="auto"/>
          <w:sz w:val="24"/>
          <w:szCs w:val="22"/>
        </w:rPr>
        <w:t>逐次剔除偏差最大的试验值，直至各试验值与平均值之差不超过20%。</w:t>
      </w:r>
      <w:r>
        <w:rPr>
          <w:rFonts w:hint="eastAsia"/>
          <w:bCs/>
          <w:color w:val="auto"/>
          <w:sz w:val="24"/>
          <w:szCs w:val="22"/>
        </w:rPr>
        <w:t>当</w:t>
      </w:r>
      <w:r>
        <w:rPr>
          <w:bCs/>
          <w:color w:val="auto"/>
          <w:sz w:val="24"/>
          <w:szCs w:val="22"/>
        </w:rPr>
        <w:t>剩余试验值不少于4个时，</w:t>
      </w:r>
      <w:r>
        <w:rPr>
          <w:rFonts w:hint="eastAsia"/>
          <w:bCs/>
          <w:color w:val="auto"/>
          <w:sz w:val="24"/>
          <w:szCs w:val="22"/>
        </w:rPr>
        <w:t>应</w:t>
      </w:r>
      <w:r>
        <w:rPr>
          <w:bCs/>
          <w:color w:val="auto"/>
          <w:sz w:val="24"/>
          <w:szCs w:val="22"/>
        </w:rPr>
        <w:t>取剩余数据的平均值为试验结果；</w:t>
      </w:r>
      <w:r>
        <w:rPr>
          <w:rFonts w:hint="eastAsia"/>
          <w:bCs/>
          <w:color w:val="auto"/>
          <w:sz w:val="24"/>
          <w:szCs w:val="22"/>
        </w:rPr>
        <w:t>当</w:t>
      </w:r>
      <w:r>
        <w:rPr>
          <w:bCs/>
          <w:color w:val="auto"/>
          <w:sz w:val="24"/>
          <w:szCs w:val="22"/>
        </w:rPr>
        <w:t>剩余试验值不足4个时，则此组试验结果</w:t>
      </w:r>
      <w:r>
        <w:rPr>
          <w:rFonts w:hint="eastAsia"/>
          <w:bCs/>
          <w:color w:val="auto"/>
          <w:sz w:val="24"/>
          <w:szCs w:val="22"/>
        </w:rPr>
        <w:t>应为</w:t>
      </w:r>
      <w:r>
        <w:rPr>
          <w:bCs/>
          <w:color w:val="auto"/>
          <w:sz w:val="24"/>
          <w:szCs w:val="22"/>
        </w:rPr>
        <w:t>无效，</w:t>
      </w:r>
      <w:r>
        <w:rPr>
          <w:rFonts w:hint="eastAsia"/>
          <w:bCs/>
          <w:color w:val="auto"/>
          <w:sz w:val="24"/>
          <w:szCs w:val="22"/>
        </w:rPr>
        <w:t>并</w:t>
      </w:r>
      <w:r>
        <w:rPr>
          <w:bCs/>
          <w:color w:val="auto"/>
          <w:sz w:val="24"/>
          <w:szCs w:val="22"/>
        </w:rPr>
        <w:t>应重新制备试件进行试验。</w:t>
      </w:r>
    </w:p>
    <w:p w14:paraId="47DE7E5E">
      <w:pPr>
        <w:pStyle w:val="34"/>
        <w:numPr>
          <w:ilvl w:val="1"/>
          <w:numId w:val="16"/>
        </w:numPr>
        <w:spacing w:line="360" w:lineRule="auto"/>
        <w:ind w:left="0" w:leftChars="0" w:firstLine="0" w:firstLineChars="0"/>
        <w:jc w:val="center"/>
        <w:outlineLvl w:val="2"/>
        <w:rPr>
          <w:rFonts w:hint="eastAsia" w:eastAsia="黑体"/>
          <w:bCs/>
          <w:color w:val="auto"/>
          <w:sz w:val="28"/>
          <w:szCs w:val="24"/>
          <w:lang w:val="en-US" w:eastAsia="zh-CN"/>
        </w:rPr>
      </w:pPr>
      <w:r>
        <w:rPr>
          <w:rFonts w:hint="eastAsia" w:eastAsia="黑体"/>
          <w:bCs/>
          <w:color w:val="auto"/>
          <w:sz w:val="28"/>
          <w:szCs w:val="24"/>
          <w:lang w:val="en-US" w:eastAsia="zh-CN"/>
        </w:rPr>
        <w:t>剪切粘结强度</w:t>
      </w:r>
    </w:p>
    <w:p w14:paraId="505E2846">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制备试件前，聚氨酯粘结胶应摇晃混匀。胶枪试喷后，喷出的粘结胶不得作为试验粘结胶使用。</w:t>
      </w:r>
    </w:p>
    <w:p w14:paraId="52E75815">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试件制备应符合下列规定：</w:t>
      </w:r>
    </w:p>
    <w:p w14:paraId="4491F224">
      <w:pPr>
        <w:pStyle w:val="34"/>
        <w:numPr>
          <w:ilvl w:val="0"/>
          <w:numId w:val="18"/>
        </w:numPr>
        <w:spacing w:line="360" w:lineRule="auto"/>
        <w:ind w:left="0" w:firstLine="480"/>
        <w:jc w:val="left"/>
        <w:rPr>
          <w:bCs/>
          <w:color w:val="auto"/>
          <w:sz w:val="24"/>
          <w:szCs w:val="22"/>
        </w:rPr>
      </w:pPr>
      <w:r>
        <w:rPr>
          <w:rFonts w:hint="eastAsia"/>
          <w:bCs/>
          <w:color w:val="auto"/>
          <w:sz w:val="24"/>
          <w:szCs w:val="22"/>
        </w:rPr>
        <w:t>应</w:t>
      </w:r>
      <w:r>
        <w:rPr>
          <w:bCs/>
          <w:color w:val="auto"/>
          <w:sz w:val="24"/>
          <w:szCs w:val="22"/>
        </w:rPr>
        <w:t>预先在试验陶瓷砖上按图</w:t>
      </w:r>
      <w:r>
        <w:rPr>
          <w:rFonts w:hint="eastAsia"/>
          <w:bCs/>
          <w:color w:val="auto"/>
          <w:sz w:val="24"/>
          <w:szCs w:val="22"/>
          <w:lang w:val="en-US" w:eastAsia="zh-CN"/>
        </w:rPr>
        <w:t>C</w:t>
      </w:r>
      <w:r>
        <w:rPr>
          <w:bCs/>
          <w:color w:val="auto"/>
          <w:sz w:val="24"/>
          <w:szCs w:val="22"/>
        </w:rPr>
        <w:t>.5.2所示刻划参照线</w:t>
      </w:r>
      <w:r>
        <w:rPr>
          <w:rFonts w:hint="eastAsia"/>
          <w:bCs/>
          <w:color w:val="auto"/>
          <w:sz w:val="24"/>
          <w:szCs w:val="22"/>
        </w:rPr>
        <w:t>；</w:t>
      </w:r>
    </w:p>
    <w:p w14:paraId="1A984891">
      <w:pPr>
        <w:pStyle w:val="34"/>
        <w:numPr>
          <w:ilvl w:val="0"/>
          <w:numId w:val="18"/>
        </w:numPr>
        <w:spacing w:line="360" w:lineRule="auto"/>
        <w:ind w:left="0" w:firstLine="480"/>
        <w:jc w:val="left"/>
        <w:rPr>
          <w:bCs/>
          <w:color w:val="auto"/>
          <w:sz w:val="24"/>
          <w:szCs w:val="22"/>
        </w:rPr>
      </w:pPr>
      <w:r>
        <w:rPr>
          <w:bCs/>
          <w:color w:val="auto"/>
          <w:sz w:val="24"/>
          <w:szCs w:val="22"/>
        </w:rPr>
        <w:t>胶枪管口距离陶瓷砖表面约10mm</w:t>
      </w:r>
      <w:r>
        <w:rPr>
          <w:color w:val="auto"/>
          <w:sz w:val="24"/>
        </w:rPr>
        <w:t>，距离参照线10mm，将</w:t>
      </w:r>
      <w:r>
        <w:rPr>
          <w:bCs/>
          <w:color w:val="auto"/>
          <w:sz w:val="24"/>
          <w:szCs w:val="22"/>
        </w:rPr>
        <w:t>聚氨酯粘结胶</w:t>
      </w:r>
      <w:r>
        <w:rPr>
          <w:color w:val="auto"/>
          <w:sz w:val="24"/>
        </w:rPr>
        <w:t>连续不间断喷于试件表</w:t>
      </w:r>
      <w:r>
        <w:rPr>
          <w:bCs/>
          <w:color w:val="auto"/>
          <w:sz w:val="24"/>
          <w:szCs w:val="22"/>
        </w:rPr>
        <w:t>面，喷涂时每个胶条直径约20mm</w:t>
      </w:r>
      <w:r>
        <w:rPr>
          <w:rFonts w:hint="eastAsia"/>
          <w:bCs/>
          <w:color w:val="auto"/>
          <w:sz w:val="24"/>
          <w:szCs w:val="22"/>
        </w:rPr>
        <w:t>，</w:t>
      </w:r>
      <w:r>
        <w:rPr>
          <w:bCs/>
          <w:color w:val="auto"/>
          <w:sz w:val="24"/>
          <w:szCs w:val="22"/>
        </w:rPr>
        <w:t>胶条之间应无空隙 ，避免互相覆盖且平行于参照线</w:t>
      </w:r>
      <w:r>
        <w:rPr>
          <w:rFonts w:hint="eastAsia"/>
          <w:bCs/>
          <w:color w:val="auto"/>
          <w:sz w:val="24"/>
          <w:szCs w:val="22"/>
        </w:rPr>
        <w:t>；</w:t>
      </w:r>
    </w:p>
    <w:p w14:paraId="300FEB6B">
      <w:pPr>
        <w:pStyle w:val="34"/>
        <w:numPr>
          <w:ilvl w:val="0"/>
          <w:numId w:val="18"/>
        </w:numPr>
        <w:spacing w:line="360" w:lineRule="auto"/>
        <w:ind w:left="0" w:firstLine="480"/>
        <w:jc w:val="left"/>
        <w:rPr>
          <w:bCs/>
          <w:color w:val="auto"/>
          <w:sz w:val="24"/>
          <w:szCs w:val="22"/>
        </w:rPr>
      </w:pPr>
      <w:r>
        <w:rPr>
          <w:bCs/>
          <w:color w:val="auto"/>
          <w:sz w:val="24"/>
          <w:szCs w:val="22"/>
        </w:rPr>
        <w:t>在聚氨酯粘结胶规定的可操作时间内，放置另一块试验陶瓷砖，按所</w:t>
      </w:r>
      <w:r>
        <w:rPr>
          <w:rFonts w:hint="eastAsia"/>
          <w:bCs/>
          <w:color w:val="auto"/>
          <w:sz w:val="24"/>
          <w:szCs w:val="22"/>
        </w:rPr>
        <w:t>画</w:t>
      </w:r>
      <w:r>
        <w:rPr>
          <w:bCs/>
          <w:color w:val="auto"/>
          <w:sz w:val="24"/>
          <w:szCs w:val="22"/>
        </w:rPr>
        <w:t>参照线在两陶瓷砖间错位20mm</w:t>
      </w:r>
      <w:r>
        <w:rPr>
          <w:rFonts w:hint="eastAsia"/>
          <w:bCs/>
          <w:color w:val="auto"/>
          <w:sz w:val="24"/>
          <w:szCs w:val="22"/>
        </w:rPr>
        <w:t>，</w:t>
      </w:r>
      <w:r>
        <w:rPr>
          <w:bCs/>
          <w:color w:val="auto"/>
          <w:sz w:val="24"/>
          <w:szCs w:val="22"/>
        </w:rPr>
        <w:t>并保持两块陶瓷砖的边缘平行</w:t>
      </w:r>
      <w:r>
        <w:rPr>
          <w:rFonts w:hint="eastAsia"/>
          <w:bCs/>
          <w:color w:val="auto"/>
          <w:sz w:val="24"/>
          <w:szCs w:val="22"/>
        </w:rPr>
        <w:t>；</w:t>
      </w:r>
    </w:p>
    <w:p w14:paraId="413DBF13">
      <w:pPr>
        <w:pStyle w:val="34"/>
        <w:numPr>
          <w:ilvl w:val="0"/>
          <w:numId w:val="18"/>
        </w:numPr>
        <w:spacing w:line="360" w:lineRule="auto"/>
        <w:ind w:left="0" w:firstLine="480"/>
        <w:jc w:val="left"/>
        <w:rPr>
          <w:bCs/>
          <w:color w:val="auto"/>
          <w:sz w:val="24"/>
          <w:szCs w:val="22"/>
        </w:rPr>
      </w:pPr>
      <w:r>
        <w:rPr>
          <w:bCs/>
          <w:color w:val="auto"/>
          <w:sz w:val="24"/>
          <w:szCs w:val="22"/>
        </w:rPr>
        <w:t>将试件放在一平整的平面上，将质量为（2000±15）g的压块放在试件上3</w:t>
      </w:r>
      <w:r>
        <w:rPr>
          <w:rFonts w:hint="eastAsia"/>
          <w:bCs/>
          <w:color w:val="auto"/>
          <w:sz w:val="24"/>
          <w:szCs w:val="22"/>
        </w:rPr>
        <w:t>m</w:t>
      </w:r>
      <w:r>
        <w:rPr>
          <w:bCs/>
          <w:color w:val="auto"/>
          <w:sz w:val="24"/>
          <w:szCs w:val="22"/>
        </w:rPr>
        <w:t>in，压块面积不</w:t>
      </w:r>
      <w:r>
        <w:rPr>
          <w:rFonts w:hint="eastAsia"/>
          <w:bCs/>
          <w:color w:val="auto"/>
          <w:sz w:val="24"/>
          <w:szCs w:val="22"/>
        </w:rPr>
        <w:t>应</w:t>
      </w:r>
      <w:r>
        <w:rPr>
          <w:bCs/>
          <w:color w:val="auto"/>
          <w:sz w:val="24"/>
          <w:szCs w:val="22"/>
        </w:rPr>
        <w:t>小于陶瓷砖相交错部分面积，聚氨酯粘结胶由四周挤出后</w:t>
      </w:r>
      <w:r>
        <w:rPr>
          <w:rFonts w:hint="eastAsia"/>
          <w:bCs/>
          <w:color w:val="auto"/>
          <w:sz w:val="24"/>
          <w:szCs w:val="22"/>
        </w:rPr>
        <w:t>应</w:t>
      </w:r>
      <w:r>
        <w:rPr>
          <w:bCs/>
          <w:color w:val="auto"/>
          <w:sz w:val="24"/>
          <w:szCs w:val="22"/>
        </w:rPr>
        <w:t>切除</w:t>
      </w:r>
      <w:r>
        <w:rPr>
          <w:rFonts w:hint="eastAsia"/>
          <w:bCs/>
          <w:color w:val="auto"/>
          <w:sz w:val="24"/>
          <w:szCs w:val="22"/>
        </w:rPr>
        <w:t>；</w:t>
      </w:r>
    </w:p>
    <w:p w14:paraId="4E87E070">
      <w:pPr>
        <w:pStyle w:val="34"/>
        <w:numPr>
          <w:ilvl w:val="0"/>
          <w:numId w:val="18"/>
        </w:numPr>
        <w:spacing w:line="360" w:lineRule="auto"/>
        <w:ind w:left="0" w:firstLine="480"/>
        <w:jc w:val="left"/>
        <w:rPr>
          <w:bCs/>
          <w:color w:val="auto"/>
          <w:sz w:val="24"/>
          <w:szCs w:val="22"/>
        </w:rPr>
      </w:pPr>
      <w:r>
        <w:rPr>
          <w:bCs/>
          <w:color w:val="auto"/>
          <w:sz w:val="24"/>
          <w:szCs w:val="22"/>
        </w:rPr>
        <w:t>试件</w:t>
      </w:r>
      <w:r>
        <w:rPr>
          <w:rFonts w:hint="eastAsia"/>
          <w:bCs/>
          <w:color w:val="auto"/>
          <w:sz w:val="24"/>
          <w:szCs w:val="22"/>
        </w:rPr>
        <w:t>应</w:t>
      </w:r>
      <w:r>
        <w:rPr>
          <w:bCs/>
          <w:color w:val="auto"/>
          <w:sz w:val="24"/>
          <w:szCs w:val="22"/>
        </w:rPr>
        <w:t>制作6组</w:t>
      </w:r>
      <w:r>
        <w:rPr>
          <w:rFonts w:hint="eastAsia"/>
          <w:bCs/>
          <w:color w:val="auto"/>
          <w:sz w:val="24"/>
          <w:szCs w:val="22"/>
        </w:rPr>
        <w:t>，并应在</w:t>
      </w:r>
      <w:r>
        <w:rPr>
          <w:bCs/>
          <w:color w:val="auto"/>
          <w:sz w:val="24"/>
          <w:szCs w:val="22"/>
        </w:rPr>
        <w:t>试验条件下放置72h养护。</w:t>
      </w:r>
    </w:p>
    <w:p w14:paraId="2E004EA4">
      <w:pPr>
        <w:spacing w:line="360" w:lineRule="auto"/>
        <w:jc w:val="center"/>
        <w:rPr>
          <w:bCs/>
          <w:color w:val="auto"/>
          <w:sz w:val="24"/>
          <w:szCs w:val="22"/>
        </w:rPr>
      </w:pPr>
      <w:r>
        <w:drawing>
          <wp:inline distT="0" distB="0" distL="0" distR="0">
            <wp:extent cx="2413000" cy="1982470"/>
            <wp:effectExtent l="0" t="0" r="10160" b="13970"/>
            <wp:docPr id="1047048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793" name="图片 1"/>
                    <pic:cNvPicPr>
                      <a:picLocks noChangeAspect="1"/>
                    </pic:cNvPicPr>
                  </pic:nvPicPr>
                  <pic:blipFill>
                    <a:blip r:embed="rId222"/>
                    <a:stretch>
                      <a:fillRect/>
                    </a:stretch>
                  </pic:blipFill>
                  <pic:spPr>
                    <a:xfrm>
                      <a:off x="0" y="0"/>
                      <a:ext cx="2426053" cy="1993768"/>
                    </a:xfrm>
                    <a:prstGeom prst="rect">
                      <a:avLst/>
                    </a:prstGeom>
                  </pic:spPr>
                </pic:pic>
              </a:graphicData>
            </a:graphic>
          </wp:inline>
        </w:drawing>
      </w:r>
    </w:p>
    <w:p w14:paraId="2676C01B">
      <w:pPr>
        <w:spacing w:line="360" w:lineRule="auto"/>
        <w:jc w:val="center"/>
        <w:rPr>
          <w:bCs/>
          <w:color w:val="auto"/>
          <w:sz w:val="24"/>
          <w:szCs w:val="22"/>
        </w:rPr>
      </w:pPr>
      <w:r>
        <w:rPr>
          <w:bCs/>
          <w:color w:val="auto"/>
          <w:sz w:val="24"/>
          <w:szCs w:val="22"/>
        </w:rPr>
        <w:t>图</w:t>
      </w:r>
      <w:r>
        <w:rPr>
          <w:rFonts w:hint="eastAsia"/>
          <w:bCs/>
          <w:color w:val="auto"/>
          <w:sz w:val="24"/>
          <w:szCs w:val="22"/>
          <w:lang w:val="en-US" w:eastAsia="zh-CN"/>
        </w:rPr>
        <w:t>C</w:t>
      </w:r>
      <w:r>
        <w:rPr>
          <w:bCs/>
          <w:color w:val="auto"/>
          <w:sz w:val="24"/>
          <w:szCs w:val="22"/>
        </w:rPr>
        <w:t>.5.2  剪切试件成型示意图</w:t>
      </w:r>
    </w:p>
    <w:p w14:paraId="7A614055">
      <w:pPr>
        <w:spacing w:line="360" w:lineRule="auto"/>
        <w:jc w:val="center"/>
        <w:rPr>
          <w:bCs/>
          <w:color w:val="auto"/>
          <w:sz w:val="24"/>
          <w:szCs w:val="22"/>
        </w:rPr>
      </w:pPr>
      <w:r>
        <w:rPr>
          <w:rFonts w:hint="eastAsia"/>
          <w:bCs/>
          <w:color w:val="auto"/>
          <w:sz w:val="24"/>
          <w:szCs w:val="22"/>
        </w:rPr>
        <w:t>1</w:t>
      </w:r>
      <w:r>
        <w:rPr>
          <w:bCs/>
          <w:color w:val="auto"/>
          <w:sz w:val="24"/>
          <w:szCs w:val="22"/>
        </w:rPr>
        <w:t>-</w:t>
      </w:r>
      <w:r>
        <w:rPr>
          <w:rFonts w:hint="eastAsia"/>
          <w:bCs/>
          <w:color w:val="auto"/>
          <w:sz w:val="24"/>
          <w:szCs w:val="22"/>
        </w:rPr>
        <w:t>陶瓷砖；2</w:t>
      </w:r>
      <w:r>
        <w:rPr>
          <w:bCs/>
          <w:color w:val="auto"/>
          <w:sz w:val="24"/>
          <w:szCs w:val="22"/>
        </w:rPr>
        <w:t>-</w:t>
      </w:r>
      <w:r>
        <w:rPr>
          <w:rFonts w:hint="eastAsia"/>
          <w:bCs/>
          <w:color w:val="auto"/>
          <w:sz w:val="24"/>
          <w:szCs w:val="22"/>
        </w:rPr>
        <w:t>胶条</w:t>
      </w:r>
    </w:p>
    <w:p w14:paraId="2771D6B8">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将试验条件下养护72h的试件放在带有剪切试验夹具的试验机上，应按现行行业标准《陶瓷砖胶粘剂》JC/T 547的规定方法测定聚氨酯粘结胶的剪切粘结强度。</w:t>
      </w:r>
    </w:p>
    <w:p w14:paraId="4F0DACFD">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聚氨酯粘结胶浸水后剪切粘结强度的测定应符合下列规定：</w:t>
      </w:r>
    </w:p>
    <w:p w14:paraId="3EEE6A85">
      <w:pPr>
        <w:spacing w:line="360" w:lineRule="auto"/>
        <w:ind w:firstLine="482" w:firstLineChars="200"/>
        <w:jc w:val="left"/>
        <w:rPr>
          <w:bCs/>
          <w:color w:val="auto"/>
          <w:sz w:val="24"/>
          <w:szCs w:val="22"/>
        </w:rPr>
      </w:pPr>
      <w:r>
        <w:rPr>
          <w:rFonts w:hint="eastAsia"/>
          <w:b/>
          <w:color w:val="auto"/>
          <w:sz w:val="24"/>
          <w:szCs w:val="22"/>
        </w:rPr>
        <w:t>1</w:t>
      </w:r>
      <w:r>
        <w:rPr>
          <w:b/>
          <w:color w:val="auto"/>
          <w:sz w:val="24"/>
          <w:szCs w:val="22"/>
        </w:rPr>
        <w:t xml:space="preserve">   </w:t>
      </w:r>
      <w:r>
        <w:rPr>
          <w:bCs/>
          <w:color w:val="auto"/>
          <w:sz w:val="24"/>
          <w:szCs w:val="22"/>
        </w:rPr>
        <w:t>将试验条件下养护 72h 的试件</w:t>
      </w:r>
      <w:r>
        <w:rPr>
          <w:rFonts w:hint="eastAsia"/>
          <w:bCs/>
          <w:color w:val="auto"/>
          <w:sz w:val="24"/>
          <w:szCs w:val="22"/>
        </w:rPr>
        <w:t>应</w:t>
      </w:r>
      <w:r>
        <w:rPr>
          <w:bCs/>
          <w:color w:val="auto"/>
          <w:sz w:val="24"/>
          <w:szCs w:val="22"/>
        </w:rPr>
        <w:t>完全浸没于（23±2）℃ 的水中，7d 后将试件取出并用布擦干表面水渍</w:t>
      </w:r>
      <w:r>
        <w:rPr>
          <w:rFonts w:hint="eastAsia"/>
          <w:bCs/>
          <w:color w:val="auto"/>
          <w:sz w:val="24"/>
          <w:szCs w:val="22"/>
        </w:rPr>
        <w:t>；</w:t>
      </w:r>
    </w:p>
    <w:p w14:paraId="6693380E">
      <w:pPr>
        <w:spacing w:line="360" w:lineRule="auto"/>
        <w:ind w:firstLine="482" w:firstLineChars="200"/>
        <w:jc w:val="left"/>
        <w:rPr>
          <w:bCs/>
          <w:color w:val="auto"/>
          <w:sz w:val="24"/>
          <w:szCs w:val="22"/>
        </w:rPr>
      </w:pPr>
      <w:r>
        <w:rPr>
          <w:rFonts w:hint="eastAsia"/>
          <w:b/>
          <w:color w:val="auto"/>
          <w:sz w:val="24"/>
          <w:szCs w:val="22"/>
        </w:rPr>
        <w:t>2</w:t>
      </w:r>
      <w:r>
        <w:rPr>
          <w:b/>
          <w:color w:val="auto"/>
          <w:sz w:val="24"/>
          <w:szCs w:val="22"/>
        </w:rPr>
        <w:t xml:space="preserve">   </w:t>
      </w:r>
      <w:r>
        <w:rPr>
          <w:rFonts w:hint="eastAsia"/>
          <w:bCs/>
          <w:color w:val="auto"/>
          <w:sz w:val="24"/>
          <w:szCs w:val="22"/>
        </w:rPr>
        <w:t>本规程第</w:t>
      </w:r>
      <w:r>
        <w:rPr>
          <w:bCs/>
          <w:color w:val="auto"/>
          <w:sz w:val="24"/>
          <w:szCs w:val="22"/>
        </w:rPr>
        <w:t>C.5.3</w:t>
      </w:r>
      <w:r>
        <w:rPr>
          <w:rFonts w:hint="eastAsia"/>
          <w:bCs/>
          <w:color w:val="auto"/>
          <w:sz w:val="24"/>
          <w:szCs w:val="22"/>
        </w:rPr>
        <w:t>条的规定</w:t>
      </w:r>
      <w:r>
        <w:rPr>
          <w:bCs/>
          <w:color w:val="auto"/>
          <w:sz w:val="24"/>
          <w:szCs w:val="22"/>
        </w:rPr>
        <w:t>测定聚氨酯粘结胶</w:t>
      </w:r>
      <w:r>
        <w:rPr>
          <w:rFonts w:hint="eastAsia"/>
          <w:bCs/>
          <w:color w:val="auto"/>
          <w:sz w:val="24"/>
          <w:szCs w:val="22"/>
        </w:rPr>
        <w:t>浸水后</w:t>
      </w:r>
      <w:r>
        <w:rPr>
          <w:bCs/>
          <w:color w:val="auto"/>
          <w:sz w:val="24"/>
          <w:szCs w:val="22"/>
        </w:rPr>
        <w:t>剪切粘结强度。</w:t>
      </w:r>
    </w:p>
    <w:p w14:paraId="14D865CA">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聚氨酯粘结胶耐热处理后剪切粘结强度的测定应符合下列规定：</w:t>
      </w:r>
    </w:p>
    <w:p w14:paraId="1505B60E">
      <w:pPr>
        <w:spacing w:line="360" w:lineRule="auto"/>
        <w:ind w:firstLine="482" w:firstLineChars="200"/>
        <w:jc w:val="left"/>
        <w:rPr>
          <w:bCs/>
          <w:color w:val="auto"/>
          <w:sz w:val="24"/>
          <w:szCs w:val="22"/>
        </w:rPr>
      </w:pPr>
      <w:r>
        <w:rPr>
          <w:rFonts w:hint="eastAsia"/>
          <w:b/>
          <w:color w:val="auto"/>
          <w:sz w:val="24"/>
          <w:szCs w:val="22"/>
        </w:rPr>
        <w:t>1</w:t>
      </w:r>
      <w:r>
        <w:rPr>
          <w:b/>
          <w:color w:val="auto"/>
          <w:sz w:val="24"/>
          <w:szCs w:val="22"/>
        </w:rPr>
        <w:t xml:space="preserve">   </w:t>
      </w:r>
      <w:r>
        <w:rPr>
          <w:bCs/>
          <w:color w:val="auto"/>
          <w:sz w:val="24"/>
          <w:szCs w:val="22"/>
        </w:rPr>
        <w:t>将试验条件下养护72h的试件放入（70±2）℃的烘箱中放置7d</w:t>
      </w:r>
      <w:r>
        <w:rPr>
          <w:rFonts w:hint="eastAsia"/>
          <w:bCs/>
          <w:color w:val="auto"/>
          <w:sz w:val="24"/>
          <w:szCs w:val="22"/>
        </w:rPr>
        <w:t>；</w:t>
      </w:r>
    </w:p>
    <w:p w14:paraId="5E4371DC">
      <w:pPr>
        <w:spacing w:line="360" w:lineRule="auto"/>
        <w:ind w:firstLine="482" w:firstLineChars="200"/>
        <w:jc w:val="left"/>
        <w:rPr>
          <w:bCs/>
          <w:color w:val="auto"/>
          <w:sz w:val="24"/>
          <w:szCs w:val="22"/>
        </w:rPr>
      </w:pPr>
      <w:r>
        <w:rPr>
          <w:b/>
          <w:color w:val="auto"/>
          <w:sz w:val="24"/>
          <w:szCs w:val="22"/>
        </w:rPr>
        <w:t xml:space="preserve">2   </w:t>
      </w:r>
      <w:r>
        <w:rPr>
          <w:bCs/>
          <w:color w:val="auto"/>
          <w:sz w:val="24"/>
          <w:szCs w:val="22"/>
        </w:rPr>
        <w:t>从烘箱中取出试件后，在试验条件下养护24h，</w:t>
      </w:r>
      <w:r>
        <w:rPr>
          <w:rFonts w:hint="eastAsia"/>
          <w:bCs/>
          <w:color w:val="auto"/>
          <w:sz w:val="24"/>
          <w:szCs w:val="22"/>
        </w:rPr>
        <w:t>并应</w:t>
      </w:r>
      <w:r>
        <w:rPr>
          <w:bCs/>
          <w:color w:val="auto"/>
          <w:sz w:val="24"/>
          <w:szCs w:val="22"/>
        </w:rPr>
        <w:t>按</w:t>
      </w:r>
      <w:r>
        <w:rPr>
          <w:rFonts w:hint="eastAsia"/>
          <w:bCs/>
          <w:color w:val="auto"/>
          <w:sz w:val="24"/>
          <w:szCs w:val="22"/>
        </w:rPr>
        <w:t>本规程第</w:t>
      </w:r>
      <w:r>
        <w:rPr>
          <w:bCs/>
          <w:color w:val="auto"/>
          <w:sz w:val="24"/>
          <w:szCs w:val="22"/>
        </w:rPr>
        <w:t>C.5.3</w:t>
      </w:r>
      <w:r>
        <w:rPr>
          <w:rFonts w:hint="eastAsia"/>
          <w:bCs/>
          <w:color w:val="auto"/>
          <w:sz w:val="24"/>
          <w:szCs w:val="22"/>
        </w:rPr>
        <w:t>条的规定</w:t>
      </w:r>
      <w:r>
        <w:rPr>
          <w:bCs/>
          <w:color w:val="auto"/>
          <w:sz w:val="24"/>
          <w:szCs w:val="22"/>
        </w:rPr>
        <w:t>测定聚氨酯粘结胶耐热处理后剪切粘结强度。</w:t>
      </w:r>
    </w:p>
    <w:p w14:paraId="20732970">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冻融循环处理后的剪切粘结强度的试验方法应符合下列规定：</w:t>
      </w:r>
    </w:p>
    <w:p w14:paraId="41261C8E">
      <w:pPr>
        <w:spacing w:line="360" w:lineRule="auto"/>
        <w:ind w:firstLine="482" w:firstLineChars="200"/>
        <w:rPr>
          <w:color w:val="auto"/>
          <w:sz w:val="24"/>
        </w:rPr>
      </w:pPr>
      <w:r>
        <w:rPr>
          <w:b/>
          <w:color w:val="auto"/>
          <w:sz w:val="24"/>
          <w:szCs w:val="22"/>
        </w:rPr>
        <w:t xml:space="preserve">1  </w:t>
      </w:r>
      <w:r>
        <w:rPr>
          <w:bCs/>
          <w:color w:val="auto"/>
          <w:sz w:val="24"/>
          <w:szCs w:val="22"/>
        </w:rPr>
        <w:t xml:space="preserve"> </w:t>
      </w:r>
      <w:r>
        <w:rPr>
          <w:color w:val="auto"/>
          <w:sz w:val="24"/>
        </w:rPr>
        <w:t>将试验条件下养护72h的试件浸入（23±2）℃的水中养护7d</w:t>
      </w:r>
      <w:r>
        <w:rPr>
          <w:rFonts w:hint="eastAsia"/>
          <w:color w:val="auto"/>
          <w:sz w:val="24"/>
        </w:rPr>
        <w:t>，</w:t>
      </w:r>
      <w:r>
        <w:rPr>
          <w:color w:val="auto"/>
          <w:sz w:val="24"/>
        </w:rPr>
        <w:t>试件取出后，用布擦干表面水渍，</w:t>
      </w:r>
      <w:r>
        <w:rPr>
          <w:rFonts w:hint="eastAsia"/>
          <w:color w:val="auto"/>
          <w:sz w:val="24"/>
        </w:rPr>
        <w:t>并应</w:t>
      </w:r>
      <w:r>
        <w:rPr>
          <w:color w:val="auto"/>
          <w:sz w:val="24"/>
        </w:rPr>
        <w:t>进行15次冻融循环。</w:t>
      </w:r>
      <w:r>
        <w:rPr>
          <w:rFonts w:hint="eastAsia"/>
          <w:color w:val="auto"/>
          <w:sz w:val="24"/>
        </w:rPr>
        <w:t>单次冻融循环步骤应符合下列规定：</w:t>
      </w:r>
    </w:p>
    <w:p w14:paraId="070EFE81">
      <w:pPr>
        <w:spacing w:line="360" w:lineRule="auto"/>
        <w:ind w:left="1322" w:leftChars="400" w:hanging="482" w:hangingChars="200"/>
        <w:jc w:val="left"/>
        <w:rPr>
          <w:bCs/>
          <w:color w:val="auto"/>
          <w:sz w:val="24"/>
          <w:szCs w:val="22"/>
        </w:rPr>
      </w:pPr>
      <w:r>
        <w:rPr>
          <w:b/>
          <w:color w:val="auto"/>
          <w:sz w:val="24"/>
          <w:szCs w:val="22"/>
        </w:rPr>
        <w:t>1</w:t>
      </w:r>
      <w:r>
        <w:rPr>
          <w:rFonts w:hint="eastAsia"/>
          <w:b/>
          <w:color w:val="auto"/>
          <w:sz w:val="24"/>
          <w:szCs w:val="22"/>
        </w:rPr>
        <w:t>）</w:t>
      </w:r>
      <w:r>
        <w:rPr>
          <w:b/>
          <w:color w:val="auto"/>
          <w:sz w:val="24"/>
          <w:szCs w:val="22"/>
        </w:rPr>
        <w:t xml:space="preserve"> </w:t>
      </w:r>
      <w:r>
        <w:rPr>
          <w:bCs/>
          <w:color w:val="auto"/>
          <w:sz w:val="24"/>
          <w:szCs w:val="22"/>
        </w:rPr>
        <w:t xml:space="preserve"> 从水中取出试件，</w:t>
      </w:r>
      <w:r>
        <w:rPr>
          <w:rFonts w:hint="eastAsia"/>
          <w:bCs/>
          <w:color w:val="auto"/>
          <w:sz w:val="24"/>
          <w:szCs w:val="22"/>
        </w:rPr>
        <w:t>应</w:t>
      </w:r>
      <w:r>
        <w:rPr>
          <w:bCs/>
          <w:color w:val="auto"/>
          <w:sz w:val="24"/>
          <w:szCs w:val="22"/>
        </w:rPr>
        <w:t>在 2h±20min 内，降温至（-15±3）</w:t>
      </w:r>
      <w:r>
        <w:rPr>
          <w:color w:val="auto"/>
          <w:sz w:val="24"/>
        </w:rPr>
        <w:t>℃</w:t>
      </w:r>
      <w:r>
        <w:rPr>
          <w:bCs/>
          <w:color w:val="auto"/>
          <w:sz w:val="24"/>
          <w:szCs w:val="22"/>
        </w:rPr>
        <w:t>；</w:t>
      </w:r>
    </w:p>
    <w:p w14:paraId="6191D628">
      <w:pPr>
        <w:spacing w:line="360" w:lineRule="auto"/>
        <w:ind w:left="1322" w:leftChars="400" w:hanging="482" w:hangingChars="200"/>
        <w:jc w:val="left"/>
        <w:rPr>
          <w:bCs/>
          <w:color w:val="auto"/>
          <w:sz w:val="24"/>
          <w:szCs w:val="22"/>
        </w:rPr>
      </w:pPr>
      <w:r>
        <w:rPr>
          <w:b/>
          <w:color w:val="auto"/>
          <w:sz w:val="24"/>
          <w:szCs w:val="22"/>
        </w:rPr>
        <w:t>2</w:t>
      </w:r>
      <w:r>
        <w:rPr>
          <w:rFonts w:hint="eastAsia"/>
          <w:b/>
          <w:color w:val="auto"/>
          <w:sz w:val="24"/>
          <w:szCs w:val="22"/>
        </w:rPr>
        <w:t>）</w:t>
      </w:r>
      <w:r>
        <w:rPr>
          <w:bCs/>
          <w:color w:val="auto"/>
          <w:sz w:val="24"/>
          <w:szCs w:val="22"/>
        </w:rPr>
        <w:t xml:space="preserve">  试件</w:t>
      </w:r>
      <w:r>
        <w:rPr>
          <w:rFonts w:hint="eastAsia"/>
          <w:bCs/>
          <w:color w:val="auto"/>
          <w:sz w:val="24"/>
          <w:szCs w:val="22"/>
        </w:rPr>
        <w:t>应在</w:t>
      </w:r>
      <w:r>
        <w:rPr>
          <w:bCs/>
          <w:color w:val="auto"/>
          <w:sz w:val="24"/>
          <w:szCs w:val="22"/>
        </w:rPr>
        <w:t>（-15±3）</w:t>
      </w:r>
      <w:r>
        <w:rPr>
          <w:color w:val="auto"/>
          <w:sz w:val="24"/>
        </w:rPr>
        <w:t>℃</w:t>
      </w:r>
      <w:r>
        <w:rPr>
          <w:rFonts w:hint="eastAsia"/>
          <w:color w:val="auto"/>
          <w:sz w:val="24"/>
        </w:rPr>
        <w:t>环境中静置</w:t>
      </w:r>
      <w:r>
        <w:rPr>
          <w:bCs/>
          <w:color w:val="auto"/>
          <w:sz w:val="24"/>
          <w:szCs w:val="22"/>
        </w:rPr>
        <w:t xml:space="preserve"> 2h±20min。</w:t>
      </w:r>
    </w:p>
    <w:p w14:paraId="0E9770E2">
      <w:pPr>
        <w:spacing w:line="360" w:lineRule="auto"/>
        <w:ind w:left="1414" w:leftChars="405" w:hanging="564" w:hangingChars="234"/>
        <w:jc w:val="left"/>
        <w:rPr>
          <w:color w:val="auto"/>
          <w:sz w:val="24"/>
        </w:rPr>
      </w:pPr>
      <w:r>
        <w:rPr>
          <w:b/>
          <w:color w:val="auto"/>
          <w:sz w:val="24"/>
          <w:szCs w:val="22"/>
        </w:rPr>
        <w:t>3</w:t>
      </w:r>
      <w:r>
        <w:rPr>
          <w:rFonts w:hint="eastAsia"/>
          <w:b/>
          <w:color w:val="auto"/>
          <w:sz w:val="24"/>
          <w:szCs w:val="22"/>
        </w:rPr>
        <w:t>）</w:t>
      </w:r>
      <w:r>
        <w:rPr>
          <w:b/>
          <w:color w:val="auto"/>
          <w:sz w:val="24"/>
          <w:szCs w:val="22"/>
        </w:rPr>
        <w:t xml:space="preserve">  </w:t>
      </w:r>
      <w:r>
        <w:rPr>
          <w:bCs/>
          <w:color w:val="auto"/>
          <w:sz w:val="24"/>
          <w:szCs w:val="22"/>
        </w:rPr>
        <w:t>将试件浸入（23±2）</w:t>
      </w:r>
      <w:r>
        <w:rPr>
          <w:color w:val="auto"/>
          <w:sz w:val="24"/>
        </w:rPr>
        <w:t>℃</w:t>
      </w:r>
      <w:r>
        <w:rPr>
          <w:bCs/>
          <w:color w:val="auto"/>
          <w:sz w:val="24"/>
          <w:szCs w:val="22"/>
        </w:rPr>
        <w:t>的水中，升温至（15±3）</w:t>
      </w:r>
      <w:r>
        <w:rPr>
          <w:color w:val="auto"/>
          <w:sz w:val="24"/>
        </w:rPr>
        <w:t>℃</w:t>
      </w:r>
      <w:r>
        <w:rPr>
          <w:bCs/>
          <w:color w:val="auto"/>
          <w:sz w:val="24"/>
          <w:szCs w:val="22"/>
        </w:rPr>
        <w:t>，在进行下一个</w:t>
      </w:r>
      <w:r>
        <w:rPr>
          <w:rFonts w:hint="eastAsia"/>
          <w:bCs/>
          <w:color w:val="auto"/>
          <w:sz w:val="24"/>
          <w:szCs w:val="22"/>
        </w:rPr>
        <w:t xml:space="preserve"> </w:t>
      </w:r>
      <w:r>
        <w:rPr>
          <w:bCs/>
          <w:color w:val="auto"/>
          <w:sz w:val="24"/>
          <w:szCs w:val="22"/>
        </w:rPr>
        <w:t>冻融循环前，在该温度下</w:t>
      </w:r>
      <w:r>
        <w:rPr>
          <w:rFonts w:hint="eastAsia"/>
          <w:bCs/>
          <w:color w:val="auto"/>
          <w:sz w:val="24"/>
          <w:szCs w:val="22"/>
        </w:rPr>
        <w:t>应</w:t>
      </w:r>
      <w:r>
        <w:rPr>
          <w:bCs/>
          <w:color w:val="auto"/>
          <w:sz w:val="24"/>
          <w:szCs w:val="22"/>
        </w:rPr>
        <w:t>至少养护2h。</w:t>
      </w:r>
    </w:p>
    <w:p w14:paraId="7FAC9BDE">
      <w:pPr>
        <w:spacing w:line="360" w:lineRule="auto"/>
        <w:ind w:firstLine="482" w:firstLineChars="200"/>
        <w:jc w:val="left"/>
        <w:rPr>
          <w:bCs/>
          <w:color w:val="auto"/>
          <w:sz w:val="24"/>
          <w:szCs w:val="22"/>
        </w:rPr>
      </w:pPr>
      <w:r>
        <w:rPr>
          <w:rFonts w:hint="eastAsia"/>
          <w:b/>
          <w:color w:val="auto"/>
          <w:sz w:val="24"/>
          <w:szCs w:val="22"/>
        </w:rPr>
        <w:t>2</w:t>
      </w:r>
      <w:r>
        <w:rPr>
          <w:b/>
          <w:color w:val="auto"/>
          <w:sz w:val="24"/>
          <w:szCs w:val="22"/>
        </w:rPr>
        <w:t xml:space="preserve">   </w:t>
      </w:r>
      <w:r>
        <w:rPr>
          <w:bCs/>
          <w:color w:val="auto"/>
          <w:sz w:val="24"/>
          <w:szCs w:val="22"/>
        </w:rPr>
        <w:t>完成 15 次冻融循环后，将试件置于试验条件下养护4h，24h内</w:t>
      </w:r>
      <w:r>
        <w:rPr>
          <w:rFonts w:hint="eastAsia"/>
          <w:bCs/>
          <w:color w:val="auto"/>
          <w:sz w:val="24"/>
          <w:szCs w:val="22"/>
        </w:rPr>
        <w:t>应</w:t>
      </w:r>
      <w:r>
        <w:rPr>
          <w:color w:val="auto"/>
          <w:sz w:val="24"/>
        </w:rPr>
        <w:t>按</w:t>
      </w:r>
      <w:r>
        <w:rPr>
          <w:rFonts w:hint="eastAsia"/>
          <w:color w:val="auto"/>
          <w:sz w:val="24"/>
        </w:rPr>
        <w:t>本规程第</w:t>
      </w:r>
      <w:r>
        <w:rPr>
          <w:color w:val="auto"/>
          <w:sz w:val="24"/>
        </w:rPr>
        <w:t>C.6.3</w:t>
      </w:r>
      <w:r>
        <w:rPr>
          <w:rFonts w:hint="eastAsia"/>
          <w:color w:val="auto"/>
          <w:sz w:val="24"/>
        </w:rPr>
        <w:t>条的规定</w:t>
      </w:r>
      <w:r>
        <w:rPr>
          <w:bCs/>
          <w:color w:val="auto"/>
          <w:sz w:val="24"/>
          <w:szCs w:val="22"/>
        </w:rPr>
        <w:t>测定剪切粘结强度。</w:t>
      </w:r>
    </w:p>
    <w:p w14:paraId="0CC6892A">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剪切粘结强度按下式计算，试验结果应以6个试验数据的算术平均值表示，精确至0.01MPa，如单个试件的试验值与平均值之差大于20%，则逐次剔除偏差最大的试验值，直至各试验值与平均值之差不超过20%。当剩余试验值不少于4个时，取剩余数据的平均值为试验结果；当剩余试验值不足4个时，则此组试验结果无效，应重新制备试件进行试验。</w:t>
      </w:r>
    </w:p>
    <w:p w14:paraId="3BB61CF8">
      <w:pPr>
        <w:wordWrap w:val="0"/>
        <w:spacing w:line="360" w:lineRule="auto"/>
        <w:jc w:val="right"/>
        <w:rPr>
          <w:color w:val="auto"/>
          <w:sz w:val="24"/>
        </w:rPr>
      </w:pPr>
      <w:r>
        <w:rPr>
          <w:color w:val="auto"/>
          <w:position w:val="-10"/>
        </w:rPr>
        <w:object>
          <v:shape id="_x0000_i1126" o:spt="75" type="#_x0000_t75" style="height:16.9pt;width:38.75pt;" o:ole="t" filled="f" o:preferrelative="t" stroked="f" coordsize="21600,21600">
            <v:path/>
            <v:fill on="f" focussize="0,0"/>
            <v:stroke on="f" joinstyle="miter"/>
            <v:imagedata r:id="rId224" o:title=""/>
            <o:lock v:ext="edit" aspectratio="t"/>
            <w10:wrap type="none"/>
            <w10:anchorlock/>
          </v:shape>
          <o:OLEObject Type="Embed" ProgID="Equation.DSMT4" ShapeID="_x0000_i1126" DrawAspect="Content" ObjectID="_1468075826" r:id="rId223">
            <o:LockedField>false</o:LockedField>
          </o:OLEObject>
        </w:object>
      </w:r>
      <w:r>
        <w:rPr>
          <w:color w:val="auto"/>
        </w:rPr>
        <w:t xml:space="preserve">                </w:t>
      </w:r>
      <w:r>
        <w:rPr>
          <w:rFonts w:hint="eastAsia"/>
          <w:color w:val="auto"/>
        </w:rPr>
        <w:t xml:space="preserve">   </w:t>
      </w:r>
      <w:r>
        <w:rPr>
          <w:color w:val="auto"/>
        </w:rPr>
        <w:t xml:space="preserve">    </w:t>
      </w:r>
      <w:r>
        <w:rPr>
          <w:bCs/>
          <w:color w:val="auto"/>
          <w:kern w:val="2"/>
          <w:sz w:val="24"/>
          <w:szCs w:val="24"/>
        </w:rPr>
        <w:t xml:space="preserve">  </w:t>
      </w:r>
      <w:r>
        <w:rPr>
          <w:rFonts w:hint="eastAsia"/>
          <w:bCs/>
          <w:color w:val="auto"/>
          <w:kern w:val="2"/>
          <w:sz w:val="24"/>
          <w:szCs w:val="24"/>
        </w:rPr>
        <w:t>（</w:t>
      </w:r>
      <w:r>
        <w:rPr>
          <w:rFonts w:hint="eastAsia"/>
          <w:bCs/>
          <w:color w:val="auto"/>
          <w:kern w:val="2"/>
          <w:sz w:val="24"/>
          <w:szCs w:val="24"/>
          <w:lang w:val="en-US" w:eastAsia="zh-CN"/>
        </w:rPr>
        <w:t>C</w:t>
      </w:r>
      <w:r>
        <w:rPr>
          <w:bCs/>
          <w:color w:val="auto"/>
          <w:kern w:val="2"/>
          <w:sz w:val="24"/>
          <w:szCs w:val="24"/>
        </w:rPr>
        <w:t>.5.7</w:t>
      </w:r>
      <w:r>
        <w:rPr>
          <w:rFonts w:hint="eastAsia"/>
          <w:bCs/>
          <w:color w:val="auto"/>
          <w:kern w:val="2"/>
          <w:sz w:val="24"/>
          <w:szCs w:val="24"/>
        </w:rPr>
        <w:t>）</w:t>
      </w:r>
    </w:p>
    <w:tbl>
      <w:tblPr>
        <w:tblStyle w:val="25"/>
        <w:tblW w:w="0" w:type="auto"/>
        <w:tblInd w:w="0" w:type="dxa"/>
        <w:tblLayout w:type="autofit"/>
        <w:tblCellMar>
          <w:top w:w="0" w:type="dxa"/>
          <w:left w:w="108" w:type="dxa"/>
          <w:bottom w:w="0" w:type="dxa"/>
          <w:right w:w="108" w:type="dxa"/>
        </w:tblCellMar>
      </w:tblPr>
      <w:tblGrid>
        <w:gridCol w:w="1276"/>
        <w:gridCol w:w="6808"/>
      </w:tblGrid>
      <w:tr w14:paraId="217C6282">
        <w:tblPrEx>
          <w:tblCellMar>
            <w:top w:w="0" w:type="dxa"/>
            <w:left w:w="108" w:type="dxa"/>
            <w:bottom w:w="0" w:type="dxa"/>
            <w:right w:w="108" w:type="dxa"/>
          </w:tblCellMar>
        </w:tblPrEx>
        <w:tc>
          <w:tcPr>
            <w:tcW w:w="1276" w:type="dxa"/>
            <w:shd w:val="clear" w:color="auto" w:fill="auto"/>
            <w:vAlign w:val="center"/>
          </w:tcPr>
          <w:p w14:paraId="6464E69A">
            <w:pPr>
              <w:pStyle w:val="55"/>
              <w:tabs>
                <w:tab w:val="left" w:pos="0"/>
              </w:tabs>
              <w:jc w:val="both"/>
              <w:outlineLvl w:val="9"/>
              <w:rPr>
                <w:rFonts w:ascii="Times New Roman" w:eastAsia="宋体"/>
                <w:b w:val="0"/>
                <w:color w:val="auto"/>
                <w:sz w:val="24"/>
                <w:szCs w:val="24"/>
              </w:rPr>
            </w:pPr>
            <w:r>
              <w:rPr>
                <w:rFonts w:ascii="Times New Roman" w:eastAsia="宋体"/>
                <w:b w:val="0"/>
                <w:color w:val="auto"/>
                <w:sz w:val="24"/>
                <w:szCs w:val="24"/>
              </w:rPr>
              <w:t>式中：</w:t>
            </w:r>
            <w:r>
              <w:rPr>
                <w:rFonts w:ascii="Times New Roman"/>
                <w:color w:val="auto"/>
                <w:position w:val="-4"/>
              </w:rPr>
              <w:object>
                <v:shape id="_x0000_i1127" o:spt="75" type="#_x0000_t75" style="height:15.25pt;width:12pt;" o:ole="t" filled="f" o:preferrelative="t" stroked="f" coordsize="21600,21600">
                  <v:path/>
                  <v:fill on="f" focussize="0,0"/>
                  <v:stroke on="f" joinstyle="miter"/>
                  <v:imagedata r:id="rId226" o:title=""/>
                  <o:lock v:ext="edit" aspectratio="t"/>
                  <w10:wrap type="none"/>
                  <w10:anchorlock/>
                </v:shape>
                <o:OLEObject Type="Embed" ProgID="Equation.DSMT4" ShapeID="_x0000_i1127" DrawAspect="Content" ObjectID="_1468075827" r:id="rId225">
                  <o:LockedField>false</o:LockedField>
                </o:OLEObject>
              </w:object>
            </w:r>
          </w:p>
        </w:tc>
        <w:tc>
          <w:tcPr>
            <w:tcW w:w="6808" w:type="dxa"/>
            <w:shd w:val="clear" w:color="auto" w:fill="auto"/>
            <w:vAlign w:val="center"/>
          </w:tcPr>
          <w:p w14:paraId="06837BFB">
            <w:pPr>
              <w:pStyle w:val="55"/>
              <w:tabs>
                <w:tab w:val="left" w:pos="0"/>
              </w:tabs>
              <w:jc w:val="both"/>
              <w:outlineLvl w:val="9"/>
              <w:rPr>
                <w:rFonts w:ascii="Times New Roman" w:eastAsia="宋体"/>
                <w:b w:val="0"/>
                <w:color w:val="auto"/>
                <w:position w:val="-6"/>
                <w:sz w:val="24"/>
                <w:szCs w:val="24"/>
              </w:rPr>
            </w:pPr>
            <w:r>
              <w:rPr>
                <w:rFonts w:ascii="Times New Roman" w:eastAsia="宋体"/>
                <w:b w:val="0"/>
                <w:color w:val="auto"/>
                <w:position w:val="-6"/>
                <w:sz w:val="24"/>
                <w:szCs w:val="24"/>
              </w:rPr>
              <w:t>——剪切粘结强度（MPa）；</w:t>
            </w:r>
          </w:p>
        </w:tc>
      </w:tr>
      <w:tr w14:paraId="4A607811">
        <w:tblPrEx>
          <w:tblCellMar>
            <w:top w:w="0" w:type="dxa"/>
            <w:left w:w="108" w:type="dxa"/>
            <w:bottom w:w="0" w:type="dxa"/>
            <w:right w:w="108" w:type="dxa"/>
          </w:tblCellMar>
        </w:tblPrEx>
        <w:tc>
          <w:tcPr>
            <w:tcW w:w="1276" w:type="dxa"/>
            <w:shd w:val="clear" w:color="auto" w:fill="auto"/>
            <w:vAlign w:val="center"/>
          </w:tcPr>
          <w:p w14:paraId="3B5C1065">
            <w:pPr>
              <w:pStyle w:val="55"/>
              <w:tabs>
                <w:tab w:val="left" w:pos="0"/>
              </w:tabs>
              <w:jc w:val="right"/>
              <w:outlineLvl w:val="9"/>
              <w:rPr>
                <w:rFonts w:ascii="Times New Roman" w:eastAsia="宋体"/>
                <w:b w:val="0"/>
                <w:color w:val="auto"/>
                <w:sz w:val="24"/>
                <w:szCs w:val="24"/>
              </w:rPr>
            </w:pPr>
            <w:r>
              <w:rPr>
                <w:rFonts w:ascii="Times New Roman"/>
                <w:color w:val="auto"/>
                <w:position w:val="-4"/>
              </w:rPr>
              <w:object>
                <v:shape id="_x0000_i1128" o:spt="75" type="#_x0000_t75" style="height:15.25pt;width:12pt;" o:ole="t" filled="f" o:preferrelative="t" stroked="f" coordsize="21600,21600">
                  <v:path/>
                  <v:fill on="f" focussize="0,0"/>
                  <v:stroke on="f" joinstyle="miter"/>
                  <v:imagedata r:id="rId228" o:title=""/>
                  <o:lock v:ext="edit" aspectratio="t"/>
                  <w10:wrap type="none"/>
                  <w10:anchorlock/>
                </v:shape>
                <o:OLEObject Type="Embed" ProgID="Equation.DSMT4" ShapeID="_x0000_i1128" DrawAspect="Content" ObjectID="_1468075828" r:id="rId227">
                  <o:LockedField>false</o:LockedField>
                </o:OLEObject>
              </w:object>
            </w:r>
          </w:p>
        </w:tc>
        <w:tc>
          <w:tcPr>
            <w:tcW w:w="6808" w:type="dxa"/>
            <w:shd w:val="clear" w:color="auto" w:fill="auto"/>
            <w:vAlign w:val="center"/>
          </w:tcPr>
          <w:p w14:paraId="396364DC">
            <w:pPr>
              <w:pStyle w:val="55"/>
              <w:tabs>
                <w:tab w:val="left" w:pos="0"/>
              </w:tabs>
              <w:jc w:val="both"/>
              <w:outlineLvl w:val="9"/>
              <w:rPr>
                <w:rFonts w:ascii="Times New Roman" w:eastAsia="宋体"/>
                <w:b w:val="0"/>
                <w:color w:val="auto"/>
                <w:sz w:val="24"/>
                <w:szCs w:val="24"/>
              </w:rPr>
            </w:pPr>
            <w:r>
              <w:rPr>
                <w:rFonts w:ascii="Times New Roman" w:eastAsia="宋体"/>
                <w:b w:val="0"/>
                <w:color w:val="auto"/>
                <w:sz w:val="24"/>
                <w:szCs w:val="24"/>
              </w:rPr>
              <w:t>——试件破坏荷载（N）；</w:t>
            </w:r>
          </w:p>
        </w:tc>
      </w:tr>
      <w:tr w14:paraId="3F7B11E1">
        <w:tblPrEx>
          <w:tblCellMar>
            <w:top w:w="0" w:type="dxa"/>
            <w:left w:w="108" w:type="dxa"/>
            <w:bottom w:w="0" w:type="dxa"/>
            <w:right w:w="108" w:type="dxa"/>
          </w:tblCellMar>
        </w:tblPrEx>
        <w:tc>
          <w:tcPr>
            <w:tcW w:w="1276" w:type="dxa"/>
            <w:shd w:val="clear" w:color="auto" w:fill="auto"/>
            <w:vAlign w:val="center"/>
          </w:tcPr>
          <w:p w14:paraId="0C642301">
            <w:pPr>
              <w:pStyle w:val="55"/>
              <w:tabs>
                <w:tab w:val="left" w:pos="0"/>
              </w:tabs>
              <w:jc w:val="right"/>
              <w:outlineLvl w:val="9"/>
              <w:rPr>
                <w:rFonts w:ascii="Times New Roman" w:eastAsia="宋体"/>
                <w:b w:val="0"/>
                <w:color w:val="auto"/>
                <w:sz w:val="24"/>
                <w:szCs w:val="24"/>
              </w:rPr>
            </w:pPr>
            <w:r>
              <w:rPr>
                <w:rFonts w:ascii="Times New Roman"/>
                <w:color w:val="auto"/>
                <w:position w:val="-6"/>
              </w:rPr>
              <w:object>
                <v:shape id="_x0000_i1129" o:spt="75" type="#_x0000_t75" style="height:15.25pt;width:12pt;" o:ole="t" filled="f" o:preferrelative="t" stroked="f" coordsize="21600,21600">
                  <v:path/>
                  <v:fill on="f" focussize="0,0"/>
                  <v:stroke on="f" joinstyle="miter"/>
                  <v:imagedata r:id="rId230" o:title=""/>
                  <o:lock v:ext="edit" aspectratio="t"/>
                  <w10:wrap type="none"/>
                  <w10:anchorlock/>
                </v:shape>
                <o:OLEObject Type="Embed" ProgID="Equation.DSMT4" ShapeID="_x0000_i1129" DrawAspect="Content" ObjectID="_1468075829" r:id="rId229">
                  <o:LockedField>false</o:LockedField>
                </o:OLEObject>
              </w:object>
            </w:r>
          </w:p>
        </w:tc>
        <w:tc>
          <w:tcPr>
            <w:tcW w:w="6808" w:type="dxa"/>
            <w:shd w:val="clear" w:color="auto" w:fill="auto"/>
            <w:vAlign w:val="center"/>
          </w:tcPr>
          <w:p w14:paraId="04EEBF61">
            <w:pPr>
              <w:pStyle w:val="55"/>
              <w:tabs>
                <w:tab w:val="left" w:pos="0"/>
              </w:tabs>
              <w:jc w:val="both"/>
              <w:outlineLvl w:val="9"/>
              <w:rPr>
                <w:rFonts w:ascii="Times New Roman" w:eastAsia="宋体"/>
                <w:b w:val="0"/>
                <w:color w:val="auto"/>
                <w:sz w:val="24"/>
                <w:szCs w:val="24"/>
              </w:rPr>
            </w:pPr>
            <w:r>
              <w:rPr>
                <w:rFonts w:ascii="Times New Roman" w:eastAsia="宋体"/>
                <w:b w:val="0"/>
                <w:color w:val="auto"/>
                <w:sz w:val="24"/>
                <w:szCs w:val="24"/>
              </w:rPr>
              <w:t>——受剪面积，为8000（mm</w:t>
            </w:r>
            <w:r>
              <w:rPr>
                <w:rFonts w:ascii="Times New Roman" w:eastAsia="宋体"/>
                <w:b w:val="0"/>
                <w:color w:val="auto"/>
                <w:sz w:val="24"/>
                <w:szCs w:val="24"/>
                <w:vertAlign w:val="superscript"/>
              </w:rPr>
              <w:t>2</w:t>
            </w:r>
            <w:r>
              <w:rPr>
                <w:rFonts w:ascii="Times New Roman" w:eastAsia="宋体"/>
                <w:b w:val="0"/>
                <w:color w:val="auto"/>
                <w:sz w:val="24"/>
                <w:szCs w:val="24"/>
              </w:rPr>
              <w:t>）</w:t>
            </w:r>
            <w:r>
              <w:rPr>
                <w:rFonts w:hint="eastAsia" w:ascii="Times New Roman" w:eastAsia="宋体"/>
                <w:b w:val="0"/>
                <w:color w:val="auto"/>
                <w:sz w:val="24"/>
                <w:szCs w:val="24"/>
              </w:rPr>
              <w:t>。</w:t>
            </w:r>
          </w:p>
        </w:tc>
      </w:tr>
    </w:tbl>
    <w:p w14:paraId="648E4D74">
      <w:pPr>
        <w:pStyle w:val="34"/>
        <w:keepNext w:val="0"/>
        <w:keepLines w:val="0"/>
        <w:pageBreakBefore w:val="0"/>
        <w:widowControl w:val="0"/>
        <w:numPr>
          <w:ilvl w:val="2"/>
          <w:numId w:val="19"/>
        </w:numPr>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7DE74AD">
      <w:pPr>
        <w:pStyle w:val="34"/>
        <w:numPr>
          <w:ilvl w:val="0"/>
          <w:numId w:val="16"/>
        </w:numPr>
        <w:spacing w:line="360" w:lineRule="auto"/>
        <w:ind w:left="720" w:leftChars="0" w:hanging="720" w:firstLineChars="0"/>
        <w:jc w:val="center"/>
        <w:outlineLvl w:val="0"/>
        <w:rPr>
          <w:rFonts w:eastAsia="黑体"/>
          <w:bCs/>
          <w:color w:val="auto"/>
          <w:sz w:val="36"/>
          <w:szCs w:val="32"/>
        </w:rPr>
      </w:pPr>
      <w:bookmarkStart w:id="175" w:name="_Toc14232"/>
      <w:bookmarkStart w:id="176" w:name="_Toc16352"/>
      <w:bookmarkStart w:id="177" w:name="_Toc11777"/>
      <w:r>
        <w:rPr>
          <w:rFonts w:hint="eastAsia" w:eastAsia="黑体"/>
          <w:bCs/>
          <w:color w:val="auto"/>
          <w:sz w:val="36"/>
          <w:szCs w:val="32"/>
        </w:rPr>
        <w:t>聚氨酯加气防火保温复合板</w:t>
      </w:r>
      <w:r>
        <w:rPr>
          <w:rFonts w:hint="eastAsia" w:eastAsia="黑体"/>
          <w:bCs/>
          <w:color w:val="auto"/>
          <w:sz w:val="36"/>
          <w:szCs w:val="32"/>
          <w:lang w:val="en-US" w:eastAsia="zh-CN"/>
        </w:rPr>
        <w:t>出厂检验</w:t>
      </w:r>
      <w:r>
        <w:rPr>
          <w:rFonts w:hint="eastAsia" w:eastAsia="黑体"/>
          <w:bCs/>
          <w:color w:val="auto"/>
          <w:sz w:val="36"/>
          <w:szCs w:val="32"/>
        </w:rPr>
        <w:t>拉伸粘结强度</w:t>
      </w:r>
      <w:r>
        <w:rPr>
          <w:rFonts w:hint="eastAsia" w:eastAsia="黑体"/>
          <w:bCs/>
          <w:color w:val="auto"/>
          <w:sz w:val="36"/>
          <w:szCs w:val="32"/>
          <w:lang w:val="en-US" w:eastAsia="zh-CN"/>
        </w:rPr>
        <w:t>试验方法</w:t>
      </w:r>
      <w:bookmarkEnd w:id="175"/>
      <w:bookmarkEnd w:id="176"/>
      <w:bookmarkEnd w:id="177"/>
    </w:p>
    <w:p w14:paraId="51E277F1">
      <w:pPr>
        <w:pStyle w:val="34"/>
        <w:numPr>
          <w:ilvl w:val="1"/>
          <w:numId w:val="16"/>
        </w:numPr>
        <w:spacing w:line="360" w:lineRule="auto"/>
        <w:ind w:left="0" w:leftChars="0" w:firstLine="0" w:firstLineChars="0"/>
        <w:jc w:val="center"/>
        <w:outlineLvl w:val="2"/>
        <w:rPr>
          <w:rFonts w:hint="eastAsia" w:eastAsia="黑体"/>
          <w:bCs/>
          <w:color w:val="auto"/>
          <w:sz w:val="28"/>
          <w:szCs w:val="24"/>
        </w:rPr>
      </w:pPr>
      <w:r>
        <w:rPr>
          <w:rFonts w:hint="eastAsia" w:eastAsia="黑体"/>
          <w:bCs/>
          <w:color w:val="auto"/>
          <w:sz w:val="28"/>
          <w:szCs w:val="24"/>
          <w:lang w:val="en-US" w:eastAsia="zh-CN"/>
        </w:rPr>
        <w:t>试样制备</w:t>
      </w:r>
    </w:p>
    <w:p w14:paraId="7C320B57">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lang w:val="en-US" w:eastAsia="zh-CN"/>
        </w:rPr>
        <w:t xml:space="preserve"> </w:t>
      </w:r>
      <w:r>
        <w:rPr>
          <w:rFonts w:hint="eastAsia"/>
          <w:bCs/>
          <w:color w:val="auto"/>
          <w:sz w:val="24"/>
          <w:szCs w:val="22"/>
          <w:lang w:eastAsia="zh-CN"/>
        </w:rPr>
        <w:t>本方法适用于</w:t>
      </w:r>
      <w:r>
        <w:rPr>
          <w:rFonts w:hint="eastAsia"/>
          <w:bCs/>
          <w:color w:val="auto"/>
          <w:sz w:val="24"/>
          <w:szCs w:val="22"/>
          <w:lang w:val="en-US" w:eastAsia="zh-CN"/>
        </w:rPr>
        <w:t>出厂检验时</w:t>
      </w:r>
      <w:r>
        <w:rPr>
          <w:rFonts w:hint="eastAsia"/>
          <w:bCs/>
          <w:color w:val="auto"/>
          <w:sz w:val="24"/>
          <w:szCs w:val="22"/>
          <w:lang w:eastAsia="zh-CN"/>
        </w:rPr>
        <w:t>聚氨酯加气防火保温复合板</w:t>
      </w:r>
      <w:r>
        <w:rPr>
          <w:rFonts w:hint="eastAsia"/>
          <w:bCs/>
          <w:color w:val="auto"/>
          <w:sz w:val="24"/>
          <w:szCs w:val="22"/>
          <w:lang w:val="en-US" w:eastAsia="zh-CN"/>
        </w:rPr>
        <w:t>拉伸强度</w:t>
      </w:r>
      <w:r>
        <w:rPr>
          <w:rFonts w:hint="eastAsia"/>
          <w:bCs/>
          <w:color w:val="auto"/>
          <w:sz w:val="24"/>
          <w:szCs w:val="22"/>
          <w:lang w:eastAsia="zh-CN"/>
        </w:rPr>
        <w:t>检测。</w:t>
      </w:r>
    </w:p>
    <w:p w14:paraId="75A88379">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lang w:val="en-US" w:eastAsia="zh-CN"/>
        </w:rPr>
        <w:t xml:space="preserve"> 防火构造层为真空绝热防火复合板时，取5个同工艺、同批次100mm×100mm的真空绝热防火复合板试件，随</w:t>
      </w:r>
      <w:r>
        <w:rPr>
          <w:rFonts w:hint="eastAsia"/>
          <w:bCs/>
          <w:color w:val="auto"/>
          <w:sz w:val="24"/>
          <w:szCs w:val="22"/>
          <w:lang w:eastAsia="zh-CN"/>
        </w:rPr>
        <w:t>聚氨酯加气防火保温复合板</w:t>
      </w:r>
      <w:r>
        <w:rPr>
          <w:rFonts w:hint="eastAsia"/>
          <w:bCs/>
          <w:color w:val="auto"/>
          <w:sz w:val="24"/>
          <w:szCs w:val="22"/>
          <w:lang w:val="en-US" w:eastAsia="zh-CN"/>
        </w:rPr>
        <w:t>复合工艺生产同步，随机均匀复合在同工艺、同批次、同一个蒸压加气混凝土板上。</w:t>
      </w:r>
    </w:p>
    <w:p w14:paraId="39485A24">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lang w:val="en-US" w:eastAsia="zh-CN"/>
        </w:rPr>
        <w:t>防火构造层为增强竖丝岩棉复合板或热固复合聚苯板时，在</w:t>
      </w:r>
      <w:r>
        <w:rPr>
          <w:rFonts w:hint="eastAsia"/>
          <w:bCs/>
          <w:color w:val="auto"/>
          <w:sz w:val="24"/>
          <w:szCs w:val="22"/>
          <w:lang w:eastAsia="zh-CN"/>
        </w:rPr>
        <w:t>聚氨酯加气防火保温复合板</w:t>
      </w:r>
      <w:r>
        <w:rPr>
          <w:rFonts w:hint="eastAsia"/>
          <w:bCs/>
          <w:color w:val="auto"/>
          <w:sz w:val="24"/>
          <w:szCs w:val="22"/>
          <w:lang w:val="en-US" w:eastAsia="zh-CN"/>
        </w:rPr>
        <w:t>上进行试样切割，随机均匀5个试样位置，断缝应切割至蒸压加气混凝土层，深度应一致。</w:t>
      </w:r>
    </w:p>
    <w:p w14:paraId="79599F84">
      <w:pPr>
        <w:pStyle w:val="34"/>
        <w:numPr>
          <w:ilvl w:val="1"/>
          <w:numId w:val="16"/>
        </w:numPr>
        <w:spacing w:line="360" w:lineRule="auto"/>
        <w:ind w:left="0" w:leftChars="0" w:firstLine="0" w:firstLineChars="0"/>
        <w:jc w:val="center"/>
        <w:outlineLvl w:val="2"/>
        <w:rPr>
          <w:rFonts w:hint="eastAsia" w:eastAsia="黑体"/>
          <w:bCs/>
          <w:color w:val="auto"/>
          <w:sz w:val="28"/>
          <w:szCs w:val="24"/>
          <w:lang w:val="en-US" w:eastAsia="zh-CN"/>
        </w:rPr>
      </w:pPr>
      <w:r>
        <w:rPr>
          <w:rFonts w:hint="eastAsia" w:eastAsia="黑体"/>
          <w:bCs/>
          <w:color w:val="auto"/>
          <w:sz w:val="28"/>
          <w:szCs w:val="24"/>
          <w:lang w:val="en-US" w:eastAsia="zh-CN"/>
        </w:rPr>
        <w:t>试验过程和试验结果</w:t>
      </w:r>
    </w:p>
    <w:p w14:paraId="62275834">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lang w:val="en-US" w:eastAsia="zh-CN"/>
        </w:rPr>
        <w:t>将100mm×100mm标准块用胶粘剂固定在试样上，带胶粘剂满足粘结强度要求后应按现行行业标准《建筑工程饰面砖粘结强度检验标准》JGJ/T 110规定进行粘结强度检验。</w:t>
      </w:r>
    </w:p>
    <w:p w14:paraId="12FFA865">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rPr>
        <w:t>专用拉结件受拉承载力试验</w:t>
      </w:r>
      <w:r>
        <w:rPr>
          <w:rFonts w:hint="eastAsia"/>
          <w:bCs/>
          <w:color w:val="auto"/>
          <w:sz w:val="24"/>
          <w:szCs w:val="22"/>
          <w:lang w:val="en-US" w:eastAsia="zh-CN"/>
        </w:rPr>
        <w:t>应记录破坏现象和</w:t>
      </w:r>
      <w:r>
        <w:rPr>
          <w:rFonts w:hint="eastAsia"/>
          <w:bCs/>
          <w:color w:val="auto"/>
          <w:sz w:val="24"/>
          <w:szCs w:val="22"/>
        </w:rPr>
        <w:t>试验过程中的荷载，取最大荷载作为试件承载力试验值。</w:t>
      </w:r>
    </w:p>
    <w:p w14:paraId="3302DFE7">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rPr>
        <w:t>加载和记录应符合下列规定：</w:t>
      </w:r>
    </w:p>
    <w:p w14:paraId="5AB1BEAF">
      <w:pPr>
        <w:pStyle w:val="34"/>
        <w:spacing w:line="360" w:lineRule="auto"/>
        <w:ind w:firstLine="482"/>
        <w:jc w:val="left"/>
        <w:rPr>
          <w:bCs/>
          <w:color w:val="auto"/>
          <w:sz w:val="24"/>
          <w:szCs w:val="22"/>
        </w:rPr>
      </w:pPr>
      <w:r>
        <w:rPr>
          <w:rFonts w:hint="eastAsia"/>
          <w:b/>
          <w:color w:val="auto"/>
          <w:sz w:val="24"/>
          <w:szCs w:val="22"/>
        </w:rPr>
        <w:t>1</w:t>
      </w:r>
      <w:r>
        <w:rPr>
          <w:bCs/>
          <w:color w:val="auto"/>
          <w:sz w:val="24"/>
          <w:szCs w:val="22"/>
        </w:rPr>
        <w:t xml:space="preserve">    </w:t>
      </w:r>
      <w:r>
        <w:rPr>
          <w:rFonts w:hint="eastAsia"/>
          <w:bCs/>
          <w:color w:val="auto"/>
          <w:sz w:val="24"/>
          <w:szCs w:val="22"/>
        </w:rPr>
        <w:t>应对试件沿轴向连续、匀速施加拉力，对试件应以均匀速率在 2min</w:t>
      </w:r>
      <w:r>
        <w:rPr>
          <w:rFonts w:hint="eastAsia"/>
          <w:bCs/>
          <w:color w:val="auto"/>
          <w:sz w:val="24"/>
          <w:szCs w:val="22"/>
          <w:lang w:eastAsia="zh-CN"/>
        </w:rPr>
        <w:t>～</w:t>
      </w:r>
      <w:r>
        <w:rPr>
          <w:rFonts w:hint="eastAsia"/>
          <w:bCs/>
          <w:color w:val="auto"/>
          <w:sz w:val="24"/>
          <w:szCs w:val="22"/>
        </w:rPr>
        <w:t>3min 时间内加荷至拉结件破坏或基材破坏；</w:t>
      </w:r>
    </w:p>
    <w:p w14:paraId="25EE3E1C">
      <w:pPr>
        <w:pStyle w:val="34"/>
        <w:spacing w:line="360" w:lineRule="auto"/>
        <w:ind w:firstLine="482"/>
        <w:jc w:val="left"/>
        <w:rPr>
          <w:b/>
          <w:color w:val="auto"/>
          <w:sz w:val="24"/>
          <w:szCs w:val="22"/>
        </w:rPr>
      </w:pPr>
      <w:r>
        <w:rPr>
          <w:rFonts w:hint="eastAsia"/>
          <w:b/>
          <w:color w:val="auto"/>
          <w:sz w:val="24"/>
          <w:szCs w:val="22"/>
        </w:rPr>
        <w:t>2</w:t>
      </w:r>
      <w:r>
        <w:rPr>
          <w:b/>
          <w:color w:val="auto"/>
          <w:sz w:val="24"/>
          <w:szCs w:val="22"/>
        </w:rPr>
        <w:t xml:space="preserve">    </w:t>
      </w:r>
      <w:r>
        <w:rPr>
          <w:bCs/>
          <w:color w:val="auto"/>
          <w:sz w:val="24"/>
          <w:szCs w:val="22"/>
        </w:rPr>
        <w:t>应记录试验中发生的破坏现象，分析确定破坏形态</w:t>
      </w:r>
      <w:r>
        <w:rPr>
          <w:rFonts w:hint="eastAsia"/>
          <w:bCs/>
          <w:color w:val="auto"/>
          <w:sz w:val="24"/>
          <w:szCs w:val="22"/>
        </w:rPr>
        <w:t>；</w:t>
      </w:r>
    </w:p>
    <w:p w14:paraId="2D5B88DC">
      <w:pPr>
        <w:pStyle w:val="34"/>
        <w:spacing w:line="360" w:lineRule="auto"/>
        <w:ind w:firstLine="482"/>
        <w:jc w:val="left"/>
        <w:rPr>
          <w:bCs/>
          <w:color w:val="auto"/>
          <w:sz w:val="24"/>
          <w:szCs w:val="22"/>
        </w:rPr>
      </w:pPr>
      <w:r>
        <w:rPr>
          <w:b/>
          <w:color w:val="auto"/>
          <w:sz w:val="24"/>
          <w:szCs w:val="22"/>
        </w:rPr>
        <w:t xml:space="preserve">3    </w:t>
      </w:r>
      <w:r>
        <w:rPr>
          <w:bCs/>
          <w:color w:val="auto"/>
          <w:sz w:val="24"/>
          <w:szCs w:val="22"/>
        </w:rPr>
        <w:t>应记录试验过程中的荷载，取最大荷载作为试件承载力试验值。</w:t>
      </w:r>
    </w:p>
    <w:p w14:paraId="308E71A7">
      <w:pPr>
        <w:pStyle w:val="34"/>
        <w:keepNext w:val="0"/>
        <w:keepLines w:val="0"/>
        <w:pageBreakBefore w:val="0"/>
        <w:widowControl w:val="0"/>
        <w:numPr>
          <w:ilvl w:val="2"/>
          <w:numId w:val="16"/>
        </w:numPr>
        <w:tabs>
          <w:tab w:val="left" w:pos="420"/>
        </w:tabs>
        <w:kinsoku/>
        <w:wordWrap/>
        <w:overflowPunct/>
        <w:topLinePunct w:val="0"/>
        <w:autoSpaceDE/>
        <w:autoSpaceDN/>
        <w:bidi w:val="0"/>
        <w:adjustRightInd/>
        <w:snapToGrid/>
        <w:spacing w:line="360" w:lineRule="auto"/>
        <w:ind w:left="0" w:leftChars="0" w:firstLine="0" w:firstLineChars="0"/>
        <w:jc w:val="left"/>
        <w:textAlignment w:val="auto"/>
        <w:outlineLvl w:val="2"/>
        <w:rPr>
          <w:rFonts w:hint="eastAsia"/>
          <w:bCs/>
          <w:color w:val="auto"/>
          <w:sz w:val="24"/>
          <w:szCs w:val="22"/>
        </w:rPr>
      </w:pPr>
      <w:r>
        <w:rPr>
          <w:rFonts w:hint="eastAsia"/>
          <w:bCs/>
          <w:color w:val="auto"/>
          <w:sz w:val="24"/>
          <w:szCs w:val="22"/>
        </w:rPr>
        <w:t>聚氨酯加气防火保温复合板拉伸粘结强度试验结果应为</w:t>
      </w:r>
      <w:r>
        <w:rPr>
          <w:rFonts w:hint="eastAsia"/>
          <w:bCs/>
          <w:color w:val="auto"/>
          <w:sz w:val="24"/>
          <w:szCs w:val="22"/>
          <w:lang w:val="en-US" w:eastAsia="zh-CN"/>
        </w:rPr>
        <w:t>5</w:t>
      </w:r>
      <w:r>
        <w:rPr>
          <w:rFonts w:hint="eastAsia"/>
          <w:bCs/>
          <w:color w:val="auto"/>
          <w:sz w:val="24"/>
          <w:szCs w:val="22"/>
        </w:rPr>
        <w:t>个有效试验数据的算术平均值，精确至0.1MPa。</w:t>
      </w:r>
    </w:p>
    <w:p w14:paraId="7DAF5E6B">
      <w:pPr>
        <w:pStyle w:val="34"/>
        <w:numPr>
          <w:ilvl w:val="0"/>
          <w:numId w:val="0"/>
        </w:numPr>
        <w:spacing w:line="360" w:lineRule="auto"/>
        <w:ind w:leftChars="0"/>
        <w:jc w:val="center"/>
        <w:outlineLvl w:val="0"/>
        <w:rPr>
          <w:rFonts w:eastAsia="黑体"/>
          <w:bCs/>
          <w:color w:val="auto"/>
          <w:sz w:val="36"/>
          <w:szCs w:val="32"/>
        </w:rPr>
      </w:pPr>
    </w:p>
    <w:p w14:paraId="54DC3ACB">
      <w:pPr>
        <w:pStyle w:val="34"/>
        <w:numPr>
          <w:ilvl w:val="0"/>
          <w:numId w:val="15"/>
        </w:numPr>
        <w:spacing w:line="360" w:lineRule="auto"/>
        <w:ind w:firstLineChars="0"/>
        <w:jc w:val="center"/>
        <w:outlineLvl w:val="0"/>
        <w:rPr>
          <w:rFonts w:eastAsia="黑体"/>
          <w:bCs/>
          <w:color w:val="auto"/>
          <w:sz w:val="36"/>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162"/>
    <w:p w14:paraId="6177B3DA">
      <w:pPr>
        <w:keepNext/>
        <w:keepLines/>
        <w:spacing w:before="156" w:beforeLines="50" w:after="156" w:afterLines="50"/>
        <w:jc w:val="center"/>
        <w:outlineLvl w:val="0"/>
        <w:rPr>
          <w:rFonts w:eastAsia="黑体"/>
          <w:b/>
          <w:color w:val="auto"/>
          <w:kern w:val="44"/>
          <w:sz w:val="30"/>
          <w:szCs w:val="24"/>
        </w:rPr>
      </w:pPr>
      <w:bookmarkStart w:id="178" w:name="_Toc12981"/>
      <w:bookmarkStart w:id="179" w:name="_Toc2769"/>
      <w:bookmarkStart w:id="180" w:name="_Toc129287266"/>
      <w:bookmarkStart w:id="181" w:name="_Toc14865"/>
      <w:bookmarkStart w:id="182" w:name="_Toc12336"/>
      <w:bookmarkStart w:id="183" w:name="_Toc4019"/>
      <w:bookmarkStart w:id="184" w:name="_Toc32010"/>
      <w:bookmarkStart w:id="185" w:name="_Toc1937"/>
      <w:bookmarkStart w:id="186" w:name="_Toc9099"/>
      <w:bookmarkStart w:id="187" w:name="_Toc30382"/>
      <w:bookmarkStart w:id="188" w:name="_Toc32689"/>
      <w:r>
        <w:rPr>
          <w:rFonts w:eastAsia="黑体"/>
          <w:b/>
          <w:color w:val="auto"/>
          <w:kern w:val="44"/>
          <w:sz w:val="30"/>
          <w:szCs w:val="24"/>
        </w:rPr>
        <w:t>用词说明</w:t>
      </w:r>
      <w:bookmarkEnd w:id="178"/>
      <w:bookmarkEnd w:id="179"/>
      <w:bookmarkEnd w:id="180"/>
      <w:bookmarkEnd w:id="181"/>
      <w:bookmarkEnd w:id="182"/>
      <w:bookmarkEnd w:id="183"/>
      <w:bookmarkEnd w:id="184"/>
      <w:bookmarkEnd w:id="185"/>
      <w:bookmarkEnd w:id="186"/>
      <w:bookmarkEnd w:id="187"/>
      <w:bookmarkEnd w:id="188"/>
    </w:p>
    <w:p w14:paraId="517C6449">
      <w:pPr>
        <w:widowControl/>
        <w:adjustRightInd w:val="0"/>
        <w:snapToGrid w:val="0"/>
        <w:spacing w:line="360" w:lineRule="auto"/>
        <w:jc w:val="left"/>
        <w:rPr>
          <w:bCs/>
          <w:color w:val="auto"/>
          <w:sz w:val="24"/>
          <w:szCs w:val="24"/>
        </w:rPr>
      </w:pPr>
      <w:r>
        <w:rPr>
          <w:bCs/>
          <w:color w:val="auto"/>
          <w:sz w:val="24"/>
          <w:szCs w:val="24"/>
        </w:rPr>
        <w:t>为便于在执行本规程条款时区别对待，对要求严格程度不同的用词说明如下：</w:t>
      </w:r>
    </w:p>
    <w:p w14:paraId="402F4431">
      <w:pPr>
        <w:widowControl/>
        <w:numPr>
          <w:ilvl w:val="0"/>
          <w:numId w:val="20"/>
        </w:numPr>
        <w:adjustRightInd w:val="0"/>
        <w:snapToGrid w:val="0"/>
        <w:spacing w:line="360" w:lineRule="auto"/>
        <w:ind w:left="420" w:leftChars="200"/>
        <w:jc w:val="left"/>
        <w:rPr>
          <w:bCs/>
          <w:color w:val="auto"/>
          <w:sz w:val="24"/>
          <w:szCs w:val="24"/>
        </w:rPr>
      </w:pPr>
      <w:r>
        <w:rPr>
          <w:bCs/>
          <w:color w:val="auto"/>
          <w:sz w:val="24"/>
          <w:szCs w:val="24"/>
        </w:rPr>
        <w:t xml:space="preserve"> 表示很严格，非这样做不可的：</w:t>
      </w:r>
    </w:p>
    <w:p w14:paraId="2C6284D0">
      <w:pPr>
        <w:widowControl/>
        <w:adjustRightInd w:val="0"/>
        <w:snapToGrid w:val="0"/>
        <w:spacing w:line="360" w:lineRule="auto"/>
        <w:ind w:left="420" w:leftChars="200"/>
        <w:jc w:val="left"/>
        <w:rPr>
          <w:bCs/>
          <w:color w:val="auto"/>
          <w:sz w:val="24"/>
          <w:szCs w:val="24"/>
        </w:rPr>
      </w:pPr>
      <w:r>
        <w:rPr>
          <w:bCs/>
          <w:color w:val="auto"/>
          <w:sz w:val="24"/>
          <w:szCs w:val="24"/>
        </w:rPr>
        <w:t xml:space="preserve">   正面词采用“必须”，反面词采用“严禁”；</w:t>
      </w:r>
    </w:p>
    <w:p w14:paraId="5D6C91D2">
      <w:pPr>
        <w:widowControl/>
        <w:numPr>
          <w:ilvl w:val="0"/>
          <w:numId w:val="20"/>
        </w:numPr>
        <w:adjustRightInd w:val="0"/>
        <w:snapToGrid w:val="0"/>
        <w:spacing w:line="360" w:lineRule="auto"/>
        <w:ind w:left="420" w:leftChars="200"/>
        <w:jc w:val="left"/>
        <w:rPr>
          <w:bCs/>
          <w:color w:val="auto"/>
          <w:sz w:val="24"/>
          <w:szCs w:val="24"/>
        </w:rPr>
      </w:pPr>
      <w:r>
        <w:rPr>
          <w:bCs/>
          <w:color w:val="auto"/>
          <w:sz w:val="24"/>
          <w:szCs w:val="24"/>
        </w:rPr>
        <w:t xml:space="preserve"> 表示严格，在正常情况下均应这样做的：</w:t>
      </w:r>
    </w:p>
    <w:p w14:paraId="4F63DA5D">
      <w:pPr>
        <w:widowControl/>
        <w:adjustRightInd w:val="0"/>
        <w:snapToGrid w:val="0"/>
        <w:spacing w:line="360" w:lineRule="auto"/>
        <w:ind w:left="420" w:leftChars="200"/>
        <w:jc w:val="left"/>
        <w:rPr>
          <w:bCs/>
          <w:color w:val="auto"/>
          <w:sz w:val="24"/>
          <w:szCs w:val="24"/>
        </w:rPr>
      </w:pPr>
      <w:r>
        <w:rPr>
          <w:bCs/>
          <w:color w:val="auto"/>
          <w:sz w:val="24"/>
          <w:szCs w:val="24"/>
        </w:rPr>
        <w:t xml:space="preserve">   正面词采用“应”，反面词采用“不应”或“不得”；</w:t>
      </w:r>
    </w:p>
    <w:p w14:paraId="2EA683DC">
      <w:pPr>
        <w:widowControl/>
        <w:numPr>
          <w:ilvl w:val="0"/>
          <w:numId w:val="20"/>
        </w:numPr>
        <w:adjustRightInd w:val="0"/>
        <w:snapToGrid w:val="0"/>
        <w:spacing w:line="360" w:lineRule="auto"/>
        <w:ind w:left="420" w:leftChars="200"/>
        <w:jc w:val="left"/>
        <w:rPr>
          <w:bCs/>
          <w:color w:val="auto"/>
          <w:sz w:val="24"/>
          <w:szCs w:val="24"/>
        </w:rPr>
      </w:pPr>
      <w:r>
        <w:rPr>
          <w:bCs/>
          <w:color w:val="auto"/>
          <w:sz w:val="24"/>
          <w:szCs w:val="24"/>
        </w:rPr>
        <w:t xml:space="preserve"> 表示允许稍有选择，在条件许可时首先应这样做的：</w:t>
      </w:r>
    </w:p>
    <w:p w14:paraId="4CC2816B">
      <w:pPr>
        <w:widowControl/>
        <w:adjustRightInd w:val="0"/>
        <w:snapToGrid w:val="0"/>
        <w:spacing w:line="360" w:lineRule="auto"/>
        <w:ind w:left="420" w:leftChars="200"/>
        <w:jc w:val="left"/>
        <w:rPr>
          <w:bCs/>
          <w:color w:val="auto"/>
          <w:sz w:val="24"/>
          <w:szCs w:val="24"/>
        </w:rPr>
      </w:pPr>
      <w:r>
        <w:rPr>
          <w:bCs/>
          <w:color w:val="auto"/>
          <w:sz w:val="24"/>
          <w:szCs w:val="24"/>
        </w:rPr>
        <w:t xml:space="preserve">   正面词采用“宜”，反面词采用“不宜”；</w:t>
      </w:r>
    </w:p>
    <w:p w14:paraId="49C266EF">
      <w:pPr>
        <w:widowControl/>
        <w:numPr>
          <w:ilvl w:val="0"/>
          <w:numId w:val="20"/>
        </w:numPr>
        <w:adjustRightInd w:val="0"/>
        <w:snapToGrid w:val="0"/>
        <w:spacing w:line="360" w:lineRule="auto"/>
        <w:ind w:left="420" w:leftChars="200"/>
        <w:jc w:val="left"/>
        <w:rPr>
          <w:bCs/>
          <w:color w:val="auto"/>
          <w:sz w:val="24"/>
          <w:szCs w:val="24"/>
        </w:rPr>
      </w:pPr>
      <w:r>
        <w:rPr>
          <w:bCs/>
          <w:color w:val="auto"/>
          <w:sz w:val="24"/>
          <w:szCs w:val="24"/>
        </w:rPr>
        <w:t xml:space="preserve"> 表示有选择，在一定条件下可以这样做的，采用“可”。</w:t>
      </w:r>
    </w:p>
    <w:p w14:paraId="4B054B4C">
      <w:pPr>
        <w:spacing w:line="360" w:lineRule="auto"/>
        <w:ind w:firstLine="420" w:firstLineChars="175"/>
        <w:rPr>
          <w:color w:val="auto"/>
          <w:sz w:val="24"/>
          <w:szCs w:val="24"/>
        </w:rPr>
      </w:pPr>
    </w:p>
    <w:p w14:paraId="0AC37D8A">
      <w:pPr>
        <w:spacing w:line="360" w:lineRule="auto"/>
        <w:ind w:firstLine="420" w:firstLineChars="175"/>
        <w:rPr>
          <w:color w:val="auto"/>
          <w:sz w:val="24"/>
          <w:szCs w:val="24"/>
        </w:rPr>
      </w:pPr>
    </w:p>
    <w:p w14:paraId="456822F3">
      <w:pPr>
        <w:spacing w:line="360" w:lineRule="auto"/>
        <w:ind w:firstLine="420" w:firstLineChars="175"/>
        <w:rPr>
          <w:color w:val="auto"/>
          <w:sz w:val="24"/>
          <w:szCs w:val="24"/>
        </w:rPr>
      </w:pPr>
    </w:p>
    <w:p w14:paraId="2DEFEC02">
      <w:pPr>
        <w:spacing w:line="360" w:lineRule="auto"/>
        <w:ind w:firstLine="420" w:firstLineChars="175"/>
        <w:rPr>
          <w:color w:val="auto"/>
          <w:sz w:val="24"/>
          <w:szCs w:val="24"/>
        </w:rPr>
      </w:pPr>
    </w:p>
    <w:p w14:paraId="436453BB">
      <w:pPr>
        <w:spacing w:line="360" w:lineRule="auto"/>
        <w:ind w:firstLine="420" w:firstLineChars="175"/>
        <w:rPr>
          <w:color w:val="auto"/>
          <w:sz w:val="24"/>
          <w:szCs w:val="24"/>
        </w:rPr>
      </w:pPr>
    </w:p>
    <w:p w14:paraId="251F7B98">
      <w:pPr>
        <w:spacing w:line="360" w:lineRule="auto"/>
        <w:ind w:firstLine="420" w:firstLineChars="175"/>
        <w:rPr>
          <w:color w:val="auto"/>
          <w:sz w:val="24"/>
          <w:szCs w:val="24"/>
        </w:rPr>
      </w:pPr>
    </w:p>
    <w:p w14:paraId="036754A9">
      <w:pPr>
        <w:spacing w:line="360" w:lineRule="auto"/>
        <w:ind w:firstLine="420" w:firstLineChars="175"/>
        <w:rPr>
          <w:color w:val="auto"/>
          <w:sz w:val="24"/>
          <w:szCs w:val="24"/>
        </w:rPr>
      </w:pPr>
    </w:p>
    <w:p w14:paraId="5CCB5D6D">
      <w:pPr>
        <w:spacing w:line="360" w:lineRule="auto"/>
        <w:ind w:firstLine="420" w:firstLineChars="175"/>
        <w:rPr>
          <w:color w:val="auto"/>
          <w:sz w:val="24"/>
          <w:szCs w:val="24"/>
        </w:rPr>
      </w:pPr>
    </w:p>
    <w:p w14:paraId="616E97F7">
      <w:pPr>
        <w:spacing w:line="360" w:lineRule="auto"/>
        <w:ind w:firstLine="420" w:firstLineChars="175"/>
        <w:rPr>
          <w:color w:val="auto"/>
          <w:sz w:val="24"/>
          <w:szCs w:val="24"/>
        </w:rPr>
      </w:pPr>
    </w:p>
    <w:p w14:paraId="2BDDB33F">
      <w:pPr>
        <w:spacing w:line="360" w:lineRule="auto"/>
        <w:ind w:firstLine="420" w:firstLineChars="175"/>
        <w:rPr>
          <w:color w:val="auto"/>
          <w:sz w:val="24"/>
          <w:szCs w:val="24"/>
        </w:rPr>
      </w:pPr>
    </w:p>
    <w:p w14:paraId="31F56840">
      <w:pPr>
        <w:spacing w:line="360" w:lineRule="auto"/>
        <w:ind w:firstLine="420" w:firstLineChars="175"/>
        <w:rPr>
          <w:color w:val="auto"/>
          <w:sz w:val="24"/>
          <w:szCs w:val="24"/>
        </w:rPr>
      </w:pPr>
    </w:p>
    <w:p w14:paraId="3317C4AA">
      <w:pPr>
        <w:spacing w:line="360" w:lineRule="auto"/>
        <w:ind w:firstLine="420" w:firstLineChars="175"/>
        <w:rPr>
          <w:color w:val="auto"/>
          <w:sz w:val="24"/>
          <w:szCs w:val="24"/>
        </w:rPr>
      </w:pPr>
    </w:p>
    <w:p w14:paraId="35F0CB7E">
      <w:pPr>
        <w:spacing w:line="360" w:lineRule="auto"/>
        <w:ind w:firstLine="420" w:firstLineChars="175"/>
        <w:rPr>
          <w:color w:val="auto"/>
          <w:sz w:val="24"/>
          <w:szCs w:val="24"/>
        </w:rPr>
      </w:pPr>
    </w:p>
    <w:p w14:paraId="4EB79BD0">
      <w:pPr>
        <w:spacing w:line="360" w:lineRule="auto"/>
        <w:ind w:firstLine="420" w:firstLineChars="175"/>
        <w:rPr>
          <w:color w:val="auto"/>
          <w:sz w:val="24"/>
          <w:szCs w:val="24"/>
        </w:rPr>
      </w:pPr>
    </w:p>
    <w:p w14:paraId="50C50992">
      <w:pPr>
        <w:spacing w:line="360" w:lineRule="auto"/>
        <w:ind w:firstLine="420" w:firstLineChars="175"/>
        <w:rPr>
          <w:color w:val="auto"/>
          <w:sz w:val="24"/>
          <w:szCs w:val="24"/>
        </w:rPr>
      </w:pPr>
    </w:p>
    <w:p w14:paraId="34275A66">
      <w:pPr>
        <w:spacing w:line="360" w:lineRule="auto"/>
        <w:ind w:firstLine="420" w:firstLineChars="175"/>
        <w:rPr>
          <w:color w:val="auto"/>
          <w:sz w:val="24"/>
          <w:szCs w:val="24"/>
        </w:rPr>
      </w:pPr>
    </w:p>
    <w:p w14:paraId="54198A1D">
      <w:pPr>
        <w:widowControl/>
        <w:jc w:val="left"/>
        <w:rPr>
          <w:color w:val="auto"/>
          <w:sz w:val="24"/>
          <w:szCs w:val="24"/>
        </w:rPr>
      </w:pPr>
      <w:r>
        <w:rPr>
          <w:color w:val="auto"/>
          <w:sz w:val="24"/>
          <w:szCs w:val="24"/>
        </w:rPr>
        <w:br w:type="page"/>
      </w:r>
    </w:p>
    <w:p w14:paraId="0A78CD5B">
      <w:pPr>
        <w:tabs>
          <w:tab w:val="left" w:pos="19"/>
        </w:tabs>
        <w:spacing w:line="360" w:lineRule="auto"/>
        <w:jc w:val="center"/>
        <w:outlineLvl w:val="0"/>
        <w:rPr>
          <w:b/>
          <w:color w:val="auto"/>
          <w:sz w:val="30"/>
        </w:rPr>
      </w:pPr>
      <w:bookmarkStart w:id="189" w:name="_Toc6890"/>
      <w:bookmarkStart w:id="190" w:name="_Toc2154"/>
      <w:bookmarkStart w:id="191" w:name="_Toc2855"/>
      <w:bookmarkStart w:id="192" w:name="_Toc485043058"/>
      <w:bookmarkStart w:id="193" w:name="_Toc6815068"/>
      <w:bookmarkStart w:id="194" w:name="_Toc502325497"/>
      <w:bookmarkStart w:id="195" w:name="_Toc129287267"/>
      <w:bookmarkStart w:id="196" w:name="_Toc485647659"/>
      <w:bookmarkStart w:id="197" w:name="_Toc74137315"/>
      <w:r>
        <w:rPr>
          <w:b/>
          <w:color w:val="auto"/>
          <w:sz w:val="30"/>
        </w:rPr>
        <w:t>引用标准名录</w:t>
      </w:r>
      <w:bookmarkEnd w:id="189"/>
      <w:bookmarkEnd w:id="190"/>
      <w:bookmarkEnd w:id="191"/>
      <w:bookmarkEnd w:id="192"/>
      <w:bookmarkEnd w:id="193"/>
      <w:bookmarkEnd w:id="194"/>
      <w:bookmarkEnd w:id="195"/>
      <w:bookmarkEnd w:id="196"/>
      <w:bookmarkEnd w:id="197"/>
    </w:p>
    <w:p w14:paraId="415AAFF7">
      <w:pPr>
        <w:widowControl/>
        <w:tabs>
          <w:tab w:val="left" w:pos="312"/>
        </w:tabs>
        <w:adjustRightInd w:val="0"/>
        <w:snapToGrid w:val="0"/>
        <w:spacing w:line="360" w:lineRule="auto"/>
        <w:ind w:firstLine="720" w:firstLineChars="300"/>
        <w:jc w:val="left"/>
        <w:rPr>
          <w:b/>
          <w:color w:val="auto"/>
          <w:sz w:val="30"/>
        </w:rPr>
      </w:pPr>
      <w:r>
        <w:rPr>
          <w:bCs/>
          <w:color w:val="auto"/>
          <w:sz w:val="24"/>
          <w:szCs w:val="24"/>
        </w:rPr>
        <w:t>本</w:t>
      </w:r>
      <w:r>
        <w:rPr>
          <w:rFonts w:hint="eastAsia"/>
          <w:bCs/>
          <w:color w:val="auto"/>
          <w:sz w:val="24"/>
          <w:szCs w:val="24"/>
        </w:rPr>
        <w:t>规程</w:t>
      </w:r>
      <w:r>
        <w:rPr>
          <w:bCs/>
          <w:color w:val="auto"/>
          <w:sz w:val="24"/>
          <w:szCs w:val="24"/>
        </w:rPr>
        <w:t>引用下列标准。其中，注日期的，仅对该日期对应的版本适用本</w:t>
      </w:r>
      <w:r>
        <w:rPr>
          <w:rFonts w:hint="eastAsia"/>
          <w:bCs/>
          <w:color w:val="auto"/>
          <w:sz w:val="24"/>
          <w:szCs w:val="24"/>
        </w:rPr>
        <w:t>规程</w:t>
      </w:r>
      <w:r>
        <w:rPr>
          <w:bCs/>
          <w:color w:val="auto"/>
          <w:sz w:val="24"/>
          <w:szCs w:val="24"/>
        </w:rPr>
        <w:t>；不注日期的，其最新版适用于本</w:t>
      </w:r>
      <w:r>
        <w:rPr>
          <w:rFonts w:hint="eastAsia"/>
          <w:bCs/>
          <w:color w:val="auto"/>
          <w:sz w:val="24"/>
          <w:szCs w:val="24"/>
        </w:rPr>
        <w:t>规程</w:t>
      </w:r>
      <w:r>
        <w:rPr>
          <w:bCs/>
          <w:color w:val="auto"/>
          <w:sz w:val="24"/>
          <w:szCs w:val="24"/>
        </w:rPr>
        <w:t>。</w:t>
      </w:r>
    </w:p>
    <w:p w14:paraId="69110696">
      <w:pPr>
        <w:widowControl/>
        <w:tabs>
          <w:tab w:val="left" w:pos="312"/>
        </w:tabs>
        <w:adjustRightInd w:val="0"/>
        <w:snapToGrid w:val="0"/>
        <w:spacing w:line="360" w:lineRule="auto"/>
        <w:jc w:val="left"/>
        <w:rPr>
          <w:bCs/>
          <w:color w:val="auto"/>
          <w:sz w:val="24"/>
          <w:szCs w:val="28"/>
        </w:rPr>
      </w:pPr>
      <w:bookmarkStart w:id="198" w:name="_Toc85814246"/>
    </w:p>
    <w:p w14:paraId="7A58FBF3">
      <w:pPr>
        <w:pStyle w:val="34"/>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《建筑与市政工程抗震通用规范》GB 55002</w:t>
      </w:r>
    </w:p>
    <w:p w14:paraId="7A607570">
      <w:pPr>
        <w:pStyle w:val="34"/>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eastAsia"/>
          <w:bCs/>
          <w:color w:val="auto"/>
          <w:sz w:val="24"/>
          <w:szCs w:val="22"/>
          <w:lang w:val="en-US" w:eastAsia="zh-CN"/>
        </w:rPr>
      </w:pPr>
      <w:r>
        <w:rPr>
          <w:rFonts w:hint="eastAsia"/>
          <w:bCs/>
          <w:color w:val="auto"/>
          <w:sz w:val="24"/>
          <w:szCs w:val="22"/>
          <w:lang w:val="en-US" w:eastAsia="zh-CN"/>
        </w:rPr>
        <w:t>《混凝土结构通用规范》GB 55008</w:t>
      </w:r>
    </w:p>
    <w:p w14:paraId="0C5BE8B1">
      <w:pPr>
        <w:pStyle w:val="34"/>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《建筑节能与可再生能源利用通用规范》GB 55015</w:t>
      </w:r>
    </w:p>
    <w:p w14:paraId="333F5F60">
      <w:pPr>
        <w:pStyle w:val="34"/>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《建筑环境通用规范》GB 55016</w:t>
      </w:r>
    </w:p>
    <w:p w14:paraId="28925BF0">
      <w:pPr>
        <w:pStyle w:val="34"/>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eastAsia"/>
          <w:bCs/>
          <w:color w:val="auto"/>
          <w:sz w:val="24"/>
          <w:szCs w:val="22"/>
          <w:lang w:val="en-US" w:eastAsia="zh-CN"/>
        </w:rPr>
      </w:pPr>
      <w:r>
        <w:rPr>
          <w:rFonts w:hint="eastAsia"/>
          <w:bCs/>
          <w:color w:val="auto"/>
          <w:sz w:val="24"/>
          <w:szCs w:val="22"/>
          <w:lang w:val="en-US" w:eastAsia="zh-CN"/>
        </w:rPr>
        <w:t>《建筑与市政工程防水通用规范》GB 55030</w:t>
      </w:r>
    </w:p>
    <w:p w14:paraId="20BA6C7E">
      <w:pPr>
        <w:pStyle w:val="34"/>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default" w:ascii="Times New Roman" w:hAnsi="Times New Roman" w:cs="Times New Roman"/>
          <w:color w:val="auto"/>
          <w:sz w:val="24"/>
          <w:szCs w:val="24"/>
          <w:highlight w:val="none"/>
          <w:lang w:eastAsia="zh-CN"/>
        </w:rPr>
      </w:pPr>
      <w:r>
        <w:rPr>
          <w:rFonts w:hint="eastAsia"/>
          <w:bCs/>
          <w:color w:val="auto"/>
          <w:sz w:val="24"/>
          <w:szCs w:val="22"/>
          <w:lang w:val="en-US" w:eastAsia="zh-CN"/>
        </w:rPr>
        <w:t>《建筑防火通用规范》GB 55037</w:t>
      </w:r>
    </w:p>
    <w:p w14:paraId="7F38964A">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highlight w:val="none"/>
        </w:rPr>
      </w:pPr>
      <w:r>
        <w:rPr>
          <w:bCs/>
          <w:color w:val="auto"/>
          <w:sz w:val="24"/>
          <w:szCs w:val="24"/>
        </w:rPr>
        <w:t>《建筑结构荷载规范》GB 50009</w:t>
      </w:r>
    </w:p>
    <w:p w14:paraId="106539B1">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w:t>
      </w:r>
      <w:r>
        <w:rPr>
          <w:rFonts w:hint="eastAsia"/>
          <w:bCs/>
          <w:color w:val="auto"/>
          <w:sz w:val="24"/>
          <w:szCs w:val="24"/>
          <w:lang w:eastAsia="zh-CN"/>
        </w:rPr>
        <w:t>混凝土结构设计标准</w:t>
      </w:r>
      <w:r>
        <w:rPr>
          <w:rFonts w:hint="eastAsia"/>
          <w:bCs/>
          <w:color w:val="auto"/>
          <w:sz w:val="24"/>
          <w:szCs w:val="24"/>
        </w:rPr>
        <w:t>》</w:t>
      </w:r>
      <w:r>
        <w:rPr>
          <w:rFonts w:hint="eastAsia"/>
          <w:bCs/>
          <w:color w:val="auto"/>
          <w:sz w:val="24"/>
          <w:szCs w:val="24"/>
          <w:lang w:eastAsia="zh-CN"/>
        </w:rPr>
        <w:t>GB/T 50010</w:t>
      </w:r>
    </w:p>
    <w:p w14:paraId="397C891C">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w:t>
      </w:r>
      <w:r>
        <w:rPr>
          <w:rFonts w:hint="eastAsia"/>
          <w:bCs/>
          <w:color w:val="auto"/>
          <w:sz w:val="24"/>
          <w:szCs w:val="24"/>
          <w:lang w:eastAsia="zh-CN"/>
        </w:rPr>
        <w:t>建筑抗震设计标准</w:t>
      </w:r>
      <w:r>
        <w:rPr>
          <w:bCs/>
          <w:color w:val="auto"/>
          <w:sz w:val="24"/>
          <w:szCs w:val="24"/>
        </w:rPr>
        <w:t>》</w:t>
      </w:r>
      <w:r>
        <w:rPr>
          <w:rFonts w:hint="eastAsia"/>
          <w:bCs/>
          <w:color w:val="auto"/>
          <w:sz w:val="24"/>
          <w:szCs w:val="24"/>
          <w:lang w:eastAsia="zh-CN"/>
        </w:rPr>
        <w:t>GB/T 50011</w:t>
      </w:r>
    </w:p>
    <w:p w14:paraId="6C21485D">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bCs/>
          <w:color w:val="auto"/>
          <w:sz w:val="24"/>
          <w:szCs w:val="24"/>
        </w:rPr>
        <w:t>《</w:t>
      </w:r>
      <w:r>
        <w:rPr>
          <w:rFonts w:hint="eastAsia"/>
          <w:bCs/>
          <w:color w:val="auto"/>
          <w:sz w:val="24"/>
          <w:szCs w:val="24"/>
          <w:lang w:val="en-US" w:eastAsia="zh-CN"/>
        </w:rPr>
        <w:t>钢结构设计标准》GB/T 50017</w:t>
      </w:r>
    </w:p>
    <w:p w14:paraId="7BD686E8">
      <w:pPr>
        <w:keepNext w:val="0"/>
        <w:keepLines w:val="0"/>
        <w:pageBreakBefore w:val="0"/>
        <w:kinsoku/>
        <w:wordWrap/>
        <w:overflowPunct/>
        <w:topLinePunct w:val="0"/>
        <w:autoSpaceDE/>
        <w:autoSpaceDN/>
        <w:bidi w:val="0"/>
        <w:spacing w:line="360" w:lineRule="auto"/>
        <w:ind w:firstLine="480" w:firstLineChars="200"/>
        <w:textAlignment w:val="auto"/>
        <w:rPr>
          <w:rFonts w:ascii="Calibri" w:hAnsi="Calibri"/>
          <w:bCs/>
          <w:color w:val="auto"/>
          <w:kern w:val="2"/>
          <w:sz w:val="24"/>
          <w:szCs w:val="24"/>
        </w:rPr>
      </w:pPr>
      <w:r>
        <w:rPr>
          <w:rFonts w:ascii="Calibri" w:hAnsi="Calibri"/>
          <w:bCs/>
          <w:color w:val="auto"/>
          <w:kern w:val="2"/>
          <w:sz w:val="24"/>
          <w:szCs w:val="24"/>
        </w:rPr>
        <w:t>《建筑结构可靠性设计统一标准》GB 50068</w:t>
      </w:r>
    </w:p>
    <w:p w14:paraId="63C5EB33">
      <w:pPr>
        <w:keepNext w:val="0"/>
        <w:keepLines w:val="0"/>
        <w:pageBreakBefore w:val="0"/>
        <w:kinsoku/>
        <w:wordWrap/>
        <w:overflowPunct/>
        <w:topLinePunct w:val="0"/>
        <w:autoSpaceDE/>
        <w:autoSpaceDN/>
        <w:bidi w:val="0"/>
        <w:spacing w:line="360" w:lineRule="auto"/>
        <w:ind w:firstLine="480" w:firstLineChars="200"/>
        <w:textAlignment w:val="auto"/>
        <w:rPr>
          <w:rFonts w:ascii="Calibri" w:hAnsi="Calibri"/>
          <w:bCs/>
          <w:color w:val="auto"/>
          <w:kern w:val="2"/>
          <w:sz w:val="24"/>
          <w:szCs w:val="24"/>
        </w:rPr>
      </w:pPr>
      <w:r>
        <w:rPr>
          <w:rFonts w:hint="eastAsia"/>
          <w:bCs/>
          <w:color w:val="auto"/>
          <w:sz w:val="24"/>
          <w:szCs w:val="24"/>
        </w:rPr>
        <w:t>《民用建筑隔声设计规范</w:t>
      </w:r>
      <w:r>
        <w:rPr>
          <w:bCs/>
          <w:color w:val="auto"/>
          <w:sz w:val="24"/>
          <w:szCs w:val="24"/>
        </w:rPr>
        <w:t>》</w:t>
      </w:r>
      <w:r>
        <w:rPr>
          <w:rFonts w:hint="eastAsia"/>
          <w:bCs/>
          <w:color w:val="auto"/>
          <w:sz w:val="24"/>
          <w:szCs w:val="24"/>
        </w:rPr>
        <w:t>GB 50118</w:t>
      </w:r>
    </w:p>
    <w:p w14:paraId="2764C212">
      <w:pPr>
        <w:keepNext w:val="0"/>
        <w:keepLines w:val="0"/>
        <w:pageBreakBefore w:val="0"/>
        <w:widowControl/>
        <w:tabs>
          <w:tab w:val="left" w:pos="312"/>
        </w:tabs>
        <w:kinsoku/>
        <w:wordWrap/>
        <w:overflowPunct/>
        <w:topLinePunct w:val="0"/>
        <w:autoSpaceDE/>
        <w:autoSpaceDN/>
        <w:bidi w:val="0"/>
        <w:adjustRightInd w:val="0"/>
        <w:snapToGrid w:val="0"/>
        <w:spacing w:line="360" w:lineRule="auto"/>
        <w:ind w:firstLine="480" w:firstLineChars="200"/>
        <w:jc w:val="left"/>
        <w:textAlignment w:val="auto"/>
        <w:rPr>
          <w:bCs/>
          <w:color w:val="auto"/>
          <w:sz w:val="24"/>
          <w:szCs w:val="24"/>
        </w:rPr>
      </w:pPr>
      <w:r>
        <w:rPr>
          <w:rFonts w:hint="eastAsia"/>
          <w:b w:val="0"/>
          <w:bCs/>
          <w:color w:val="auto"/>
          <w:sz w:val="24"/>
          <w:szCs w:val="18"/>
        </w:rPr>
        <w:t>《民用建筑热工设计规范》GB 50176</w:t>
      </w:r>
    </w:p>
    <w:p w14:paraId="7BA63965">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《混凝土结构工程施工质量验收规范》GB 50204</w:t>
      </w:r>
    </w:p>
    <w:p w14:paraId="7FEBD536">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color w:val="auto"/>
          <w:sz w:val="24"/>
          <w:szCs w:val="24"/>
        </w:rPr>
        <w:t>《钢结构工程施工质量验收标准》GB 50205</w:t>
      </w:r>
    </w:p>
    <w:p w14:paraId="31AE7F2F">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color w:val="auto"/>
          <w:sz w:val="24"/>
          <w:szCs w:val="24"/>
        </w:rPr>
        <w:t>《建筑装饰装修工程质量验收标准》GB 50210</w:t>
      </w:r>
    </w:p>
    <w:p w14:paraId="7197E93A">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color w:val="auto"/>
          <w:sz w:val="24"/>
          <w:szCs w:val="24"/>
        </w:rPr>
        <w:t>《建筑工程施工质量验收统一标准》GB 50300</w:t>
      </w:r>
    </w:p>
    <w:p w14:paraId="131305B1">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color w:val="auto"/>
          <w:sz w:val="24"/>
          <w:szCs w:val="24"/>
        </w:rPr>
        <w:t>《建筑节能工程施工质量验收标准》GB 50411</w:t>
      </w:r>
    </w:p>
    <w:p w14:paraId="4A51B977">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eastAsia"/>
          <w:color w:val="auto"/>
          <w:sz w:val="24"/>
          <w:szCs w:val="24"/>
        </w:rPr>
        <w:t>《钢结构焊接规范》GB 50661</w:t>
      </w:r>
    </w:p>
    <w:p w14:paraId="0524FA96">
      <w:pPr>
        <w:keepNext w:val="0"/>
        <w:keepLines w:val="0"/>
        <w:pageBreakBefore w:val="0"/>
        <w:kinsoku/>
        <w:wordWrap/>
        <w:overflowPunct/>
        <w:topLinePunct w:val="0"/>
        <w:autoSpaceDE/>
        <w:autoSpaceDN/>
        <w:bidi w:val="0"/>
        <w:spacing w:line="360" w:lineRule="auto"/>
        <w:ind w:firstLine="480" w:firstLineChars="200"/>
        <w:textAlignment w:val="auto"/>
        <w:rPr>
          <w:sz w:val="24"/>
          <w:szCs w:val="24"/>
        </w:rPr>
      </w:pPr>
      <w:r>
        <w:rPr>
          <w:rFonts w:hint="default" w:ascii="Times New Roman" w:hAnsi="Times New Roman" w:cs="Times New Roman"/>
          <w:color w:val="auto"/>
          <w:sz w:val="24"/>
          <w:szCs w:val="24"/>
          <w:highlight w:val="none"/>
          <w:lang w:eastAsia="zh-CN"/>
        </w:rPr>
        <w:t>《</w:t>
      </w:r>
      <w:r>
        <w:rPr>
          <w:rFonts w:hint="eastAsia"/>
          <w:bCs/>
          <w:color w:val="auto"/>
          <w:sz w:val="24"/>
          <w:szCs w:val="24"/>
          <w:lang w:val="en-US" w:eastAsia="zh-CN"/>
        </w:rPr>
        <w:t>优质碳素结构钢》GB/T 699</w:t>
      </w:r>
    </w:p>
    <w:p w14:paraId="213A2569">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《碳素结构钢》GB/T 700</w:t>
      </w:r>
    </w:p>
    <w:p w14:paraId="5F93CDC2">
      <w:pPr>
        <w:keepNext w:val="0"/>
        <w:keepLines w:val="0"/>
        <w:pageBreakBefore w:val="0"/>
        <w:kinsoku/>
        <w:wordWrap/>
        <w:overflowPunct/>
        <w:topLinePunct w:val="0"/>
        <w:autoSpaceDE/>
        <w:autoSpaceDN/>
        <w:bidi w:val="0"/>
        <w:spacing w:line="360" w:lineRule="auto"/>
        <w:ind w:firstLine="480" w:firstLineChars="200"/>
        <w:textAlignment w:val="auto"/>
        <w:rPr>
          <w:rFonts w:hint="default"/>
          <w:bCs/>
          <w:color w:val="auto"/>
          <w:sz w:val="24"/>
          <w:szCs w:val="24"/>
          <w:lang w:eastAsia="zh-CN"/>
        </w:rPr>
      </w:pPr>
      <w:r>
        <w:rPr>
          <w:bCs/>
          <w:color w:val="auto"/>
          <w:sz w:val="24"/>
          <w:szCs w:val="24"/>
        </w:rPr>
        <w:t>《低合金高强度结构钢》GB/T 1591</w:t>
      </w:r>
    </w:p>
    <w:p w14:paraId="4295CFE1">
      <w:pPr>
        <w:keepNext w:val="0"/>
        <w:keepLines w:val="0"/>
        <w:pageBreakBefore w:val="0"/>
        <w:kinsoku/>
        <w:wordWrap/>
        <w:overflowPunct/>
        <w:topLinePunct w:val="0"/>
        <w:autoSpaceDE/>
        <w:autoSpaceDN/>
        <w:bidi w:val="0"/>
        <w:spacing w:line="360" w:lineRule="auto"/>
        <w:ind w:firstLine="480" w:firstLineChars="200"/>
        <w:textAlignment w:val="auto"/>
        <w:rPr>
          <w:sz w:val="24"/>
          <w:szCs w:val="24"/>
        </w:rPr>
      </w:pPr>
      <w:r>
        <w:rPr>
          <w:bCs/>
          <w:color w:val="auto"/>
          <w:sz w:val="24"/>
          <w:szCs w:val="24"/>
        </w:rPr>
        <w:t>《钢产品镀锌层质量试验方法》GB/T 1839</w:t>
      </w:r>
    </w:p>
    <w:p w14:paraId="0A153EF8">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bCs/>
          <w:color w:val="auto"/>
          <w:sz w:val="24"/>
          <w:szCs w:val="24"/>
        </w:rPr>
        <w:t>《合金结构钢》GB/T 3077</w:t>
      </w:r>
    </w:p>
    <w:p w14:paraId="1E1236B6">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2"/>
          <w:lang w:val="en-US" w:eastAsia="zh-CN"/>
        </w:rPr>
      </w:pPr>
      <w:r>
        <w:rPr>
          <w:rFonts w:hint="default" w:ascii="Times New Roman" w:hAnsi="Times New Roman" w:cs="Times New Roman"/>
          <w:color w:val="auto"/>
          <w:sz w:val="24"/>
          <w:szCs w:val="24"/>
          <w:highlight w:val="none"/>
          <w:lang w:eastAsia="zh-CN"/>
        </w:rPr>
        <w:t>《无机硬质绝热制品试验方法》</w:t>
      </w:r>
      <w:r>
        <w:rPr>
          <w:rFonts w:hint="default" w:ascii="Times New Roman" w:hAnsi="Times New Roman" w:cs="Times New Roman"/>
          <w:color w:val="auto"/>
          <w:sz w:val="24"/>
          <w:szCs w:val="24"/>
          <w:highlight w:val="none"/>
        </w:rPr>
        <w:t>GB/T 5486</w:t>
      </w:r>
    </w:p>
    <w:p w14:paraId="19EAF69F">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rFonts w:hint="default"/>
          <w:bCs/>
          <w:color w:val="auto"/>
          <w:sz w:val="24"/>
          <w:szCs w:val="24"/>
        </w:rPr>
        <w:t>《泡沫塑料及橡胶 表观密度的测定》GB/T 634</w:t>
      </w:r>
      <w:r>
        <w:rPr>
          <w:rFonts w:hint="eastAsia"/>
          <w:bCs/>
          <w:color w:val="auto"/>
          <w:sz w:val="24"/>
          <w:szCs w:val="24"/>
          <w:lang w:val="en-US" w:eastAsia="zh-CN"/>
        </w:rPr>
        <w:t>3</w:t>
      </w:r>
    </w:p>
    <w:p w14:paraId="024BAC80">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bCs/>
          <w:color w:val="auto"/>
          <w:sz w:val="24"/>
          <w:szCs w:val="24"/>
        </w:rPr>
        <w:t>《建筑材料放射性核素限量》GB 6566</w:t>
      </w:r>
    </w:p>
    <w:p w14:paraId="4DEBFD86">
      <w:pPr>
        <w:keepNext w:val="0"/>
        <w:keepLines w:val="0"/>
        <w:pageBreakBefore w:val="0"/>
        <w:kinsoku/>
        <w:wordWrap/>
        <w:overflowPunct/>
        <w:topLinePunct w:val="0"/>
        <w:autoSpaceDE/>
        <w:autoSpaceDN/>
        <w:bidi w:val="0"/>
        <w:spacing w:line="360" w:lineRule="auto"/>
        <w:ind w:left="719" w:leftChars="228" w:hanging="240" w:hangingChars="100"/>
        <w:textAlignment w:val="auto"/>
        <w:rPr>
          <w:rFonts w:hint="eastAsia"/>
          <w:bCs/>
          <w:color w:val="auto"/>
          <w:sz w:val="24"/>
          <w:szCs w:val="24"/>
          <w:highlight w:val="none"/>
          <w:lang w:eastAsia="zh-CN"/>
        </w:rPr>
      </w:pPr>
      <w:r>
        <w:rPr>
          <w:bCs/>
          <w:color w:val="auto"/>
          <w:sz w:val="24"/>
          <w:szCs w:val="24"/>
          <w:highlight w:val="none"/>
        </w:rPr>
        <w:t>《</w:t>
      </w:r>
      <w:r>
        <w:rPr>
          <w:rFonts w:hint="eastAsia"/>
          <w:bCs/>
          <w:color w:val="auto"/>
          <w:sz w:val="24"/>
          <w:szCs w:val="24"/>
          <w:highlight w:val="none"/>
          <w:lang w:eastAsia="zh-CN"/>
        </w:rPr>
        <w:t>增强材料 机织物试验方法 第5部分：玻璃纤维拉伸断裂强力和断裂伸长的测定</w:t>
      </w:r>
      <w:r>
        <w:rPr>
          <w:bCs/>
          <w:color w:val="auto"/>
          <w:sz w:val="24"/>
          <w:szCs w:val="24"/>
          <w:highlight w:val="none"/>
        </w:rPr>
        <w:t>》</w:t>
      </w:r>
      <w:r>
        <w:rPr>
          <w:rFonts w:hint="eastAsia"/>
          <w:bCs/>
          <w:color w:val="auto"/>
          <w:sz w:val="24"/>
          <w:szCs w:val="24"/>
          <w:highlight w:val="none"/>
          <w:lang w:eastAsia="zh-CN"/>
        </w:rPr>
        <w:t>GB/T 7689.5</w:t>
      </w:r>
    </w:p>
    <w:p w14:paraId="2785F1D4">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highlight w:val="none"/>
          <w:lang w:eastAsia="zh-CN"/>
        </w:rPr>
      </w:pPr>
      <w:r>
        <w:rPr>
          <w:rFonts w:hint="default"/>
          <w:bCs/>
          <w:color w:val="auto"/>
          <w:sz w:val="24"/>
          <w:szCs w:val="24"/>
        </w:rPr>
        <w:t>《建筑材料及制品燃烧性能分级》GB 8624</w:t>
      </w:r>
    </w:p>
    <w:p w14:paraId="7DA4E939">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rFonts w:hint="eastAsia"/>
          <w:bCs/>
          <w:color w:val="auto"/>
          <w:sz w:val="24"/>
          <w:szCs w:val="24"/>
          <w:lang w:eastAsia="zh-CN"/>
        </w:rPr>
        <w:t>《硬质泡沫塑料吸水率的测定》</w:t>
      </w:r>
      <w:r>
        <w:rPr>
          <w:rFonts w:hint="default"/>
          <w:bCs/>
          <w:color w:val="auto"/>
          <w:sz w:val="24"/>
          <w:szCs w:val="24"/>
        </w:rPr>
        <w:t xml:space="preserve">GB/T </w:t>
      </w:r>
      <w:r>
        <w:rPr>
          <w:rFonts w:hint="eastAsia"/>
          <w:bCs/>
          <w:color w:val="auto"/>
          <w:sz w:val="24"/>
          <w:szCs w:val="24"/>
          <w:lang w:val="en-US" w:eastAsia="zh-CN"/>
        </w:rPr>
        <w:t>8810</w:t>
      </w:r>
    </w:p>
    <w:p w14:paraId="07675A05">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lang w:eastAsia="zh-CN"/>
        </w:rPr>
        <w:t>《硬质泡沫塑料 尺寸稳定性试验方法》</w:t>
      </w:r>
      <w:r>
        <w:rPr>
          <w:rFonts w:hint="eastAsia"/>
          <w:bCs/>
          <w:color w:val="auto"/>
          <w:sz w:val="24"/>
          <w:szCs w:val="24"/>
        </w:rPr>
        <w:t>GB</w:t>
      </w:r>
      <w:r>
        <w:rPr>
          <w:rFonts w:hint="eastAsia"/>
          <w:bCs/>
          <w:color w:val="auto"/>
          <w:sz w:val="24"/>
          <w:szCs w:val="24"/>
          <w:lang w:val="en-US" w:eastAsia="zh-CN"/>
        </w:rPr>
        <w:t>/</w:t>
      </w:r>
      <w:r>
        <w:rPr>
          <w:rFonts w:hint="eastAsia"/>
          <w:bCs/>
          <w:color w:val="auto"/>
          <w:sz w:val="24"/>
          <w:szCs w:val="24"/>
        </w:rPr>
        <w:t>T 8811</w:t>
      </w:r>
    </w:p>
    <w:p w14:paraId="007D2D04">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lang w:eastAsia="zh-CN"/>
        </w:rPr>
        <w:t>《硬质泡沫塑料 弯曲性能的测定 第1部分：基本弯曲试验》</w:t>
      </w:r>
      <w:r>
        <w:rPr>
          <w:rFonts w:hint="eastAsia"/>
          <w:bCs/>
          <w:color w:val="auto"/>
          <w:sz w:val="24"/>
          <w:szCs w:val="24"/>
        </w:rPr>
        <w:t>GB</w:t>
      </w:r>
      <w:r>
        <w:rPr>
          <w:rFonts w:hint="eastAsia"/>
          <w:bCs/>
          <w:color w:val="auto"/>
          <w:sz w:val="24"/>
          <w:szCs w:val="24"/>
          <w:lang w:val="en-US" w:eastAsia="zh-CN"/>
        </w:rPr>
        <w:t>/</w:t>
      </w:r>
      <w:r>
        <w:rPr>
          <w:rFonts w:hint="eastAsia"/>
          <w:bCs/>
          <w:color w:val="auto"/>
          <w:sz w:val="24"/>
          <w:szCs w:val="24"/>
        </w:rPr>
        <w:t xml:space="preserve">T </w:t>
      </w:r>
      <w:r>
        <w:rPr>
          <w:rFonts w:hint="eastAsia"/>
          <w:bCs/>
          <w:color w:val="auto"/>
          <w:sz w:val="24"/>
          <w:szCs w:val="24"/>
          <w:lang w:val="en-US" w:eastAsia="zh-CN"/>
        </w:rPr>
        <w:t>8812.1</w:t>
      </w:r>
    </w:p>
    <w:p w14:paraId="3F9AA45B">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rFonts w:hint="eastAsia"/>
          <w:bCs/>
          <w:color w:val="auto"/>
          <w:sz w:val="24"/>
          <w:szCs w:val="24"/>
          <w:lang w:eastAsia="zh-CN"/>
        </w:rPr>
        <w:t>《硬质泡沫塑料 压缩性能的测定》</w:t>
      </w:r>
      <w:r>
        <w:rPr>
          <w:rFonts w:hint="eastAsia"/>
          <w:bCs/>
          <w:color w:val="auto"/>
          <w:sz w:val="24"/>
          <w:szCs w:val="24"/>
        </w:rPr>
        <w:t>GB</w:t>
      </w:r>
      <w:r>
        <w:rPr>
          <w:rFonts w:hint="eastAsia"/>
          <w:bCs/>
          <w:color w:val="auto"/>
          <w:sz w:val="24"/>
          <w:szCs w:val="24"/>
          <w:lang w:val="en-US" w:eastAsia="zh-CN"/>
        </w:rPr>
        <w:t>/</w:t>
      </w:r>
      <w:r>
        <w:rPr>
          <w:rFonts w:hint="eastAsia"/>
          <w:bCs/>
          <w:color w:val="auto"/>
          <w:sz w:val="24"/>
          <w:szCs w:val="24"/>
        </w:rPr>
        <w:t>T 881</w:t>
      </w:r>
      <w:r>
        <w:rPr>
          <w:rFonts w:hint="eastAsia"/>
          <w:bCs/>
          <w:color w:val="auto"/>
          <w:sz w:val="24"/>
          <w:szCs w:val="24"/>
          <w:lang w:val="en-US" w:eastAsia="zh-CN"/>
        </w:rPr>
        <w:t>3</w:t>
      </w:r>
    </w:p>
    <w:p w14:paraId="095A6B5F">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《合成树脂乳液外墙涂料》GB/T 9755</w:t>
      </w:r>
    </w:p>
    <w:p w14:paraId="236E7F63">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rPr>
        <w:t>《复层建筑涂料》GB/T 9779</w:t>
      </w:r>
    </w:p>
    <w:p w14:paraId="39243BC2">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highlight w:val="none"/>
        </w:rPr>
        <w:t>《增强制品试验方法第3部分</w:t>
      </w:r>
      <w:r>
        <w:rPr>
          <w:rFonts w:hint="eastAsia"/>
          <w:bCs/>
          <w:color w:val="auto"/>
          <w:sz w:val="24"/>
          <w:szCs w:val="24"/>
          <w:highlight w:val="none"/>
          <w:lang w:eastAsia="zh-CN"/>
        </w:rPr>
        <w:t>：</w:t>
      </w:r>
      <w:r>
        <w:rPr>
          <w:bCs/>
          <w:color w:val="auto"/>
          <w:sz w:val="24"/>
          <w:szCs w:val="24"/>
          <w:highlight w:val="none"/>
        </w:rPr>
        <w:t>单位面积质量的测定》GB/T 9914.3</w:t>
      </w:r>
    </w:p>
    <w:p w14:paraId="24B851D4">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bCs/>
          <w:color w:val="auto"/>
          <w:sz w:val="24"/>
          <w:szCs w:val="24"/>
        </w:rPr>
        <w:t>《</w:t>
      </w:r>
      <w:r>
        <w:rPr>
          <w:rFonts w:hint="eastAsia"/>
          <w:bCs/>
          <w:color w:val="auto"/>
          <w:sz w:val="24"/>
          <w:szCs w:val="24"/>
        </w:rPr>
        <w:t>建筑构件耐火试验方法 第1部分：通用要求</w:t>
      </w:r>
      <w:r>
        <w:rPr>
          <w:bCs/>
          <w:color w:val="auto"/>
          <w:sz w:val="24"/>
          <w:szCs w:val="24"/>
        </w:rPr>
        <w:t>》</w:t>
      </w:r>
      <w:r>
        <w:rPr>
          <w:rFonts w:hint="eastAsia"/>
          <w:bCs/>
          <w:color w:val="auto"/>
          <w:sz w:val="24"/>
          <w:szCs w:val="24"/>
        </w:rPr>
        <w:t>GB/T 9978.1</w:t>
      </w:r>
    </w:p>
    <w:p w14:paraId="701036E1">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default"/>
          <w:bCs/>
          <w:color w:val="auto"/>
          <w:sz w:val="24"/>
          <w:szCs w:val="24"/>
        </w:rPr>
        <w:t>《绝热材料稳态热阻及有关特性的测定 防护热板法》GB/T 10294</w:t>
      </w:r>
    </w:p>
    <w:p w14:paraId="5E807C58">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《绝热材料稳态热阻及有关特性的测定 热流计法》GB/T 10295</w:t>
      </w:r>
    </w:p>
    <w:p w14:paraId="35D163D7">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bCs/>
          <w:color w:val="auto"/>
          <w:sz w:val="24"/>
          <w:szCs w:val="24"/>
          <w:lang w:val="en-US" w:eastAsia="zh-CN"/>
        </w:rPr>
        <w:t>《硬质泡沫塑料 开孔和闭孔体积百分率的测定》GB/T 10799</w:t>
      </w:r>
    </w:p>
    <w:p w14:paraId="7D2CCC61">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《蒸压加气混凝土性能试验方法》GB/T 11969</w:t>
      </w:r>
    </w:p>
    <w:p w14:paraId="75D81EC6">
      <w:pPr>
        <w:keepNext w:val="0"/>
        <w:keepLines w:val="0"/>
        <w:pageBreakBefore w:val="0"/>
        <w:widowControl/>
        <w:tabs>
          <w:tab w:val="left" w:pos="312"/>
        </w:tabs>
        <w:kinsoku/>
        <w:wordWrap/>
        <w:overflowPunct/>
        <w:topLinePunct w:val="0"/>
        <w:autoSpaceDE/>
        <w:autoSpaceDN/>
        <w:bidi w:val="0"/>
        <w:adjustRightInd w:val="0"/>
        <w:snapToGrid w:val="0"/>
        <w:spacing w:line="360" w:lineRule="auto"/>
        <w:ind w:firstLine="476" w:firstLineChars="200"/>
        <w:jc w:val="left"/>
        <w:textAlignment w:val="auto"/>
        <w:rPr>
          <w:rFonts w:hint="eastAsia" w:ascii="Times New Roman" w:hAnsi="Times New Roman" w:cs="Times New Roman"/>
          <w:color w:val="auto"/>
          <w:spacing w:val="-1"/>
          <w:sz w:val="24"/>
          <w:szCs w:val="24"/>
        </w:rPr>
      </w:pPr>
      <w:r>
        <w:rPr>
          <w:rFonts w:hint="eastAsia" w:ascii="Times New Roman" w:hAnsi="Times New Roman" w:cs="Times New Roman"/>
          <w:color w:val="auto"/>
          <w:spacing w:val="-1"/>
          <w:sz w:val="24"/>
          <w:szCs w:val="24"/>
        </w:rPr>
        <w:t>《绝热 稳态传热性质的测定 标定和防护热箱法》GB/T 13475</w:t>
      </w:r>
    </w:p>
    <w:p w14:paraId="403FEA79">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pacing w:val="-1"/>
          <w:sz w:val="24"/>
          <w:szCs w:val="24"/>
        </w:rPr>
      </w:pPr>
      <w:r>
        <w:rPr>
          <w:bCs/>
          <w:color w:val="auto"/>
          <w:sz w:val="24"/>
          <w:szCs w:val="24"/>
        </w:rPr>
        <w:t>《硅酮和改性硅酮建筑密封胶》GB/T 14683</w:t>
      </w:r>
    </w:p>
    <w:p w14:paraId="4CE5D91D">
      <w:pPr>
        <w:keepNext w:val="0"/>
        <w:keepLines w:val="0"/>
        <w:pageBreakBefore w:val="0"/>
        <w:kinsoku/>
        <w:wordWrap/>
        <w:overflowPunct/>
        <w:topLinePunct w:val="0"/>
        <w:autoSpaceDE/>
        <w:autoSpaceDN/>
        <w:bidi w:val="0"/>
        <w:spacing w:line="360" w:lineRule="auto"/>
        <w:ind w:firstLine="480" w:firstLineChars="200"/>
        <w:textAlignment w:val="auto"/>
        <w:rPr>
          <w:sz w:val="24"/>
          <w:szCs w:val="24"/>
        </w:rPr>
      </w:pPr>
      <w:r>
        <w:rPr>
          <w:rFonts w:hint="eastAsia"/>
          <w:bCs/>
          <w:color w:val="auto"/>
          <w:sz w:val="24"/>
          <w:szCs w:val="24"/>
        </w:rPr>
        <w:t>《蒸压加气混凝土板》GB/T 15762</w:t>
      </w:r>
    </w:p>
    <w:p w14:paraId="0AE2D4E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pacing w:val="-1"/>
          <w:sz w:val="24"/>
          <w:szCs w:val="24"/>
        </w:rPr>
      </w:pPr>
      <w:r>
        <w:rPr>
          <w:rFonts w:hint="eastAsia"/>
          <w:bCs/>
          <w:color w:val="auto"/>
          <w:sz w:val="24"/>
          <w:szCs w:val="24"/>
          <w:lang w:eastAsia="zh-CN"/>
        </w:rPr>
        <w:t>《建筑材料及其制品水蒸气透过性能试验方法》</w:t>
      </w:r>
      <w:r>
        <w:rPr>
          <w:rFonts w:hint="eastAsia"/>
          <w:bCs/>
          <w:color w:val="auto"/>
          <w:sz w:val="24"/>
          <w:szCs w:val="24"/>
        </w:rPr>
        <w:t>GB</w:t>
      </w:r>
      <w:r>
        <w:rPr>
          <w:rFonts w:hint="eastAsia"/>
          <w:bCs/>
          <w:color w:val="auto"/>
          <w:sz w:val="24"/>
          <w:szCs w:val="24"/>
          <w:lang w:val="en-US" w:eastAsia="zh-CN"/>
        </w:rPr>
        <w:t>/</w:t>
      </w:r>
      <w:r>
        <w:rPr>
          <w:rFonts w:hint="eastAsia"/>
          <w:bCs/>
          <w:color w:val="auto"/>
          <w:sz w:val="24"/>
          <w:szCs w:val="24"/>
        </w:rPr>
        <w:t>T 17146</w:t>
      </w:r>
    </w:p>
    <w:p w14:paraId="18C6F57A">
      <w:pPr>
        <w:keepNext w:val="0"/>
        <w:keepLines w:val="0"/>
        <w:pageBreakBefore w:val="0"/>
        <w:kinsoku/>
        <w:wordWrap/>
        <w:overflowPunct/>
        <w:topLinePunct w:val="0"/>
        <w:autoSpaceDE/>
        <w:autoSpaceDN/>
        <w:bidi w:val="0"/>
        <w:spacing w:line="360" w:lineRule="auto"/>
        <w:ind w:left="719" w:leftChars="228" w:hanging="240" w:hangingChars="100"/>
        <w:textAlignment w:val="auto"/>
        <w:rPr>
          <w:bCs/>
          <w:color w:val="auto"/>
          <w:sz w:val="24"/>
          <w:szCs w:val="24"/>
        </w:rPr>
      </w:pPr>
      <w:r>
        <w:rPr>
          <w:bCs/>
          <w:color w:val="auto"/>
          <w:sz w:val="24"/>
          <w:szCs w:val="24"/>
        </w:rPr>
        <w:t>《声学 建筑和建筑构件隔声测量 第3部分：建筑构件空气声隔声的实验室测量》GB/T 19889.3</w:t>
      </w:r>
    </w:p>
    <w:p w14:paraId="617D4120">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highlight w:val="none"/>
        </w:rPr>
      </w:pPr>
      <w:r>
        <w:rPr>
          <w:bCs/>
          <w:color w:val="auto"/>
          <w:sz w:val="24"/>
          <w:szCs w:val="24"/>
          <w:highlight w:val="none"/>
        </w:rPr>
        <w:t>《玻璃纤维网布耐碱性试验方法氢氧化钠溶液浸泡法》GB/T 20102</w:t>
      </w:r>
    </w:p>
    <w:p w14:paraId="002B8876">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highlight w:val="none"/>
        </w:rPr>
      </w:pPr>
      <w:r>
        <w:rPr>
          <w:rFonts w:hint="eastAsia"/>
          <w:bCs/>
          <w:color w:val="auto"/>
          <w:sz w:val="24"/>
          <w:szCs w:val="24"/>
          <w:vertAlign w:val="baseline"/>
          <w:lang w:val="en-US" w:eastAsia="zh-CN"/>
        </w:rPr>
        <w:t>《建筑保温砂浆》GB/T 20473</w:t>
      </w:r>
    </w:p>
    <w:p w14:paraId="684F1EFD">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rFonts w:hint="eastAsia"/>
          <w:bCs/>
          <w:color w:val="auto"/>
          <w:sz w:val="24"/>
          <w:szCs w:val="24"/>
          <w:lang w:val="en-US" w:eastAsia="zh-CN"/>
        </w:rPr>
        <w:t>《不锈钢 牌号及化学成分》GB/T 20878-2024</w:t>
      </w:r>
    </w:p>
    <w:p w14:paraId="0AF0BEF5">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《外墙柔性腻子》GB/T 23455</w:t>
      </w:r>
    </w:p>
    <w:p w14:paraId="58611C21">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bCs/>
          <w:color w:val="auto"/>
          <w:sz w:val="24"/>
          <w:szCs w:val="24"/>
        </w:rPr>
        <w:t>《防火封堵材料》GB 23864</w:t>
      </w:r>
    </w:p>
    <w:p w14:paraId="184528AA">
      <w:pPr>
        <w:keepNext w:val="0"/>
        <w:keepLines w:val="0"/>
        <w:pageBreakBefore w:val="0"/>
        <w:kinsoku/>
        <w:wordWrap/>
        <w:overflowPunct/>
        <w:topLinePunct w:val="0"/>
        <w:autoSpaceDE/>
        <w:autoSpaceDN/>
        <w:bidi w:val="0"/>
        <w:spacing w:line="360" w:lineRule="auto"/>
        <w:ind w:firstLine="480" w:firstLineChars="200"/>
        <w:textAlignment w:val="auto"/>
        <w:rPr>
          <w:sz w:val="24"/>
          <w:szCs w:val="24"/>
        </w:rPr>
      </w:pPr>
      <w:r>
        <w:rPr>
          <w:bCs/>
          <w:color w:val="auto"/>
          <w:sz w:val="24"/>
          <w:szCs w:val="24"/>
        </w:rPr>
        <w:t>《建筑用阻燃密封胶》GB/T 24267</w:t>
      </w:r>
    </w:p>
    <w:p w14:paraId="4D6647E1">
      <w:pPr>
        <w:keepNext w:val="0"/>
        <w:keepLines w:val="0"/>
        <w:pageBreakBefore w:val="0"/>
        <w:kinsoku/>
        <w:wordWrap/>
        <w:overflowPunct/>
        <w:topLinePunct w:val="0"/>
        <w:autoSpaceDE/>
        <w:autoSpaceDN/>
        <w:bidi w:val="0"/>
        <w:spacing w:line="360" w:lineRule="auto"/>
        <w:ind w:firstLine="480" w:firstLineChars="200"/>
        <w:textAlignment w:val="auto"/>
        <w:rPr>
          <w:rFonts w:hint="eastAsia" w:eastAsia="宋体"/>
          <w:bCs/>
          <w:color w:val="auto"/>
          <w:sz w:val="24"/>
          <w:szCs w:val="24"/>
          <w:lang w:val="en-US" w:eastAsia="zh-CN"/>
        </w:rPr>
      </w:pPr>
      <w:r>
        <w:rPr>
          <w:bCs/>
          <w:color w:val="auto"/>
          <w:sz w:val="24"/>
          <w:szCs w:val="24"/>
        </w:rPr>
        <w:t>《建筑门窗、幕墙用密封胶条》GB/T 24498</w:t>
      </w:r>
    </w:p>
    <w:p w14:paraId="2E18350A">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color w:val="auto"/>
          <w:sz w:val="24"/>
          <w:szCs w:val="24"/>
          <w:highlight w:val="none"/>
        </w:rPr>
        <w:t>《模塑聚苯板薄抹灰外墙外保温系统材料》GB/T 29906</w:t>
      </w:r>
    </w:p>
    <w:p w14:paraId="07282422">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bCs/>
          <w:color w:val="auto"/>
          <w:sz w:val="24"/>
          <w:szCs w:val="24"/>
        </w:rPr>
        <w:t>《建筑墙板试验方法》GB/T 30100</w:t>
      </w:r>
    </w:p>
    <w:p w14:paraId="41BCCEA0">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highlight w:val="none"/>
        </w:rPr>
      </w:pPr>
      <w:r>
        <w:rPr>
          <w:bCs/>
          <w:color w:val="auto"/>
          <w:sz w:val="24"/>
          <w:szCs w:val="24"/>
        </w:rPr>
        <w:t>《镀锌电焊网》GB/T 33281</w:t>
      </w:r>
    </w:p>
    <w:p w14:paraId="4A47552A">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highlight w:val="none"/>
        </w:rPr>
      </w:pPr>
      <w:r>
        <w:rPr>
          <w:bCs/>
          <w:color w:val="auto"/>
          <w:sz w:val="24"/>
          <w:szCs w:val="24"/>
          <w:highlight w:val="none"/>
        </w:rPr>
        <w:t>《外墙外保温系统动态风压试验方法》GB/T 36585</w:t>
      </w:r>
    </w:p>
    <w:p w14:paraId="7F8E71CA">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eastAsia"/>
          <w:bCs/>
          <w:color w:val="auto"/>
          <w:sz w:val="24"/>
          <w:szCs w:val="24"/>
          <w:lang w:val="en-US" w:eastAsia="zh-CN"/>
        </w:rPr>
        <w:t>《真空绝热板》GB/T 37608</w:t>
      </w:r>
    </w:p>
    <w:p w14:paraId="070F6DBB">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《装配式混凝土建筑技术标准》GB/T 51231</w:t>
      </w:r>
    </w:p>
    <w:p w14:paraId="2D7ACC56">
      <w:pPr>
        <w:keepNext w:val="0"/>
        <w:keepLines w:val="0"/>
        <w:pageBreakBefore w:val="0"/>
        <w:widowControl/>
        <w:tabs>
          <w:tab w:val="left" w:pos="312"/>
        </w:tabs>
        <w:kinsoku/>
        <w:wordWrap/>
        <w:overflowPunct/>
        <w:topLinePunct w:val="0"/>
        <w:autoSpaceDE/>
        <w:autoSpaceDN/>
        <w:bidi w:val="0"/>
        <w:adjustRightInd w:val="0"/>
        <w:snapToGrid w:val="0"/>
        <w:spacing w:line="360" w:lineRule="auto"/>
        <w:ind w:firstLine="480" w:firstLineChars="200"/>
        <w:jc w:val="left"/>
        <w:textAlignment w:val="auto"/>
        <w:rPr>
          <w:bCs/>
          <w:color w:val="auto"/>
          <w:sz w:val="24"/>
          <w:szCs w:val="24"/>
        </w:rPr>
      </w:pPr>
      <w:r>
        <w:rPr>
          <w:bCs/>
          <w:color w:val="auto"/>
          <w:sz w:val="24"/>
          <w:szCs w:val="24"/>
        </w:rPr>
        <w:t>《装配式钢结构建筑技术标准》GB/T 51232</w:t>
      </w:r>
    </w:p>
    <w:p w14:paraId="0EE9D5A2">
      <w:pPr>
        <w:keepNext w:val="0"/>
        <w:keepLines w:val="0"/>
        <w:pageBreakBefore w:val="0"/>
        <w:kinsoku/>
        <w:wordWrap/>
        <w:overflowPunct/>
        <w:topLinePunct w:val="0"/>
        <w:autoSpaceDE/>
        <w:autoSpaceDN/>
        <w:bidi w:val="0"/>
        <w:spacing w:line="360" w:lineRule="auto"/>
        <w:ind w:firstLine="480" w:firstLineChars="200"/>
        <w:textAlignment w:val="auto"/>
        <w:rPr>
          <w:bCs/>
          <w:color w:val="auto"/>
          <w:sz w:val="24"/>
          <w:szCs w:val="24"/>
        </w:rPr>
      </w:pPr>
      <w:r>
        <w:rPr>
          <w:rFonts w:hint="eastAsia" w:ascii="宋体" w:hAnsi="宋体" w:eastAsia="宋体" w:cs="宋体"/>
          <w:color w:val="auto"/>
          <w:sz w:val="24"/>
          <w:szCs w:val="24"/>
          <w:lang w:eastAsia="zh-CN"/>
        </w:rPr>
        <w:t>《陶瓷砖胶粘剂》</w:t>
      </w:r>
      <w:r>
        <w:rPr>
          <w:rFonts w:hint="default" w:ascii="Times New Roman" w:hAnsi="Times New Roman" w:eastAsia="宋体" w:cs="Times New Roman"/>
          <w:color w:val="auto"/>
          <w:sz w:val="24"/>
          <w:szCs w:val="24"/>
          <w:lang w:eastAsia="zh-CN"/>
        </w:rPr>
        <w:t>JC/T 547</w:t>
      </w:r>
    </w:p>
    <w:p w14:paraId="4F708C25">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bCs/>
          <w:color w:val="auto"/>
          <w:sz w:val="24"/>
          <w:szCs w:val="24"/>
        </w:rPr>
        <w:t>《蒸压加气混凝土墙体专用砂浆》JC/T 890</w:t>
      </w:r>
    </w:p>
    <w:p w14:paraId="2F34B119">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bCs/>
          <w:color w:val="auto"/>
          <w:sz w:val="24"/>
          <w:szCs w:val="24"/>
        </w:rPr>
        <w:t>《单组分聚氨酯泡沫填缝剂》JC/T 936</w:t>
      </w:r>
    </w:p>
    <w:p w14:paraId="183962CB">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《墙体饰面砂浆》JC/T 1024</w:t>
      </w:r>
    </w:p>
    <w:p w14:paraId="363E9A92">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《外墙无机建筑涂料》JG/T 26</w:t>
      </w:r>
    </w:p>
    <w:p w14:paraId="69B598DE">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eastAsia"/>
          <w:bCs/>
          <w:color w:val="auto"/>
          <w:sz w:val="24"/>
          <w:szCs w:val="24"/>
          <w:vertAlign w:val="baseline"/>
          <w:lang w:val="en-US" w:eastAsia="zh-CN"/>
        </w:rPr>
        <w:t>《胶粉聚苯颗粒外墙外保温系统材料》JG/T 158</w:t>
      </w:r>
    </w:p>
    <w:p w14:paraId="318444CD">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bCs/>
          <w:color w:val="auto"/>
          <w:sz w:val="24"/>
          <w:szCs w:val="24"/>
        </w:rPr>
        <w:t>《</w:t>
      </w:r>
      <w:r>
        <w:rPr>
          <w:rFonts w:hint="eastAsia"/>
          <w:color w:val="auto"/>
          <w:sz w:val="24"/>
          <w:szCs w:val="24"/>
          <w:lang w:val="en-US" w:eastAsia="zh-CN"/>
        </w:rPr>
        <w:t>保温装饰板外墙外保温系统材料</w:t>
      </w:r>
      <w:r>
        <w:rPr>
          <w:bCs/>
          <w:color w:val="auto"/>
          <w:sz w:val="24"/>
          <w:szCs w:val="24"/>
        </w:rPr>
        <w:t xml:space="preserve">》JG/T </w:t>
      </w:r>
      <w:r>
        <w:rPr>
          <w:rFonts w:hint="eastAsia"/>
          <w:bCs/>
          <w:color w:val="auto"/>
          <w:sz w:val="24"/>
          <w:szCs w:val="24"/>
          <w:lang w:val="en-US" w:eastAsia="zh-CN"/>
        </w:rPr>
        <w:t>287</w:t>
      </w:r>
    </w:p>
    <w:p w14:paraId="0CCDF55E">
      <w:pPr>
        <w:keepNext w:val="0"/>
        <w:keepLines w:val="0"/>
        <w:pageBreakBefore w:val="0"/>
        <w:kinsoku/>
        <w:wordWrap/>
        <w:overflowPunct/>
        <w:topLinePunct w:val="0"/>
        <w:autoSpaceDE/>
        <w:autoSpaceDN/>
        <w:bidi w:val="0"/>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《外墙保温用锚栓》JG/T 366</w:t>
      </w:r>
    </w:p>
    <w:p w14:paraId="5C0A462F">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eastAsia" w:ascii="Times New Roman" w:hAnsi="Times New Roman" w:cs="Times New Roman"/>
          <w:color w:val="auto"/>
          <w:sz w:val="24"/>
          <w:szCs w:val="24"/>
          <w:lang w:val="en-US" w:eastAsia="zh-CN"/>
        </w:rPr>
        <w:t>《外墙外保温系统耐候性试验方法》JG/T 429</w:t>
      </w:r>
    </w:p>
    <w:p w14:paraId="62A05B72">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default" w:ascii="Times New Roman" w:hAnsi="Times New Roman" w:cs="Times New Roman"/>
          <w:color w:val="auto"/>
          <w:sz w:val="24"/>
          <w:szCs w:val="24"/>
          <w:highlight w:val="none"/>
          <w:lang w:val="en-US" w:eastAsia="zh-CN"/>
        </w:rPr>
        <w:t>《建筑用真空绝热板》JG/T 438</w:t>
      </w:r>
    </w:p>
    <w:p w14:paraId="1136B110">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外墙保温复合板通用技术要求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JG/T 480</w:t>
      </w:r>
    </w:p>
    <w:p w14:paraId="6070FD04">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eastAsia"/>
          <w:b w:val="0"/>
          <w:bCs/>
          <w:color w:val="auto"/>
          <w:sz w:val="24"/>
          <w:szCs w:val="24"/>
          <w:lang w:val="en-US" w:eastAsia="zh-CN"/>
        </w:rPr>
        <w:t>《热固复合聚苯乙烯泡沫保温板》JG/T 536</w:t>
      </w:r>
    </w:p>
    <w:p w14:paraId="7075FA9C">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bCs/>
          <w:color w:val="auto"/>
          <w:sz w:val="24"/>
          <w:szCs w:val="24"/>
        </w:rPr>
        <w:t>《蒸压加气混凝土制品应用技术标准》JGJ/T 17</w:t>
      </w:r>
    </w:p>
    <w:p w14:paraId="3A4C7D00">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color w:val="auto"/>
          <w:sz w:val="24"/>
          <w:szCs w:val="24"/>
        </w:rPr>
        <w:t>《建筑涂饰工程施工及验收规程》JGJ/T 29</w:t>
      </w:r>
    </w:p>
    <w:p w14:paraId="1D468B64">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vertAlign w:val="baseline"/>
          <w:lang w:val="en-US" w:eastAsia="zh-CN"/>
        </w:rPr>
      </w:pPr>
      <w:r>
        <w:rPr>
          <w:rFonts w:hint="eastAsia"/>
          <w:bCs/>
          <w:color w:val="auto"/>
          <w:sz w:val="24"/>
          <w:szCs w:val="24"/>
          <w:vertAlign w:val="baseline"/>
          <w:lang w:val="en-US" w:eastAsia="zh-CN"/>
        </w:rPr>
        <w:t>《建筑砂浆基本性能试验方法标准》JGJ/T 70</w:t>
      </w:r>
    </w:p>
    <w:p w14:paraId="3A069AC2">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vertAlign w:val="baseline"/>
          <w:lang w:val="en-US" w:eastAsia="zh-CN"/>
        </w:rPr>
      </w:pPr>
      <w:r>
        <w:rPr>
          <w:rFonts w:hint="eastAsia"/>
          <w:color w:val="auto"/>
          <w:sz w:val="24"/>
          <w:szCs w:val="24"/>
        </w:rPr>
        <w:t>《建筑工程冬期施工规程》JGJ/T 104</w:t>
      </w:r>
    </w:p>
    <w:p w14:paraId="509B67BF">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《外墙外保温工程技术标准》JGJ 144</w:t>
      </w:r>
    </w:p>
    <w:p w14:paraId="0084092B">
      <w:pPr>
        <w:keepNext w:val="0"/>
        <w:keepLines w:val="0"/>
        <w:pageBreakBefore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《建筑外墙防水工程技术规程》JGJ/T 235</w:t>
      </w:r>
    </w:p>
    <w:p w14:paraId="63176912">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rFonts w:hint="eastAsia"/>
          <w:b w:val="0"/>
          <w:bCs/>
          <w:color w:val="auto"/>
          <w:sz w:val="24"/>
          <w:szCs w:val="24"/>
          <w:lang w:val="en-US" w:eastAsia="zh-CN"/>
        </w:rPr>
        <w:t>《建筑钢结构防腐蚀技术规程》JGJ/T 251</w:t>
      </w:r>
    </w:p>
    <w:p w14:paraId="0E3E3938">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《外墙内保温工程技术规程》JGJ/T 261</w:t>
      </w:r>
    </w:p>
    <w:p w14:paraId="534EF302">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bCs/>
          <w:color w:val="auto"/>
          <w:sz w:val="24"/>
          <w:szCs w:val="24"/>
        </w:rPr>
        <w:t>《非结构构件抗震设计规范》JGJ 339</w:t>
      </w:r>
    </w:p>
    <w:p w14:paraId="77E3C12D">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《建筑用真空绝热板应用技术规程》JGJ/T 416</w:t>
      </w:r>
    </w:p>
    <w:p w14:paraId="5886DF43">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《岩棉薄抹灰外墙外保温工程技术标准》JGJ/T 480</w:t>
      </w:r>
    </w:p>
    <w:p w14:paraId="68B651B4">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《发泡陶瓷保温板应用技术规程》T/CECS 480</w:t>
      </w:r>
    </w:p>
    <w:p w14:paraId="53AC8129">
      <w:pPr>
        <w:keepNext w:val="0"/>
        <w:keepLines w:val="0"/>
        <w:pageBreakBefore w:val="0"/>
        <w:kinsoku/>
        <w:wordWrap/>
        <w:overflowPunct/>
        <w:topLinePunct w:val="0"/>
        <w:autoSpaceDE/>
        <w:autoSpaceDN/>
        <w:bidi w:val="0"/>
        <w:spacing w:line="360" w:lineRule="auto"/>
        <w:ind w:firstLine="480" w:firstLineChars="200"/>
        <w:textAlignment w:val="auto"/>
        <w:rPr>
          <w:color w:val="auto"/>
          <w:sz w:val="24"/>
          <w:szCs w:val="24"/>
        </w:rPr>
      </w:pPr>
      <w:r>
        <w:rPr>
          <w:bCs/>
          <w:color w:val="auto"/>
          <w:sz w:val="24"/>
          <w:szCs w:val="24"/>
        </w:rPr>
        <w:t>《装配式建筑密封胶应用技术规程》T/CECS 655</w:t>
      </w:r>
    </w:p>
    <w:p w14:paraId="7E8EC242">
      <w:pPr>
        <w:widowControl/>
        <w:tabs>
          <w:tab w:val="left" w:pos="312"/>
        </w:tabs>
        <w:adjustRightInd w:val="0"/>
        <w:snapToGrid w:val="0"/>
        <w:spacing w:line="360" w:lineRule="auto"/>
        <w:ind w:firstLine="480" w:firstLineChars="200"/>
        <w:jc w:val="left"/>
        <w:rPr>
          <w:b/>
          <w:color w:val="auto"/>
          <w:sz w:val="30"/>
        </w:rPr>
      </w:pPr>
      <w:r>
        <w:rPr>
          <w:rFonts w:hint="eastAsia"/>
          <w:b w:val="0"/>
          <w:bCs/>
          <w:color w:val="auto"/>
          <w:sz w:val="24"/>
          <w:szCs w:val="24"/>
          <w:lang w:val="en-US" w:eastAsia="zh-CN"/>
        </w:rPr>
        <w:t>《增强竖丝岩棉复合板》T/CECS 10083</w:t>
      </w:r>
      <w:r>
        <w:rPr>
          <w:b/>
          <w:color w:val="auto"/>
          <w:sz w:val="30"/>
        </w:rPr>
        <w:br w:type="page"/>
      </w:r>
    </w:p>
    <w:bookmarkEnd w:id="198"/>
    <w:p w14:paraId="117506BA">
      <w:pPr>
        <w:spacing w:line="360" w:lineRule="auto"/>
        <w:rPr>
          <w:b/>
          <w:color w:val="auto"/>
          <w:sz w:val="28"/>
          <w:szCs w:val="28"/>
        </w:rPr>
      </w:pPr>
    </w:p>
    <w:p w14:paraId="2F520E69">
      <w:pPr>
        <w:spacing w:line="360" w:lineRule="auto"/>
        <w:rPr>
          <w:b/>
          <w:color w:val="auto"/>
          <w:sz w:val="28"/>
          <w:szCs w:val="28"/>
        </w:rPr>
      </w:pPr>
    </w:p>
    <w:p w14:paraId="4EF02789">
      <w:pPr>
        <w:spacing w:line="360" w:lineRule="auto"/>
        <w:ind w:firstLine="720" w:firstLineChars="200"/>
        <w:jc w:val="center"/>
        <w:rPr>
          <w:b/>
          <w:bCs/>
          <w:color w:val="auto"/>
          <w:sz w:val="36"/>
          <w:szCs w:val="36"/>
        </w:rPr>
      </w:pPr>
      <w:r>
        <w:rPr>
          <w:color w:val="auto"/>
          <w:sz w:val="36"/>
          <w:szCs w:val="36"/>
        </w:rPr>
        <w:t>中国工程建设标准化协会标准</w:t>
      </w:r>
    </w:p>
    <w:p w14:paraId="638749F1">
      <w:pPr>
        <w:jc w:val="center"/>
        <w:rPr>
          <w:rFonts w:eastAsia="黑体"/>
          <w:b/>
          <w:color w:val="auto"/>
          <w:sz w:val="32"/>
          <w:szCs w:val="32"/>
        </w:rPr>
      </w:pPr>
    </w:p>
    <w:p w14:paraId="61329F87">
      <w:pPr>
        <w:spacing w:line="360" w:lineRule="auto"/>
        <w:jc w:val="center"/>
        <w:rPr>
          <w:b/>
          <w:color w:val="auto"/>
          <w:sz w:val="28"/>
          <w:szCs w:val="28"/>
        </w:rPr>
      </w:pPr>
    </w:p>
    <w:p w14:paraId="40324793">
      <w:pPr>
        <w:spacing w:line="360" w:lineRule="auto"/>
        <w:jc w:val="center"/>
        <w:rPr>
          <w:b/>
          <w:color w:val="auto"/>
          <w:sz w:val="28"/>
          <w:szCs w:val="28"/>
        </w:rPr>
      </w:pPr>
    </w:p>
    <w:p w14:paraId="50A425B5">
      <w:pPr>
        <w:spacing w:line="360" w:lineRule="auto"/>
        <w:jc w:val="center"/>
        <w:rPr>
          <w:b/>
          <w:color w:val="auto"/>
          <w:sz w:val="48"/>
          <w:szCs w:val="48"/>
        </w:rPr>
      </w:pPr>
      <w:r>
        <w:rPr>
          <w:rFonts w:hint="eastAsia"/>
          <w:b/>
          <w:color w:val="auto"/>
          <w:sz w:val="48"/>
          <w:szCs w:val="48"/>
          <w:lang w:eastAsia="zh-CN"/>
        </w:rPr>
        <w:t>聚氨酯发泡预制蒸压加气混凝土防火保温复合板系统</w:t>
      </w:r>
      <w:r>
        <w:rPr>
          <w:rFonts w:hint="eastAsia"/>
          <w:b/>
          <w:color w:val="auto"/>
          <w:sz w:val="48"/>
          <w:szCs w:val="48"/>
        </w:rPr>
        <w:t>技术规程</w:t>
      </w:r>
    </w:p>
    <w:p w14:paraId="6AC76AAD">
      <w:pPr>
        <w:spacing w:line="360" w:lineRule="auto"/>
        <w:jc w:val="center"/>
        <w:rPr>
          <w:b/>
          <w:color w:val="auto"/>
          <w:sz w:val="48"/>
          <w:szCs w:val="48"/>
        </w:rPr>
      </w:pPr>
    </w:p>
    <w:p w14:paraId="315952EE">
      <w:pPr>
        <w:spacing w:line="360" w:lineRule="auto"/>
        <w:jc w:val="center"/>
        <w:rPr>
          <w:b/>
          <w:color w:val="auto"/>
          <w:sz w:val="32"/>
          <w:szCs w:val="32"/>
        </w:rPr>
      </w:pPr>
      <w:r>
        <w:rPr>
          <w:b/>
          <w:color w:val="auto"/>
          <w:sz w:val="32"/>
          <w:szCs w:val="32"/>
        </w:rPr>
        <w:t>T/CECS *** -20XX</w:t>
      </w:r>
    </w:p>
    <w:p w14:paraId="49D0E89D">
      <w:pPr>
        <w:spacing w:line="360" w:lineRule="auto"/>
        <w:jc w:val="center"/>
        <w:rPr>
          <w:b/>
          <w:color w:val="auto"/>
          <w:sz w:val="44"/>
          <w:szCs w:val="44"/>
        </w:rPr>
      </w:pPr>
    </w:p>
    <w:p w14:paraId="3B9FC8E0">
      <w:pPr>
        <w:spacing w:line="360" w:lineRule="auto"/>
        <w:jc w:val="center"/>
        <w:rPr>
          <w:b/>
          <w:color w:val="auto"/>
          <w:sz w:val="44"/>
          <w:szCs w:val="44"/>
        </w:rPr>
      </w:pPr>
    </w:p>
    <w:p w14:paraId="3CBD5230">
      <w:pPr>
        <w:spacing w:line="360" w:lineRule="auto"/>
        <w:jc w:val="center"/>
        <w:rPr>
          <w:rFonts w:hint="eastAsia" w:eastAsia="宋体"/>
          <w:b/>
          <w:color w:val="auto"/>
          <w:sz w:val="44"/>
          <w:szCs w:val="44"/>
          <w:lang w:eastAsia="zh-CN"/>
        </w:rPr>
      </w:pPr>
      <w:r>
        <w:rPr>
          <w:rFonts w:hint="eastAsia"/>
          <w:b/>
          <w:color w:val="auto"/>
          <w:sz w:val="44"/>
          <w:szCs w:val="44"/>
          <w:lang w:eastAsia="zh-CN"/>
        </w:rPr>
        <w:t>【条文说明】</w:t>
      </w:r>
    </w:p>
    <w:p w14:paraId="2C948634">
      <w:pPr>
        <w:spacing w:line="360" w:lineRule="auto"/>
        <w:jc w:val="center"/>
        <w:rPr>
          <w:b/>
          <w:color w:val="auto"/>
          <w:sz w:val="28"/>
          <w:szCs w:val="28"/>
        </w:rPr>
      </w:pPr>
    </w:p>
    <w:p w14:paraId="5B33BF81">
      <w:pPr>
        <w:spacing w:line="360" w:lineRule="auto"/>
        <w:jc w:val="center"/>
        <w:rPr>
          <w:b/>
          <w:color w:val="auto"/>
          <w:sz w:val="28"/>
          <w:szCs w:val="28"/>
        </w:rPr>
      </w:pPr>
    </w:p>
    <w:p w14:paraId="20F5D9F3">
      <w:pPr>
        <w:spacing w:line="360" w:lineRule="auto"/>
        <w:jc w:val="center"/>
        <w:rPr>
          <w:b/>
          <w:color w:val="auto"/>
          <w:sz w:val="28"/>
          <w:szCs w:val="28"/>
        </w:rPr>
      </w:pPr>
    </w:p>
    <w:p w14:paraId="0A3BCDFD">
      <w:pPr>
        <w:spacing w:line="360" w:lineRule="auto"/>
        <w:jc w:val="center"/>
        <w:rPr>
          <w:b/>
          <w:color w:val="auto"/>
          <w:sz w:val="28"/>
          <w:szCs w:val="28"/>
        </w:rPr>
      </w:pPr>
    </w:p>
    <w:p w14:paraId="3C1D21E2">
      <w:pPr>
        <w:spacing w:line="360" w:lineRule="auto"/>
        <w:jc w:val="center"/>
        <w:rPr>
          <w:b/>
          <w:color w:val="auto"/>
          <w:sz w:val="28"/>
          <w:szCs w:val="28"/>
        </w:rPr>
      </w:pPr>
    </w:p>
    <w:p w14:paraId="64A1B82F">
      <w:pPr>
        <w:spacing w:line="360" w:lineRule="auto"/>
        <w:jc w:val="center"/>
        <w:rPr>
          <w:b/>
          <w:color w:val="auto"/>
          <w:sz w:val="28"/>
          <w:szCs w:val="28"/>
        </w:rPr>
      </w:pPr>
    </w:p>
    <w:p w14:paraId="212C23CE">
      <w:pPr>
        <w:spacing w:line="360" w:lineRule="auto"/>
        <w:jc w:val="center"/>
        <w:rPr>
          <w:b/>
          <w:color w:val="auto"/>
          <w:sz w:val="28"/>
          <w:szCs w:val="28"/>
        </w:rPr>
      </w:pPr>
    </w:p>
    <w:p w14:paraId="135E98B7">
      <w:pPr>
        <w:spacing w:line="360" w:lineRule="auto"/>
        <w:jc w:val="center"/>
        <w:rPr>
          <w:b/>
          <w:color w:val="auto"/>
          <w:sz w:val="28"/>
          <w:szCs w:val="28"/>
        </w:rPr>
      </w:pPr>
    </w:p>
    <w:p w14:paraId="0621E587">
      <w:pPr>
        <w:spacing w:line="360" w:lineRule="auto"/>
        <w:jc w:val="center"/>
        <w:rPr>
          <w:b/>
          <w:color w:val="auto"/>
          <w:sz w:val="28"/>
          <w:szCs w:val="28"/>
        </w:rPr>
      </w:pPr>
    </w:p>
    <w:p w14:paraId="4054015C">
      <w:pPr>
        <w:widowControl/>
        <w:jc w:val="center"/>
        <w:rPr>
          <w:b/>
          <w:color w:val="auto"/>
          <w:sz w:val="32"/>
          <w:szCs w:val="32"/>
        </w:rPr>
      </w:pPr>
      <w:r>
        <w:rPr>
          <w:b/>
          <w:color w:val="auto"/>
          <w:sz w:val="32"/>
          <w:szCs w:val="32"/>
        </w:rPr>
        <w:t>制 定 说 明</w:t>
      </w:r>
    </w:p>
    <w:p w14:paraId="7AE282D7">
      <w:pPr>
        <w:widowControl/>
        <w:spacing w:line="360" w:lineRule="auto"/>
        <w:ind w:firstLine="480" w:firstLineChars="200"/>
        <w:jc w:val="left"/>
        <w:rPr>
          <w:color w:val="auto"/>
          <w:sz w:val="24"/>
          <w:szCs w:val="24"/>
        </w:rPr>
      </w:pPr>
      <w:r>
        <w:rPr>
          <w:color w:val="auto"/>
          <w:sz w:val="24"/>
          <w:szCs w:val="24"/>
        </w:rPr>
        <w:t>本规程制定过程中，编制组进行了</w:t>
      </w:r>
      <w:r>
        <w:rPr>
          <w:rFonts w:hint="eastAsia"/>
          <w:color w:val="auto"/>
          <w:sz w:val="24"/>
          <w:szCs w:val="24"/>
        </w:rPr>
        <w:t>蒸压加气混凝土保温一体化墙板技术发展</w:t>
      </w:r>
      <w:r>
        <w:rPr>
          <w:color w:val="auto"/>
          <w:sz w:val="24"/>
          <w:szCs w:val="24"/>
        </w:rPr>
        <w:t>现状的调查研究，总结了</w:t>
      </w:r>
      <w:r>
        <w:rPr>
          <w:rFonts w:hint="eastAsia"/>
          <w:color w:val="auto"/>
          <w:sz w:val="24"/>
          <w:szCs w:val="24"/>
          <w:lang w:eastAsia="zh-CN"/>
        </w:rPr>
        <w:t>聚氨酯加气防火保温复合板</w:t>
      </w:r>
      <w:r>
        <w:rPr>
          <w:rFonts w:hint="eastAsia"/>
          <w:color w:val="auto"/>
          <w:sz w:val="24"/>
          <w:szCs w:val="24"/>
        </w:rPr>
        <w:t>系统</w:t>
      </w:r>
      <w:r>
        <w:rPr>
          <w:color w:val="auto"/>
          <w:sz w:val="24"/>
          <w:szCs w:val="24"/>
        </w:rPr>
        <w:t>工程</w:t>
      </w:r>
      <w:r>
        <w:rPr>
          <w:rFonts w:hint="eastAsia"/>
          <w:color w:val="auto"/>
          <w:sz w:val="24"/>
          <w:szCs w:val="24"/>
        </w:rPr>
        <w:t>应用</w:t>
      </w:r>
      <w:r>
        <w:rPr>
          <w:color w:val="auto"/>
          <w:sz w:val="24"/>
          <w:szCs w:val="24"/>
        </w:rPr>
        <w:t>的实践经验，同时参考了国外先进技术法规、技术标准，通过</w:t>
      </w:r>
      <w:r>
        <w:rPr>
          <w:rFonts w:hint="eastAsia"/>
          <w:color w:val="auto"/>
          <w:sz w:val="24"/>
          <w:szCs w:val="24"/>
        </w:rPr>
        <w:t>对蒸压加气混凝土保温一体化墙板系统力学性能和耐久性、防火、隔声等建筑功能试验研究，</w:t>
      </w:r>
      <w:r>
        <w:rPr>
          <w:color w:val="auto"/>
          <w:sz w:val="24"/>
          <w:szCs w:val="24"/>
        </w:rPr>
        <w:t>取得了阶段性成果。</w:t>
      </w:r>
    </w:p>
    <w:p w14:paraId="553FD4E7">
      <w:pPr>
        <w:widowControl/>
        <w:spacing w:line="360" w:lineRule="auto"/>
        <w:ind w:firstLine="480" w:firstLineChars="200"/>
        <w:jc w:val="left"/>
        <w:rPr>
          <w:color w:val="auto"/>
          <w:sz w:val="24"/>
          <w:szCs w:val="24"/>
        </w:rPr>
      </w:pPr>
      <w:r>
        <w:rPr>
          <w:color w:val="auto"/>
          <w:sz w:val="24"/>
          <w:szCs w:val="24"/>
        </w:rPr>
        <w:t>本规程编制原则为：（1）科学合理、具有可操作性；（2）实事求是，规程使用人应严格遵守规程有关规定；（3）保证施工效率的同时又能保证质量等。</w:t>
      </w:r>
    </w:p>
    <w:p w14:paraId="3F5523F8">
      <w:pPr>
        <w:widowControl/>
        <w:spacing w:line="360" w:lineRule="auto"/>
        <w:ind w:firstLine="480" w:firstLineChars="200"/>
        <w:jc w:val="left"/>
        <w:rPr>
          <w:color w:val="auto"/>
          <w:sz w:val="24"/>
          <w:szCs w:val="24"/>
        </w:rPr>
      </w:pPr>
      <w:r>
        <w:rPr>
          <w:color w:val="auto"/>
          <w:sz w:val="24"/>
          <w:szCs w:val="24"/>
        </w:rPr>
        <w:t>关于</w:t>
      </w:r>
      <w:r>
        <w:rPr>
          <w:rFonts w:hint="eastAsia"/>
          <w:color w:val="auto"/>
          <w:sz w:val="24"/>
          <w:szCs w:val="24"/>
          <w:lang w:eastAsia="zh-CN"/>
        </w:rPr>
        <w:t>聚氨酯加气防火保温复合板</w:t>
      </w:r>
      <w:r>
        <w:rPr>
          <w:rFonts w:hint="eastAsia"/>
          <w:color w:val="auto"/>
          <w:sz w:val="24"/>
          <w:szCs w:val="24"/>
        </w:rPr>
        <w:t>安装以及热桥部位施工</w:t>
      </w:r>
      <w:r>
        <w:rPr>
          <w:color w:val="auto"/>
          <w:sz w:val="24"/>
          <w:szCs w:val="24"/>
        </w:rPr>
        <w:t>质量等重要问题，编制组给出了具有可操作性的解决措施，编制组将对其他尚需深入研究的有关问题多方取证、试验探究和工程应用后对规程进行更新补充。</w:t>
      </w:r>
    </w:p>
    <w:p w14:paraId="7BFEF87F">
      <w:pPr>
        <w:widowControl/>
        <w:spacing w:line="360" w:lineRule="auto"/>
        <w:ind w:firstLine="480" w:firstLineChars="200"/>
        <w:jc w:val="left"/>
        <w:rPr>
          <w:b/>
          <w:color w:val="auto"/>
          <w:sz w:val="28"/>
          <w:szCs w:val="28"/>
        </w:rPr>
      </w:pPr>
      <w:r>
        <w:rPr>
          <w:color w:val="auto"/>
          <w:sz w:val="24"/>
          <w:szCs w:val="24"/>
        </w:rPr>
        <w:t>为便于广大技术和管理人员在使用本规程时能正确理解和执行条款规定，《</w:t>
      </w:r>
      <w:r>
        <w:rPr>
          <w:rFonts w:hint="eastAsia"/>
          <w:color w:val="auto"/>
          <w:sz w:val="24"/>
          <w:szCs w:val="24"/>
          <w:lang w:eastAsia="zh-CN"/>
        </w:rPr>
        <w:t>聚氨酯发泡预制蒸压加气混凝土防火保温复合板系统</w:t>
      </w:r>
      <w:r>
        <w:rPr>
          <w:rFonts w:hint="eastAsia"/>
          <w:color w:val="auto"/>
          <w:sz w:val="24"/>
          <w:szCs w:val="24"/>
        </w:rPr>
        <w:t>技术规程</w:t>
      </w:r>
      <w:r>
        <w:rPr>
          <w:color w:val="auto"/>
          <w:sz w:val="24"/>
          <w:szCs w:val="24"/>
        </w:rPr>
        <w:t>》编制组按章、节、条顺序编制了本规程的</w:t>
      </w:r>
      <w:r>
        <w:rPr>
          <w:rFonts w:hint="eastAsia"/>
          <w:color w:val="auto"/>
          <w:sz w:val="24"/>
          <w:szCs w:val="24"/>
          <w:lang w:eastAsia="zh-CN"/>
        </w:rPr>
        <w:t>条文说明</w:t>
      </w:r>
      <w:r>
        <w:rPr>
          <w:color w:val="auto"/>
          <w:sz w:val="24"/>
          <w:szCs w:val="24"/>
        </w:rPr>
        <w:t>，对条款的规定的目的、依据以及执行中需注意的有关事项等进行了说明。本</w:t>
      </w:r>
      <w:r>
        <w:rPr>
          <w:rFonts w:hint="eastAsia"/>
          <w:color w:val="auto"/>
          <w:sz w:val="24"/>
          <w:szCs w:val="24"/>
          <w:lang w:eastAsia="zh-CN"/>
        </w:rPr>
        <w:t>条文说明</w:t>
      </w:r>
      <w:r>
        <w:rPr>
          <w:color w:val="auto"/>
          <w:sz w:val="24"/>
          <w:szCs w:val="24"/>
        </w:rPr>
        <w:t>不具备与标准正文及附录同等的法律效力，仅供使用者作为理解和把握标准规定的参考。</w:t>
      </w:r>
      <w:r>
        <w:rPr>
          <w:b/>
          <w:color w:val="auto"/>
          <w:sz w:val="28"/>
          <w:szCs w:val="28"/>
        </w:rPr>
        <w:br w:type="page"/>
      </w:r>
    </w:p>
    <w:p w14:paraId="47198397">
      <w:pPr>
        <w:spacing w:line="360" w:lineRule="auto"/>
        <w:jc w:val="center"/>
        <w:rPr>
          <w:b/>
          <w:color w:val="auto"/>
          <w:sz w:val="28"/>
          <w:szCs w:val="28"/>
        </w:rPr>
      </w:pPr>
    </w:p>
    <w:p w14:paraId="7EC9260D">
      <w:pPr>
        <w:spacing w:line="360" w:lineRule="auto"/>
        <w:jc w:val="center"/>
        <w:rPr>
          <w:b/>
          <w:color w:val="auto"/>
          <w:sz w:val="28"/>
          <w:szCs w:val="28"/>
        </w:rPr>
      </w:pPr>
      <w:r>
        <w:rPr>
          <w:b/>
          <w:color w:val="auto"/>
          <w:sz w:val="28"/>
          <w:szCs w:val="28"/>
        </w:rPr>
        <w:t>目  次</w:t>
      </w:r>
    </w:p>
    <w:p w14:paraId="3881C48D">
      <w:pPr>
        <w:pStyle w:val="17"/>
        <w:tabs>
          <w:tab w:val="right" w:leader="dot" w:pos="8306"/>
          <w:tab w:val="clear" w:pos="8296"/>
        </w:tabs>
        <w:rPr>
          <w:rFonts w:ascii="Times New Roman" w:hAnsi="Times New Roman"/>
        </w:rPr>
      </w:pPr>
      <w:r>
        <w:fldChar w:fldCharType="begin"/>
      </w:r>
      <w:r>
        <w:instrText xml:space="preserve"> HYPERLINK \l "_Toc9158" </w:instrText>
      </w:r>
      <w:r>
        <w:fldChar w:fldCharType="separate"/>
      </w:r>
      <w:r>
        <w:rPr>
          <w:rFonts w:ascii="Times New Roman" w:hAnsi="Times New Roman"/>
          <w:bCs/>
          <w:szCs w:val="32"/>
        </w:rPr>
        <w:t>1 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_Toc9158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7CD927E9">
      <w:pPr>
        <w:pStyle w:val="17"/>
        <w:tabs>
          <w:tab w:val="right" w:leader="dot" w:pos="8306"/>
          <w:tab w:val="clear" w:pos="8296"/>
        </w:tabs>
        <w:rPr>
          <w:rFonts w:ascii="Times New Roman" w:hAnsi="Times New Roman"/>
        </w:rPr>
      </w:pPr>
      <w:r>
        <w:fldChar w:fldCharType="begin"/>
      </w:r>
      <w:r>
        <w:instrText xml:space="preserve"> HYPERLINK \l "_Toc16435" </w:instrText>
      </w:r>
      <w:r>
        <w:fldChar w:fldCharType="separate"/>
      </w:r>
      <w:r>
        <w:rPr>
          <w:rFonts w:ascii="Times New Roman" w:hAnsi="Times New Roman"/>
          <w:bCs/>
          <w:szCs w:val="32"/>
        </w:rPr>
        <w:t>2 术语</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_Toc16435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1376AB4A">
      <w:pPr>
        <w:pStyle w:val="17"/>
        <w:tabs>
          <w:tab w:val="right" w:leader="dot" w:pos="8306"/>
          <w:tab w:val="clear" w:pos="8296"/>
        </w:tabs>
        <w:rPr>
          <w:rFonts w:ascii="Times New Roman" w:hAnsi="Times New Roman"/>
        </w:rPr>
      </w:pPr>
      <w:r>
        <w:fldChar w:fldCharType="begin"/>
      </w:r>
      <w:r>
        <w:instrText xml:space="preserve"> HYPERLINK \l "_Toc14174" </w:instrText>
      </w:r>
      <w:r>
        <w:fldChar w:fldCharType="separate"/>
      </w:r>
      <w:r>
        <w:rPr>
          <w:rFonts w:ascii="Times New Roman" w:hAnsi="Times New Roman"/>
          <w:bCs/>
          <w:szCs w:val="32"/>
        </w:rPr>
        <w:t>3 基本规定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_Toc14174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55935E6E">
      <w:pPr>
        <w:pStyle w:val="17"/>
        <w:tabs>
          <w:tab w:val="right" w:leader="dot" w:pos="8306"/>
          <w:tab w:val="clear" w:pos="8296"/>
        </w:tabs>
        <w:rPr>
          <w:rFonts w:ascii="Times New Roman" w:hAnsi="Times New Roman"/>
        </w:rPr>
      </w:pPr>
      <w:r>
        <w:fldChar w:fldCharType="begin"/>
      </w:r>
      <w:r>
        <w:instrText xml:space="preserve"> HYPERLINK \l "_Toc26810" </w:instrText>
      </w:r>
      <w:r>
        <w:fldChar w:fldCharType="separate"/>
      </w:r>
      <w:r>
        <w:rPr>
          <w:rFonts w:ascii="Times New Roman" w:hAnsi="Times New Roman"/>
          <w:bCs/>
          <w:szCs w:val="32"/>
        </w:rPr>
        <w:t>4 材料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_Toc26810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14:paraId="157BBCCE">
      <w:pPr>
        <w:pStyle w:val="20"/>
        <w:tabs>
          <w:tab w:val="right" w:leader="dot" w:pos="8306"/>
          <w:tab w:val="clear" w:pos="846"/>
          <w:tab w:val="clear" w:pos="8296"/>
        </w:tabs>
        <w:rPr>
          <w:color w:val="auto"/>
        </w:rPr>
      </w:pPr>
      <w:r>
        <w:fldChar w:fldCharType="begin"/>
      </w:r>
      <w:r>
        <w:instrText xml:space="preserve"> HYPERLINK \l "_Toc23424" </w:instrText>
      </w:r>
      <w:r>
        <w:fldChar w:fldCharType="separate"/>
      </w:r>
      <w:r>
        <w:rPr>
          <w:color w:val="auto"/>
          <w:szCs w:val="28"/>
        </w:rPr>
        <w:t xml:space="preserve">4.1 </w:t>
      </w:r>
      <w:r>
        <w:rPr>
          <w:rFonts w:hint="eastAsia"/>
          <w:bCs/>
          <w:color w:val="auto"/>
          <w:szCs w:val="24"/>
          <w:lang w:eastAsia="zh-CN"/>
        </w:rPr>
        <w:t>聚氨酯加气防火保温复合板</w:t>
      </w:r>
      <w:r>
        <w:rPr>
          <w:color w:val="auto"/>
        </w:rPr>
        <w:tab/>
      </w:r>
      <w:r>
        <w:rPr>
          <w:color w:val="auto"/>
        </w:rPr>
        <w:fldChar w:fldCharType="begin"/>
      </w:r>
      <w:r>
        <w:rPr>
          <w:color w:val="auto"/>
        </w:rPr>
        <w:instrText xml:space="preserve"> PAGEREF _Toc23424 \h </w:instrText>
      </w:r>
      <w:r>
        <w:rPr>
          <w:color w:val="auto"/>
        </w:rPr>
        <w:fldChar w:fldCharType="separate"/>
      </w:r>
      <w:r>
        <w:rPr>
          <w:color w:val="auto"/>
        </w:rPr>
        <w:t>6</w:t>
      </w:r>
      <w:r>
        <w:rPr>
          <w:color w:val="auto"/>
        </w:rPr>
        <w:fldChar w:fldCharType="end"/>
      </w:r>
      <w:r>
        <w:rPr>
          <w:color w:val="auto"/>
        </w:rPr>
        <w:fldChar w:fldCharType="end"/>
      </w:r>
    </w:p>
    <w:p w14:paraId="60B0A48A">
      <w:pPr>
        <w:pStyle w:val="20"/>
        <w:tabs>
          <w:tab w:val="right" w:leader="dot" w:pos="8306"/>
          <w:tab w:val="clear" w:pos="846"/>
          <w:tab w:val="clear" w:pos="8296"/>
        </w:tabs>
        <w:rPr>
          <w:color w:val="auto"/>
        </w:rPr>
      </w:pPr>
      <w:r>
        <w:fldChar w:fldCharType="begin"/>
      </w:r>
      <w:r>
        <w:instrText xml:space="preserve"> HYPERLINK \l "_Toc19533" </w:instrText>
      </w:r>
      <w:r>
        <w:fldChar w:fldCharType="separate"/>
      </w:r>
      <w:r>
        <w:rPr>
          <w:color w:val="auto"/>
          <w:szCs w:val="28"/>
        </w:rPr>
        <w:t xml:space="preserve">4.2 </w:t>
      </w:r>
      <w:r>
        <w:rPr>
          <w:bCs/>
          <w:color w:val="auto"/>
          <w:szCs w:val="24"/>
        </w:rPr>
        <w:t>配套材料</w:t>
      </w:r>
      <w:r>
        <w:rPr>
          <w:color w:val="auto"/>
        </w:rPr>
        <w:tab/>
      </w:r>
      <w:r>
        <w:rPr>
          <w:color w:val="auto"/>
        </w:rPr>
        <w:fldChar w:fldCharType="begin"/>
      </w:r>
      <w:r>
        <w:rPr>
          <w:color w:val="auto"/>
        </w:rPr>
        <w:instrText xml:space="preserve"> PAGEREF _Toc19533 \h </w:instrText>
      </w:r>
      <w:r>
        <w:rPr>
          <w:color w:val="auto"/>
        </w:rPr>
        <w:fldChar w:fldCharType="separate"/>
      </w:r>
      <w:r>
        <w:rPr>
          <w:color w:val="auto"/>
        </w:rPr>
        <w:t>10</w:t>
      </w:r>
      <w:r>
        <w:rPr>
          <w:color w:val="auto"/>
        </w:rPr>
        <w:fldChar w:fldCharType="end"/>
      </w:r>
      <w:r>
        <w:rPr>
          <w:color w:val="auto"/>
        </w:rPr>
        <w:fldChar w:fldCharType="end"/>
      </w:r>
    </w:p>
    <w:p w14:paraId="46E116B0">
      <w:pPr>
        <w:pStyle w:val="17"/>
        <w:tabs>
          <w:tab w:val="right" w:leader="dot" w:pos="8306"/>
          <w:tab w:val="clear" w:pos="8296"/>
        </w:tabs>
        <w:rPr>
          <w:rFonts w:ascii="Times New Roman" w:hAnsi="Times New Roman"/>
        </w:rPr>
      </w:pPr>
      <w:r>
        <w:fldChar w:fldCharType="begin"/>
      </w:r>
      <w:r>
        <w:instrText xml:space="preserve"> HYPERLINK \l "_Toc17790" </w:instrText>
      </w:r>
      <w:r>
        <w:fldChar w:fldCharType="separate"/>
      </w:r>
      <w:r>
        <w:rPr>
          <w:rFonts w:ascii="Times New Roman" w:hAnsi="Times New Roman"/>
          <w:bCs/>
          <w:szCs w:val="32"/>
        </w:rPr>
        <w:t>5 建筑设计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_Toc17790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14:paraId="5EE07086">
      <w:pPr>
        <w:pStyle w:val="20"/>
        <w:tabs>
          <w:tab w:val="right" w:leader="dot" w:pos="8306"/>
          <w:tab w:val="clear" w:pos="846"/>
          <w:tab w:val="clear" w:pos="8296"/>
        </w:tabs>
        <w:rPr>
          <w:color w:val="auto"/>
        </w:rPr>
      </w:pPr>
      <w:r>
        <w:fldChar w:fldCharType="begin"/>
      </w:r>
      <w:r>
        <w:instrText xml:space="preserve"> HYPERLINK \l "_Toc16974" </w:instrText>
      </w:r>
      <w:r>
        <w:fldChar w:fldCharType="separate"/>
      </w:r>
      <w:r>
        <w:rPr>
          <w:color w:val="auto"/>
          <w:szCs w:val="28"/>
        </w:rPr>
        <w:t xml:space="preserve">5.1 </w:t>
      </w:r>
      <w:r>
        <w:rPr>
          <w:bCs/>
          <w:color w:val="auto"/>
          <w:szCs w:val="24"/>
        </w:rPr>
        <w:t>一般规定</w:t>
      </w:r>
      <w:r>
        <w:rPr>
          <w:color w:val="auto"/>
        </w:rPr>
        <w:tab/>
      </w:r>
      <w:r>
        <w:rPr>
          <w:color w:val="auto"/>
        </w:rPr>
        <w:fldChar w:fldCharType="begin"/>
      </w:r>
      <w:r>
        <w:rPr>
          <w:color w:val="auto"/>
        </w:rPr>
        <w:instrText xml:space="preserve"> PAGEREF _Toc16974 \h </w:instrText>
      </w:r>
      <w:r>
        <w:rPr>
          <w:color w:val="auto"/>
        </w:rPr>
        <w:fldChar w:fldCharType="separate"/>
      </w:r>
      <w:r>
        <w:rPr>
          <w:color w:val="auto"/>
        </w:rPr>
        <w:t>16</w:t>
      </w:r>
      <w:r>
        <w:rPr>
          <w:color w:val="auto"/>
        </w:rPr>
        <w:fldChar w:fldCharType="end"/>
      </w:r>
      <w:r>
        <w:rPr>
          <w:color w:val="auto"/>
        </w:rPr>
        <w:fldChar w:fldCharType="end"/>
      </w:r>
    </w:p>
    <w:p w14:paraId="3889CC80">
      <w:pPr>
        <w:pStyle w:val="20"/>
        <w:tabs>
          <w:tab w:val="right" w:leader="dot" w:pos="8306"/>
          <w:tab w:val="clear" w:pos="846"/>
          <w:tab w:val="clear" w:pos="8296"/>
        </w:tabs>
        <w:rPr>
          <w:color w:val="auto"/>
        </w:rPr>
      </w:pPr>
      <w:r>
        <w:fldChar w:fldCharType="begin"/>
      </w:r>
      <w:r>
        <w:instrText xml:space="preserve"> HYPERLINK \l "_Toc28961" </w:instrText>
      </w:r>
      <w:r>
        <w:fldChar w:fldCharType="separate"/>
      </w:r>
      <w:r>
        <w:rPr>
          <w:color w:val="auto"/>
          <w:szCs w:val="28"/>
        </w:rPr>
        <w:t xml:space="preserve">5.2 </w:t>
      </w:r>
      <w:r>
        <w:rPr>
          <w:bCs/>
          <w:color w:val="auto"/>
          <w:szCs w:val="24"/>
        </w:rPr>
        <w:t>构造设计</w:t>
      </w:r>
      <w:r>
        <w:rPr>
          <w:color w:val="auto"/>
        </w:rPr>
        <w:tab/>
      </w:r>
      <w:r>
        <w:rPr>
          <w:color w:val="auto"/>
        </w:rPr>
        <w:fldChar w:fldCharType="begin"/>
      </w:r>
      <w:r>
        <w:rPr>
          <w:color w:val="auto"/>
        </w:rPr>
        <w:instrText xml:space="preserve"> PAGEREF _Toc28961 \h </w:instrText>
      </w:r>
      <w:r>
        <w:rPr>
          <w:color w:val="auto"/>
        </w:rPr>
        <w:fldChar w:fldCharType="separate"/>
      </w:r>
      <w:r>
        <w:rPr>
          <w:color w:val="auto"/>
        </w:rPr>
        <w:t>16</w:t>
      </w:r>
      <w:r>
        <w:rPr>
          <w:color w:val="auto"/>
        </w:rPr>
        <w:fldChar w:fldCharType="end"/>
      </w:r>
      <w:r>
        <w:rPr>
          <w:color w:val="auto"/>
        </w:rPr>
        <w:fldChar w:fldCharType="end"/>
      </w:r>
    </w:p>
    <w:p w14:paraId="5E92E69C">
      <w:pPr>
        <w:pStyle w:val="20"/>
        <w:tabs>
          <w:tab w:val="right" w:leader="dot" w:pos="8306"/>
          <w:tab w:val="clear" w:pos="846"/>
          <w:tab w:val="clear" w:pos="8296"/>
        </w:tabs>
        <w:rPr>
          <w:color w:val="auto"/>
        </w:rPr>
      </w:pPr>
      <w:r>
        <w:fldChar w:fldCharType="begin"/>
      </w:r>
      <w:r>
        <w:instrText xml:space="preserve"> HYPERLINK \l "_Toc6549" </w:instrText>
      </w:r>
      <w:r>
        <w:fldChar w:fldCharType="separate"/>
      </w:r>
      <w:r>
        <w:rPr>
          <w:color w:val="auto"/>
          <w:szCs w:val="28"/>
        </w:rPr>
        <w:t xml:space="preserve">5.3 </w:t>
      </w:r>
      <w:r>
        <w:rPr>
          <w:bCs/>
          <w:color w:val="auto"/>
          <w:szCs w:val="24"/>
        </w:rPr>
        <w:t>节能设计</w:t>
      </w:r>
      <w:r>
        <w:rPr>
          <w:color w:val="auto"/>
        </w:rPr>
        <w:tab/>
      </w:r>
      <w:r>
        <w:rPr>
          <w:color w:val="auto"/>
        </w:rPr>
        <w:fldChar w:fldCharType="begin"/>
      </w:r>
      <w:r>
        <w:rPr>
          <w:color w:val="auto"/>
        </w:rPr>
        <w:instrText xml:space="preserve"> PAGEREF _Toc6549 \h </w:instrText>
      </w:r>
      <w:r>
        <w:rPr>
          <w:color w:val="auto"/>
        </w:rPr>
        <w:fldChar w:fldCharType="separate"/>
      </w:r>
      <w:r>
        <w:rPr>
          <w:color w:val="auto"/>
        </w:rPr>
        <w:t>20</w:t>
      </w:r>
      <w:r>
        <w:rPr>
          <w:color w:val="auto"/>
        </w:rPr>
        <w:fldChar w:fldCharType="end"/>
      </w:r>
      <w:r>
        <w:rPr>
          <w:color w:val="auto"/>
        </w:rPr>
        <w:fldChar w:fldCharType="end"/>
      </w:r>
    </w:p>
    <w:p w14:paraId="754C6556">
      <w:pPr>
        <w:pStyle w:val="17"/>
        <w:tabs>
          <w:tab w:val="right" w:leader="dot" w:pos="8306"/>
          <w:tab w:val="clear" w:pos="8296"/>
        </w:tabs>
        <w:rPr>
          <w:rFonts w:ascii="Times New Roman" w:hAnsi="Times New Roman"/>
        </w:rPr>
      </w:pPr>
      <w:r>
        <w:fldChar w:fldCharType="begin"/>
      </w:r>
      <w:r>
        <w:instrText xml:space="preserve"> HYPERLINK \l "_Toc21348" </w:instrText>
      </w:r>
      <w:r>
        <w:fldChar w:fldCharType="separate"/>
      </w:r>
      <w:r>
        <w:rPr>
          <w:rFonts w:ascii="Times New Roman" w:hAnsi="Times New Roman"/>
          <w:bCs/>
          <w:szCs w:val="32"/>
        </w:rPr>
        <w:t>6 结构设计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_Toc21348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0D2769DE">
      <w:pPr>
        <w:pStyle w:val="20"/>
        <w:tabs>
          <w:tab w:val="right" w:leader="dot" w:pos="8306"/>
          <w:tab w:val="clear" w:pos="846"/>
          <w:tab w:val="clear" w:pos="8296"/>
        </w:tabs>
        <w:rPr>
          <w:color w:val="auto"/>
        </w:rPr>
      </w:pPr>
      <w:r>
        <w:fldChar w:fldCharType="begin"/>
      </w:r>
      <w:r>
        <w:instrText xml:space="preserve"> HYPERLINK \l "_Toc22176" </w:instrText>
      </w:r>
      <w:r>
        <w:fldChar w:fldCharType="separate"/>
      </w:r>
      <w:r>
        <w:rPr>
          <w:color w:val="auto"/>
          <w:szCs w:val="28"/>
        </w:rPr>
        <w:t xml:space="preserve">6.1 </w:t>
      </w:r>
      <w:r>
        <w:rPr>
          <w:bCs/>
          <w:color w:val="auto"/>
          <w:szCs w:val="24"/>
        </w:rPr>
        <w:t>一般规定</w:t>
      </w:r>
      <w:r>
        <w:rPr>
          <w:color w:val="auto"/>
        </w:rPr>
        <w:tab/>
      </w:r>
      <w:r>
        <w:rPr>
          <w:color w:val="auto"/>
        </w:rPr>
        <w:fldChar w:fldCharType="begin"/>
      </w:r>
      <w:r>
        <w:rPr>
          <w:color w:val="auto"/>
        </w:rPr>
        <w:instrText xml:space="preserve"> PAGEREF _Toc22176 \h </w:instrText>
      </w:r>
      <w:r>
        <w:rPr>
          <w:color w:val="auto"/>
        </w:rPr>
        <w:fldChar w:fldCharType="separate"/>
      </w:r>
      <w:r>
        <w:rPr>
          <w:color w:val="auto"/>
        </w:rPr>
        <w:t>25</w:t>
      </w:r>
      <w:r>
        <w:rPr>
          <w:color w:val="auto"/>
        </w:rPr>
        <w:fldChar w:fldCharType="end"/>
      </w:r>
      <w:r>
        <w:rPr>
          <w:color w:val="auto"/>
        </w:rPr>
        <w:fldChar w:fldCharType="end"/>
      </w:r>
    </w:p>
    <w:p w14:paraId="112E3071">
      <w:pPr>
        <w:pStyle w:val="20"/>
        <w:tabs>
          <w:tab w:val="right" w:leader="dot" w:pos="8306"/>
          <w:tab w:val="clear" w:pos="846"/>
          <w:tab w:val="clear" w:pos="8296"/>
        </w:tabs>
        <w:rPr>
          <w:color w:val="auto"/>
        </w:rPr>
      </w:pPr>
      <w:r>
        <w:fldChar w:fldCharType="begin"/>
      </w:r>
      <w:r>
        <w:instrText xml:space="preserve"> HYPERLINK \l "_Toc7266" </w:instrText>
      </w:r>
      <w:r>
        <w:fldChar w:fldCharType="separate"/>
      </w:r>
      <w:r>
        <w:rPr>
          <w:color w:val="auto"/>
          <w:szCs w:val="28"/>
        </w:rPr>
        <w:t xml:space="preserve">6.2 </w:t>
      </w:r>
      <w:r>
        <w:rPr>
          <w:bCs/>
          <w:color w:val="auto"/>
          <w:szCs w:val="24"/>
        </w:rPr>
        <w:t>作用与作用组合</w:t>
      </w:r>
      <w:r>
        <w:rPr>
          <w:color w:val="auto"/>
        </w:rPr>
        <w:tab/>
      </w:r>
      <w:r>
        <w:rPr>
          <w:color w:val="auto"/>
        </w:rPr>
        <w:fldChar w:fldCharType="begin"/>
      </w:r>
      <w:r>
        <w:rPr>
          <w:color w:val="auto"/>
        </w:rPr>
        <w:instrText xml:space="preserve"> PAGEREF _Toc7266 \h </w:instrText>
      </w:r>
      <w:r>
        <w:rPr>
          <w:color w:val="auto"/>
        </w:rPr>
        <w:fldChar w:fldCharType="separate"/>
      </w:r>
      <w:r>
        <w:rPr>
          <w:color w:val="auto"/>
        </w:rPr>
        <w:t>28</w:t>
      </w:r>
      <w:r>
        <w:rPr>
          <w:color w:val="auto"/>
        </w:rPr>
        <w:fldChar w:fldCharType="end"/>
      </w:r>
      <w:r>
        <w:rPr>
          <w:color w:val="auto"/>
        </w:rPr>
        <w:fldChar w:fldCharType="end"/>
      </w:r>
    </w:p>
    <w:p w14:paraId="766F1B13">
      <w:pPr>
        <w:pStyle w:val="20"/>
        <w:tabs>
          <w:tab w:val="right" w:leader="dot" w:pos="8306"/>
          <w:tab w:val="clear" w:pos="846"/>
          <w:tab w:val="clear" w:pos="8296"/>
        </w:tabs>
        <w:rPr>
          <w:color w:val="auto"/>
        </w:rPr>
      </w:pPr>
      <w:r>
        <w:fldChar w:fldCharType="begin"/>
      </w:r>
      <w:r>
        <w:instrText xml:space="preserve"> HYPERLINK \l "_Toc30834" </w:instrText>
      </w:r>
      <w:r>
        <w:fldChar w:fldCharType="separate"/>
      </w:r>
      <w:r>
        <w:rPr>
          <w:color w:val="auto"/>
          <w:szCs w:val="28"/>
        </w:rPr>
        <w:t xml:space="preserve">6.3 </w:t>
      </w:r>
      <w:r>
        <w:rPr>
          <w:rFonts w:hint="eastAsia"/>
          <w:bCs/>
          <w:color w:val="auto"/>
          <w:szCs w:val="24"/>
          <w:lang w:eastAsia="zh-CN"/>
        </w:rPr>
        <w:t>聚氨酯加气防火保温复合板</w:t>
      </w:r>
      <w:r>
        <w:rPr>
          <w:bCs/>
          <w:color w:val="auto"/>
          <w:szCs w:val="24"/>
        </w:rPr>
        <w:t>设计</w:t>
      </w:r>
      <w:r>
        <w:rPr>
          <w:color w:val="auto"/>
        </w:rPr>
        <w:tab/>
      </w:r>
      <w:r>
        <w:rPr>
          <w:color w:val="auto"/>
        </w:rPr>
        <w:fldChar w:fldCharType="begin"/>
      </w:r>
      <w:r>
        <w:rPr>
          <w:color w:val="auto"/>
        </w:rPr>
        <w:instrText xml:space="preserve"> PAGEREF _Toc30834 \h </w:instrText>
      </w:r>
      <w:r>
        <w:rPr>
          <w:color w:val="auto"/>
        </w:rPr>
        <w:fldChar w:fldCharType="separate"/>
      </w:r>
      <w:r>
        <w:rPr>
          <w:color w:val="auto"/>
        </w:rPr>
        <w:t>31</w:t>
      </w:r>
      <w:r>
        <w:rPr>
          <w:color w:val="auto"/>
        </w:rPr>
        <w:fldChar w:fldCharType="end"/>
      </w:r>
      <w:r>
        <w:rPr>
          <w:color w:val="auto"/>
        </w:rPr>
        <w:fldChar w:fldCharType="end"/>
      </w:r>
    </w:p>
    <w:p w14:paraId="2CF74628">
      <w:pPr>
        <w:pStyle w:val="20"/>
        <w:tabs>
          <w:tab w:val="right" w:leader="dot" w:pos="8306"/>
          <w:tab w:val="clear" w:pos="846"/>
          <w:tab w:val="clear" w:pos="8296"/>
        </w:tabs>
        <w:rPr>
          <w:color w:val="auto"/>
        </w:rPr>
      </w:pPr>
      <w:r>
        <w:fldChar w:fldCharType="begin"/>
      </w:r>
      <w:r>
        <w:instrText xml:space="preserve"> HYPERLINK \l "_Toc18733" </w:instrText>
      </w:r>
      <w:r>
        <w:fldChar w:fldCharType="separate"/>
      </w:r>
      <w:r>
        <w:rPr>
          <w:color w:val="auto"/>
          <w:szCs w:val="28"/>
        </w:rPr>
        <w:t xml:space="preserve">6.4 </w:t>
      </w:r>
      <w:r>
        <w:rPr>
          <w:bCs/>
          <w:color w:val="auto"/>
          <w:szCs w:val="24"/>
        </w:rPr>
        <w:t>构造设计</w:t>
      </w:r>
      <w:r>
        <w:rPr>
          <w:color w:val="auto"/>
        </w:rPr>
        <w:tab/>
      </w:r>
      <w:r>
        <w:rPr>
          <w:color w:val="auto"/>
        </w:rPr>
        <w:fldChar w:fldCharType="begin"/>
      </w:r>
      <w:r>
        <w:rPr>
          <w:color w:val="auto"/>
        </w:rPr>
        <w:instrText xml:space="preserve"> PAGEREF _Toc18733 \h </w:instrText>
      </w:r>
      <w:r>
        <w:rPr>
          <w:color w:val="auto"/>
        </w:rPr>
        <w:fldChar w:fldCharType="separate"/>
      </w:r>
      <w:r>
        <w:rPr>
          <w:color w:val="auto"/>
        </w:rPr>
        <w:t>37</w:t>
      </w:r>
      <w:r>
        <w:rPr>
          <w:color w:val="auto"/>
        </w:rPr>
        <w:fldChar w:fldCharType="end"/>
      </w:r>
      <w:r>
        <w:rPr>
          <w:color w:val="auto"/>
        </w:rPr>
        <w:fldChar w:fldCharType="end"/>
      </w:r>
    </w:p>
    <w:p w14:paraId="4A2839F9">
      <w:pPr>
        <w:pStyle w:val="17"/>
        <w:tabs>
          <w:tab w:val="right" w:leader="dot" w:pos="8306"/>
          <w:tab w:val="clear" w:pos="8296"/>
        </w:tabs>
        <w:rPr>
          <w:rFonts w:ascii="Times New Roman" w:hAnsi="Times New Roman"/>
        </w:rPr>
      </w:pPr>
      <w:r>
        <w:fldChar w:fldCharType="begin"/>
      </w:r>
      <w:r>
        <w:instrText xml:space="preserve"> HYPERLINK \l "_Toc8549" </w:instrText>
      </w:r>
      <w:r>
        <w:fldChar w:fldCharType="separate"/>
      </w:r>
      <w:r>
        <w:rPr>
          <w:rFonts w:ascii="Times New Roman" w:hAnsi="Times New Roman"/>
          <w:bCs/>
          <w:szCs w:val="32"/>
        </w:rPr>
        <w:t>7 施工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_Toc8549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14:paraId="14B3B9E6">
      <w:pPr>
        <w:pStyle w:val="20"/>
        <w:tabs>
          <w:tab w:val="right" w:leader="dot" w:pos="8306"/>
          <w:tab w:val="clear" w:pos="846"/>
          <w:tab w:val="clear" w:pos="8296"/>
        </w:tabs>
        <w:rPr>
          <w:color w:val="auto"/>
        </w:rPr>
      </w:pPr>
      <w:r>
        <w:fldChar w:fldCharType="begin"/>
      </w:r>
      <w:r>
        <w:instrText xml:space="preserve"> HYPERLINK \l "_Toc3567" </w:instrText>
      </w:r>
      <w:r>
        <w:fldChar w:fldCharType="separate"/>
      </w:r>
      <w:r>
        <w:rPr>
          <w:color w:val="auto"/>
          <w:szCs w:val="28"/>
        </w:rPr>
        <w:t xml:space="preserve">7.1 </w:t>
      </w:r>
      <w:r>
        <w:rPr>
          <w:bCs/>
          <w:color w:val="auto"/>
          <w:szCs w:val="24"/>
        </w:rPr>
        <w:t>一般规定</w:t>
      </w:r>
      <w:r>
        <w:rPr>
          <w:color w:val="auto"/>
        </w:rPr>
        <w:tab/>
      </w:r>
      <w:r>
        <w:rPr>
          <w:color w:val="auto"/>
        </w:rPr>
        <w:fldChar w:fldCharType="begin"/>
      </w:r>
      <w:r>
        <w:rPr>
          <w:color w:val="auto"/>
        </w:rPr>
        <w:instrText xml:space="preserve"> PAGEREF _Toc3567 \h </w:instrText>
      </w:r>
      <w:r>
        <w:rPr>
          <w:color w:val="auto"/>
        </w:rPr>
        <w:fldChar w:fldCharType="separate"/>
      </w:r>
      <w:r>
        <w:rPr>
          <w:color w:val="auto"/>
        </w:rPr>
        <w:t>40</w:t>
      </w:r>
      <w:r>
        <w:rPr>
          <w:color w:val="auto"/>
        </w:rPr>
        <w:fldChar w:fldCharType="end"/>
      </w:r>
      <w:r>
        <w:rPr>
          <w:color w:val="auto"/>
        </w:rPr>
        <w:fldChar w:fldCharType="end"/>
      </w:r>
    </w:p>
    <w:p w14:paraId="7CEB5465">
      <w:pPr>
        <w:pStyle w:val="20"/>
        <w:tabs>
          <w:tab w:val="right" w:leader="dot" w:pos="8306"/>
          <w:tab w:val="clear" w:pos="846"/>
          <w:tab w:val="clear" w:pos="8296"/>
        </w:tabs>
        <w:rPr>
          <w:color w:val="auto"/>
        </w:rPr>
      </w:pPr>
      <w:r>
        <w:fldChar w:fldCharType="begin"/>
      </w:r>
      <w:r>
        <w:instrText xml:space="preserve"> HYPERLINK \l "_Toc11120" </w:instrText>
      </w:r>
      <w:r>
        <w:fldChar w:fldCharType="separate"/>
      </w:r>
      <w:r>
        <w:rPr>
          <w:color w:val="auto"/>
          <w:szCs w:val="28"/>
        </w:rPr>
        <w:t xml:space="preserve">7.2 </w:t>
      </w:r>
      <w:r>
        <w:rPr>
          <w:bCs/>
          <w:color w:val="auto"/>
          <w:szCs w:val="24"/>
        </w:rPr>
        <w:t>施工准备</w:t>
      </w:r>
      <w:r>
        <w:rPr>
          <w:color w:val="auto"/>
        </w:rPr>
        <w:tab/>
      </w:r>
      <w:r>
        <w:rPr>
          <w:color w:val="auto"/>
        </w:rPr>
        <w:fldChar w:fldCharType="begin"/>
      </w:r>
      <w:r>
        <w:rPr>
          <w:color w:val="auto"/>
        </w:rPr>
        <w:instrText xml:space="preserve"> PAGEREF _Toc11120 \h </w:instrText>
      </w:r>
      <w:r>
        <w:rPr>
          <w:color w:val="auto"/>
        </w:rPr>
        <w:fldChar w:fldCharType="separate"/>
      </w:r>
      <w:r>
        <w:rPr>
          <w:color w:val="auto"/>
        </w:rPr>
        <w:t>41</w:t>
      </w:r>
      <w:r>
        <w:rPr>
          <w:color w:val="auto"/>
        </w:rPr>
        <w:fldChar w:fldCharType="end"/>
      </w:r>
      <w:r>
        <w:rPr>
          <w:color w:val="auto"/>
        </w:rPr>
        <w:fldChar w:fldCharType="end"/>
      </w:r>
    </w:p>
    <w:p w14:paraId="6A784DB3">
      <w:pPr>
        <w:pStyle w:val="20"/>
        <w:tabs>
          <w:tab w:val="right" w:leader="dot" w:pos="8306"/>
          <w:tab w:val="clear" w:pos="846"/>
          <w:tab w:val="clear" w:pos="8296"/>
        </w:tabs>
        <w:rPr>
          <w:color w:val="auto"/>
        </w:rPr>
      </w:pPr>
      <w:r>
        <w:fldChar w:fldCharType="begin"/>
      </w:r>
      <w:r>
        <w:instrText xml:space="preserve"> HYPERLINK \l "_Toc8580" </w:instrText>
      </w:r>
      <w:r>
        <w:fldChar w:fldCharType="separate"/>
      </w:r>
      <w:r>
        <w:rPr>
          <w:color w:val="auto"/>
          <w:szCs w:val="28"/>
        </w:rPr>
        <w:t xml:space="preserve">7.3 </w:t>
      </w:r>
      <w:r>
        <w:rPr>
          <w:rFonts w:hint="eastAsia"/>
          <w:bCs/>
          <w:color w:val="auto"/>
          <w:szCs w:val="24"/>
          <w:lang w:eastAsia="zh-CN"/>
        </w:rPr>
        <w:t>聚氨酯加气防火保温复合板</w:t>
      </w:r>
      <w:r>
        <w:rPr>
          <w:bCs/>
          <w:color w:val="auto"/>
          <w:szCs w:val="24"/>
        </w:rPr>
        <w:t>安装</w:t>
      </w:r>
      <w:r>
        <w:rPr>
          <w:color w:val="auto"/>
        </w:rPr>
        <w:tab/>
      </w:r>
      <w:r>
        <w:rPr>
          <w:color w:val="auto"/>
        </w:rPr>
        <w:fldChar w:fldCharType="begin"/>
      </w:r>
      <w:r>
        <w:rPr>
          <w:color w:val="auto"/>
        </w:rPr>
        <w:instrText xml:space="preserve"> PAGEREF _Toc8580 \h </w:instrText>
      </w:r>
      <w:r>
        <w:rPr>
          <w:color w:val="auto"/>
        </w:rPr>
        <w:fldChar w:fldCharType="separate"/>
      </w:r>
      <w:r>
        <w:rPr>
          <w:color w:val="auto"/>
        </w:rPr>
        <w:t>42</w:t>
      </w:r>
      <w:r>
        <w:rPr>
          <w:color w:val="auto"/>
        </w:rPr>
        <w:fldChar w:fldCharType="end"/>
      </w:r>
      <w:r>
        <w:rPr>
          <w:color w:val="auto"/>
        </w:rPr>
        <w:fldChar w:fldCharType="end"/>
      </w:r>
    </w:p>
    <w:p w14:paraId="43210DA6">
      <w:pPr>
        <w:pStyle w:val="20"/>
        <w:tabs>
          <w:tab w:val="right" w:leader="dot" w:pos="8306"/>
          <w:tab w:val="clear" w:pos="846"/>
          <w:tab w:val="clear" w:pos="8296"/>
        </w:tabs>
        <w:rPr>
          <w:color w:val="auto"/>
        </w:rPr>
      </w:pPr>
      <w:r>
        <w:fldChar w:fldCharType="begin"/>
      </w:r>
      <w:r>
        <w:instrText xml:space="preserve"> HYPERLINK \l "_Toc11182" </w:instrText>
      </w:r>
      <w:r>
        <w:fldChar w:fldCharType="separate"/>
      </w:r>
      <w:r>
        <w:rPr>
          <w:color w:val="auto"/>
          <w:szCs w:val="28"/>
        </w:rPr>
        <w:t xml:space="preserve">7.4 </w:t>
      </w:r>
      <w:r>
        <w:rPr>
          <w:bCs/>
          <w:color w:val="auto"/>
          <w:szCs w:val="24"/>
        </w:rPr>
        <w:t>抹灰与饰面施工</w:t>
      </w:r>
      <w:r>
        <w:rPr>
          <w:color w:val="auto"/>
        </w:rPr>
        <w:tab/>
      </w:r>
      <w:r>
        <w:rPr>
          <w:color w:val="auto"/>
        </w:rPr>
        <w:fldChar w:fldCharType="begin"/>
      </w:r>
      <w:r>
        <w:rPr>
          <w:color w:val="auto"/>
        </w:rPr>
        <w:instrText xml:space="preserve"> PAGEREF _Toc11182 \h </w:instrText>
      </w:r>
      <w:r>
        <w:rPr>
          <w:color w:val="auto"/>
        </w:rPr>
        <w:fldChar w:fldCharType="separate"/>
      </w:r>
      <w:r>
        <w:rPr>
          <w:color w:val="auto"/>
        </w:rPr>
        <w:t>44</w:t>
      </w:r>
      <w:r>
        <w:rPr>
          <w:color w:val="auto"/>
        </w:rPr>
        <w:fldChar w:fldCharType="end"/>
      </w:r>
      <w:r>
        <w:rPr>
          <w:color w:val="auto"/>
        </w:rPr>
        <w:fldChar w:fldCharType="end"/>
      </w:r>
    </w:p>
    <w:p w14:paraId="3270F750">
      <w:pPr>
        <w:pStyle w:val="17"/>
        <w:tabs>
          <w:tab w:val="right" w:leader="dot" w:pos="8306"/>
          <w:tab w:val="clear" w:pos="8296"/>
        </w:tabs>
        <w:rPr>
          <w:rFonts w:ascii="Times New Roman" w:hAnsi="Times New Roman"/>
        </w:rPr>
      </w:pPr>
      <w:r>
        <w:fldChar w:fldCharType="begin"/>
      </w:r>
      <w:r>
        <w:instrText xml:space="preserve"> HYPERLINK \l "_Toc18230" </w:instrText>
      </w:r>
      <w:r>
        <w:fldChar w:fldCharType="separate"/>
      </w:r>
      <w:r>
        <w:rPr>
          <w:rFonts w:ascii="Times New Roman" w:hAnsi="Times New Roman"/>
          <w:bCs/>
          <w:szCs w:val="32"/>
        </w:rPr>
        <w:t>8 质量验收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_Toc18230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585ED3F2">
      <w:pPr>
        <w:pStyle w:val="20"/>
        <w:tabs>
          <w:tab w:val="right" w:leader="dot" w:pos="8306"/>
          <w:tab w:val="clear" w:pos="846"/>
          <w:tab w:val="clear" w:pos="8296"/>
        </w:tabs>
        <w:rPr>
          <w:color w:val="auto"/>
        </w:rPr>
      </w:pPr>
      <w:r>
        <w:fldChar w:fldCharType="begin"/>
      </w:r>
      <w:r>
        <w:instrText xml:space="preserve"> HYPERLINK \l "_Toc6597" </w:instrText>
      </w:r>
      <w:r>
        <w:fldChar w:fldCharType="separate"/>
      </w:r>
      <w:r>
        <w:rPr>
          <w:color w:val="auto"/>
          <w:szCs w:val="28"/>
        </w:rPr>
        <w:t xml:space="preserve">8.1 </w:t>
      </w:r>
      <w:r>
        <w:rPr>
          <w:bCs/>
          <w:color w:val="auto"/>
          <w:szCs w:val="24"/>
        </w:rPr>
        <w:t>一般规定</w:t>
      </w:r>
      <w:r>
        <w:rPr>
          <w:color w:val="auto"/>
        </w:rPr>
        <w:tab/>
      </w:r>
      <w:r>
        <w:rPr>
          <w:color w:val="auto"/>
        </w:rPr>
        <w:fldChar w:fldCharType="begin"/>
      </w:r>
      <w:r>
        <w:rPr>
          <w:color w:val="auto"/>
        </w:rPr>
        <w:instrText xml:space="preserve"> PAGEREF _Toc6597 \h </w:instrText>
      </w:r>
      <w:r>
        <w:rPr>
          <w:color w:val="auto"/>
        </w:rPr>
        <w:fldChar w:fldCharType="separate"/>
      </w:r>
      <w:r>
        <w:rPr>
          <w:color w:val="auto"/>
        </w:rPr>
        <w:t>46</w:t>
      </w:r>
      <w:r>
        <w:rPr>
          <w:color w:val="auto"/>
        </w:rPr>
        <w:fldChar w:fldCharType="end"/>
      </w:r>
      <w:r>
        <w:rPr>
          <w:color w:val="auto"/>
        </w:rPr>
        <w:fldChar w:fldCharType="end"/>
      </w:r>
    </w:p>
    <w:p w14:paraId="05FC1283">
      <w:pPr>
        <w:pStyle w:val="20"/>
        <w:tabs>
          <w:tab w:val="right" w:leader="dot" w:pos="8306"/>
          <w:tab w:val="clear" w:pos="846"/>
          <w:tab w:val="clear" w:pos="8296"/>
        </w:tabs>
        <w:rPr>
          <w:color w:val="auto"/>
        </w:rPr>
      </w:pPr>
      <w:r>
        <w:fldChar w:fldCharType="begin"/>
      </w:r>
      <w:r>
        <w:instrText xml:space="preserve"> HYPERLINK \l "_Toc2934" </w:instrText>
      </w:r>
      <w:r>
        <w:fldChar w:fldCharType="separate"/>
      </w:r>
      <w:r>
        <w:rPr>
          <w:color w:val="auto"/>
          <w:szCs w:val="28"/>
        </w:rPr>
        <w:t xml:space="preserve">8.2 </w:t>
      </w:r>
      <w:r>
        <w:rPr>
          <w:bCs/>
          <w:color w:val="auto"/>
          <w:szCs w:val="24"/>
        </w:rPr>
        <w:t>主控项目</w:t>
      </w:r>
      <w:r>
        <w:rPr>
          <w:color w:val="auto"/>
        </w:rPr>
        <w:tab/>
      </w:r>
      <w:r>
        <w:rPr>
          <w:color w:val="auto"/>
        </w:rPr>
        <w:fldChar w:fldCharType="begin"/>
      </w:r>
      <w:r>
        <w:rPr>
          <w:color w:val="auto"/>
        </w:rPr>
        <w:instrText xml:space="preserve"> PAGEREF _Toc2934 \h </w:instrText>
      </w:r>
      <w:r>
        <w:rPr>
          <w:color w:val="auto"/>
        </w:rPr>
        <w:fldChar w:fldCharType="separate"/>
      </w:r>
      <w:r>
        <w:rPr>
          <w:color w:val="auto"/>
        </w:rPr>
        <w:t>48</w:t>
      </w:r>
      <w:r>
        <w:rPr>
          <w:color w:val="auto"/>
        </w:rPr>
        <w:fldChar w:fldCharType="end"/>
      </w:r>
      <w:r>
        <w:rPr>
          <w:color w:val="auto"/>
        </w:rPr>
        <w:fldChar w:fldCharType="end"/>
      </w:r>
    </w:p>
    <w:p w14:paraId="07AAA6A0">
      <w:pPr>
        <w:pStyle w:val="20"/>
        <w:tabs>
          <w:tab w:val="right" w:leader="dot" w:pos="8306"/>
          <w:tab w:val="clear" w:pos="846"/>
          <w:tab w:val="clear" w:pos="8296"/>
        </w:tabs>
        <w:rPr>
          <w:color w:val="auto"/>
        </w:rPr>
      </w:pPr>
      <w:r>
        <w:fldChar w:fldCharType="begin"/>
      </w:r>
      <w:r>
        <w:instrText xml:space="preserve"> HYPERLINK \l "_Toc1204" </w:instrText>
      </w:r>
      <w:r>
        <w:fldChar w:fldCharType="separate"/>
      </w:r>
      <w:r>
        <w:rPr>
          <w:color w:val="auto"/>
          <w:szCs w:val="28"/>
        </w:rPr>
        <w:t xml:space="preserve">8.3 </w:t>
      </w:r>
      <w:r>
        <w:rPr>
          <w:bCs/>
          <w:color w:val="auto"/>
          <w:szCs w:val="24"/>
        </w:rPr>
        <w:t>一般项目</w:t>
      </w:r>
      <w:r>
        <w:rPr>
          <w:color w:val="auto"/>
        </w:rPr>
        <w:tab/>
      </w:r>
      <w:r>
        <w:rPr>
          <w:color w:val="auto"/>
        </w:rPr>
        <w:fldChar w:fldCharType="begin"/>
      </w:r>
      <w:r>
        <w:rPr>
          <w:color w:val="auto"/>
        </w:rPr>
        <w:instrText xml:space="preserve"> PAGEREF _Toc1204 \h </w:instrText>
      </w:r>
      <w:r>
        <w:rPr>
          <w:color w:val="auto"/>
        </w:rPr>
        <w:fldChar w:fldCharType="separate"/>
      </w:r>
      <w:r>
        <w:rPr>
          <w:color w:val="auto"/>
        </w:rPr>
        <w:t>51</w:t>
      </w:r>
      <w:r>
        <w:rPr>
          <w:color w:val="auto"/>
        </w:rPr>
        <w:fldChar w:fldCharType="end"/>
      </w:r>
      <w:r>
        <w:rPr>
          <w:color w:val="auto"/>
        </w:rPr>
        <w:fldChar w:fldCharType="end"/>
      </w:r>
    </w:p>
    <w:p w14:paraId="41B7A604">
      <w:pPr>
        <w:spacing w:line="360" w:lineRule="auto"/>
        <w:jc w:val="center"/>
        <w:rPr>
          <w:b/>
          <w:color w:val="auto"/>
          <w:sz w:val="28"/>
          <w:szCs w:val="28"/>
        </w:rPr>
      </w:pPr>
    </w:p>
    <w:p w14:paraId="036C5B00">
      <w:pPr>
        <w:spacing w:line="360" w:lineRule="auto"/>
        <w:jc w:val="center"/>
        <w:rPr>
          <w:b/>
          <w:color w:val="auto"/>
          <w:sz w:val="28"/>
          <w:szCs w:val="28"/>
        </w:rPr>
      </w:pPr>
    </w:p>
    <w:p w14:paraId="7F667EA3">
      <w:pPr>
        <w:spacing w:line="360" w:lineRule="auto"/>
        <w:jc w:val="center"/>
        <w:rPr>
          <w:b/>
          <w:color w:val="auto"/>
          <w:sz w:val="28"/>
          <w:szCs w:val="28"/>
        </w:rPr>
      </w:pPr>
    </w:p>
    <w:p w14:paraId="6503F720">
      <w:pPr>
        <w:spacing w:line="360" w:lineRule="auto"/>
        <w:jc w:val="center"/>
        <w:rPr>
          <w:b/>
          <w:color w:val="auto"/>
          <w:sz w:val="28"/>
          <w:szCs w:val="28"/>
        </w:rPr>
      </w:pPr>
    </w:p>
    <w:p w14:paraId="50CE9EC8">
      <w:pPr>
        <w:spacing w:line="360" w:lineRule="auto"/>
        <w:jc w:val="center"/>
        <w:rPr>
          <w:b/>
          <w:color w:val="auto"/>
          <w:sz w:val="28"/>
          <w:szCs w:val="28"/>
        </w:rPr>
      </w:pPr>
    </w:p>
    <w:p w14:paraId="5AFCC1F0">
      <w:pPr>
        <w:spacing w:line="360" w:lineRule="auto"/>
        <w:rPr>
          <w:b/>
          <w:color w:val="auto"/>
          <w:sz w:val="28"/>
          <w:szCs w:val="28"/>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IDFont + F6">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TSong-Light">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B4C4">
    <w:pPr>
      <w:pStyle w:val="15"/>
      <w:ind w:left="52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916864"/>
    </w:sdtPr>
    <w:sdtContent>
      <w:p w14:paraId="5F51C422">
        <w:pPr>
          <w:pStyle w:val="15"/>
          <w:jc w:val="center"/>
        </w:pPr>
        <w:r>
          <w:fldChar w:fldCharType="begin"/>
        </w:r>
        <w:r>
          <w:instrText xml:space="preserve">PAGE   \* MERGEFORMAT</w:instrText>
        </w:r>
        <w:r>
          <w:fldChar w:fldCharType="separate"/>
        </w:r>
        <w:r>
          <w:rPr>
            <w:lang w:val="zh-CN"/>
          </w:rPr>
          <w:t>2</w:t>
        </w:r>
        <w:r>
          <w:fldChar w:fldCharType="end"/>
        </w:r>
      </w:p>
    </w:sdtContent>
  </w:sdt>
  <w:p w14:paraId="08A9FD1C">
    <w:pPr>
      <w:pStyle w:val="15"/>
      <w:tabs>
        <w:tab w:val="center" w:pos="1843"/>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0167194"/>
    </w:sdtPr>
    <w:sdtContent>
      <w:p w14:paraId="09F9DDBC">
        <w:pPr>
          <w:pStyle w:val="15"/>
          <w:jc w:val="center"/>
        </w:pPr>
        <w:r>
          <w:fldChar w:fldCharType="begin"/>
        </w:r>
        <w:r>
          <w:instrText xml:space="preserve">PAGE   \* MERGEFORMAT</w:instrText>
        </w:r>
        <w:r>
          <w:fldChar w:fldCharType="separate"/>
        </w:r>
        <w:r>
          <w:rPr>
            <w:lang w:val="zh-CN"/>
          </w:rPr>
          <w:t>2</w:t>
        </w:r>
        <w:r>
          <w:fldChar w:fldCharType="end"/>
        </w:r>
      </w:p>
    </w:sdtContent>
  </w:sdt>
  <w:p w14:paraId="71B2CC29">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9086676"/>
    </w:sdtPr>
    <w:sdtEndPr>
      <w:rPr>
        <w:rFonts w:ascii="Times New Roman" w:hAnsi="Times New Roman" w:cs="Times New Roman"/>
      </w:rPr>
    </w:sdtEndPr>
    <w:sdtContent>
      <w:p w14:paraId="190EAEC2">
        <w:pPr>
          <w:pStyle w:val="1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8</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04C3">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9931A"/>
    <w:multiLevelType w:val="multilevel"/>
    <w:tmpl w:val="89F9931A"/>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
    <w:nsid w:val="ABEE657C"/>
    <w:multiLevelType w:val="multilevel"/>
    <w:tmpl w:val="ABEE657C"/>
    <w:lvl w:ilvl="0" w:tentative="0">
      <w:start w:val="1"/>
      <w:numFmt w:val="decimal"/>
      <w:lvlText w:val="%1"/>
      <w:lvlJc w:val="left"/>
      <w:pPr>
        <w:ind w:left="840" w:hanging="360"/>
      </w:pPr>
      <w:rPr>
        <w:rFonts w:hint="default"/>
        <w:b/>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BC29A917"/>
    <w:multiLevelType w:val="multilevel"/>
    <w:tmpl w:val="BC29A917"/>
    <w:lvl w:ilvl="0" w:tentative="0">
      <w:start w:val="2"/>
      <w:numFmt w:val="upperLetter"/>
      <w:lvlText w:val="附录%1"/>
      <w:lvlJc w:val="left"/>
      <w:pPr>
        <w:tabs>
          <w:tab w:val="left" w:pos="420"/>
        </w:tabs>
        <w:ind w:left="720" w:hanging="720"/>
      </w:pPr>
      <w:rPr>
        <w:rFonts w:hint="default"/>
      </w:rPr>
    </w:lvl>
    <w:lvl w:ilvl="1" w:tentative="0">
      <w:start w:val="0"/>
      <w:numFmt w:val="decimal"/>
      <w:lvlText w:val="%1.%2"/>
      <w:lvlJc w:val="left"/>
      <w:pPr>
        <w:ind w:left="5966" w:hanging="720"/>
      </w:pPr>
      <w:rPr>
        <w:rFonts w:hint="default"/>
      </w:rPr>
    </w:lvl>
    <w:lvl w:ilvl="2" w:tentative="0">
      <w:start w:val="1"/>
      <w:numFmt w:val="decimal"/>
      <w:suff w:val="space"/>
      <w:lvlText w:val="%1.%2.%3"/>
      <w:lvlJc w:val="left"/>
      <w:pPr>
        <w:tabs>
          <w:tab w:val="left" w:pos="0"/>
        </w:tabs>
        <w:ind w:left="630" w:leftChars="0" w:hanging="423" w:firstLineChars="0"/>
      </w:pPr>
      <w:rPr>
        <w:rFonts w:hint="default"/>
        <w:b/>
        <w:bCs/>
        <w:color w:val="auto"/>
        <w:sz w:val="24"/>
        <w:szCs w:val="22"/>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D1E7895C"/>
    <w:multiLevelType w:val="multilevel"/>
    <w:tmpl w:val="D1E7895C"/>
    <w:lvl w:ilvl="0" w:tentative="0">
      <w:start w:val="1"/>
      <w:numFmt w:val="upperLetter"/>
      <w:lvlText w:val="附录%1"/>
      <w:lvlJc w:val="left"/>
      <w:pPr>
        <w:ind w:left="720" w:hanging="720"/>
      </w:pPr>
      <w:rPr>
        <w:rFonts w:hint="eastAsia"/>
      </w:rPr>
    </w:lvl>
    <w:lvl w:ilvl="1" w:tentative="0">
      <w:start w:val="0"/>
      <w:numFmt w:val="decimal"/>
      <w:lvlText w:val="%1.%2"/>
      <w:lvlJc w:val="left"/>
      <w:pPr>
        <w:ind w:left="5966" w:hanging="720"/>
      </w:pPr>
      <w:rPr>
        <w:rFonts w:hint="default"/>
      </w:rPr>
    </w:lvl>
    <w:lvl w:ilvl="2" w:tentative="0">
      <w:start w:val="1"/>
      <w:numFmt w:val="decimal"/>
      <w:suff w:val="space"/>
      <w:lvlText w:val="%1.%2.%3"/>
      <w:lvlJc w:val="left"/>
      <w:pPr>
        <w:tabs>
          <w:tab w:val="left" w:pos="420"/>
        </w:tabs>
        <w:ind w:left="630" w:leftChars="0" w:hanging="423" w:firstLineChars="0"/>
      </w:pPr>
      <w:rPr>
        <w:rFonts w:hint="default"/>
        <w:b/>
        <w:bCs/>
        <w:color w:val="auto"/>
        <w:sz w:val="24"/>
        <w:szCs w:val="22"/>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FBF03D4F"/>
    <w:multiLevelType w:val="multilevel"/>
    <w:tmpl w:val="FBF03D4F"/>
    <w:lvl w:ilvl="0" w:tentative="0">
      <w:start w:val="1"/>
      <w:numFmt w:val="upperLetter"/>
      <w:lvlText w:val="附录%1"/>
      <w:lvlJc w:val="left"/>
      <w:pPr>
        <w:ind w:left="720" w:hanging="720"/>
      </w:pPr>
      <w:rPr>
        <w:rFonts w:hint="eastAsia"/>
      </w:rPr>
    </w:lvl>
    <w:lvl w:ilvl="1" w:tentative="0">
      <w:start w:val="0"/>
      <w:numFmt w:val="decimal"/>
      <w:lvlText w:val="%1.%2"/>
      <w:lvlJc w:val="left"/>
      <w:pPr>
        <w:ind w:left="5966" w:hanging="720"/>
      </w:pPr>
      <w:rPr>
        <w:rFonts w:hint="default"/>
      </w:rPr>
    </w:lvl>
    <w:lvl w:ilvl="2" w:tentative="0">
      <w:start w:val="1"/>
      <w:numFmt w:val="decimal"/>
      <w:pStyle w:val="74"/>
      <w:suff w:val="space"/>
      <w:lvlText w:val="%1.%2.%3"/>
      <w:lvlJc w:val="left"/>
      <w:pPr>
        <w:tabs>
          <w:tab w:val="left" w:pos="420"/>
        </w:tabs>
        <w:ind w:left="630" w:leftChars="0" w:hanging="423" w:firstLineChars="0"/>
      </w:pPr>
      <w:rPr>
        <w:rFonts w:hint="default"/>
        <w:b/>
        <w:bCs/>
        <w:color w:val="auto"/>
        <w:sz w:val="24"/>
        <w:szCs w:val="22"/>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FEBE7797"/>
    <w:multiLevelType w:val="multilevel"/>
    <w:tmpl w:val="FEBE7797"/>
    <w:lvl w:ilvl="0" w:tentative="0">
      <w:start w:val="1"/>
      <w:numFmt w:val="upperLetter"/>
      <w:lvlText w:val="附录%1"/>
      <w:lvlJc w:val="left"/>
      <w:pPr>
        <w:ind w:left="720" w:hanging="720"/>
      </w:pPr>
      <w:rPr>
        <w:rFonts w:hint="eastAsia"/>
      </w:rPr>
    </w:lvl>
    <w:lvl w:ilvl="1" w:tentative="0">
      <w:start w:val="1"/>
      <w:numFmt w:val="decimal"/>
      <w:lvlText w:val="%1.%2"/>
      <w:lvlJc w:val="left"/>
      <w:pPr>
        <w:ind w:left="5966" w:hanging="720"/>
      </w:pPr>
      <w:rPr>
        <w:rFonts w:hint="default"/>
      </w:rPr>
    </w:lvl>
    <w:lvl w:ilvl="2" w:tentative="0">
      <w:start w:val="1"/>
      <w:numFmt w:val="decimal"/>
      <w:lvlText w:val="%1.%2.%3"/>
      <w:lvlJc w:val="left"/>
      <w:pPr>
        <w:ind w:left="542" w:hanging="400"/>
      </w:pPr>
      <w:rPr>
        <w:rFonts w:hint="default"/>
        <w:b/>
        <w:bCs/>
        <w:color w:val="auto"/>
        <w:sz w:val="24"/>
        <w:szCs w:val="22"/>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07E87C2D"/>
    <w:multiLevelType w:val="multilevel"/>
    <w:tmpl w:val="07E87C2D"/>
    <w:lvl w:ilvl="0" w:tentative="0">
      <w:start w:val="1"/>
      <w:numFmt w:val="decimal"/>
      <w:lvlText w:val="%1"/>
      <w:lvlJc w:val="left"/>
      <w:pPr>
        <w:ind w:left="780" w:hanging="780"/>
      </w:pPr>
      <w:rPr>
        <w:rFonts w:hint="default"/>
        <w:b/>
      </w:rPr>
    </w:lvl>
    <w:lvl w:ilvl="1" w:tentative="0">
      <w:start w:val="0"/>
      <w:numFmt w:val="decimal"/>
      <w:lvlText w:val="%1.%2"/>
      <w:lvlJc w:val="left"/>
      <w:pPr>
        <w:ind w:left="780" w:hanging="780"/>
      </w:pPr>
      <w:rPr>
        <w:rFonts w:hint="default"/>
        <w:b/>
      </w:rPr>
    </w:lvl>
    <w:lvl w:ilvl="2" w:tentative="0">
      <w:start w:val="1"/>
      <w:numFmt w:val="decimal"/>
      <w:lvlText w:val="%1.%2.%3"/>
      <w:lvlJc w:val="left"/>
      <w:pPr>
        <w:ind w:left="780" w:hanging="780"/>
      </w:pPr>
      <w:rPr>
        <w:rFonts w:hint="default"/>
        <w:b/>
      </w:rPr>
    </w:lvl>
    <w:lvl w:ilvl="3" w:tentative="0">
      <w:start w:val="1"/>
      <w:numFmt w:val="decimal"/>
      <w:pStyle w:val="61"/>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800" w:hanging="180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7">
    <w:nsid w:val="0A4A7973"/>
    <w:multiLevelType w:val="multilevel"/>
    <w:tmpl w:val="0A4A7973"/>
    <w:lvl w:ilvl="0" w:tentative="0">
      <w:start w:val="2"/>
      <w:numFmt w:val="decimal"/>
      <w:lvlText w:val="%1."/>
      <w:lvlJc w:val="left"/>
      <w:pPr>
        <w:tabs>
          <w:tab w:val="left" w:pos="432"/>
        </w:tabs>
        <w:ind w:left="432" w:hanging="432"/>
      </w:pPr>
      <w:rPr>
        <w:rFonts w:hint="default"/>
      </w:rPr>
    </w:lvl>
    <w:lvl w:ilvl="1" w:tentative="0">
      <w:start w:val="0"/>
      <w:numFmt w:val="decimal"/>
      <w:lvlText w:val="%1.%2.1"/>
      <w:lvlJc w:val="left"/>
      <w:pPr>
        <w:tabs>
          <w:tab w:val="left" w:pos="0"/>
        </w:tabs>
        <w:ind w:left="0" w:firstLine="0"/>
      </w:pPr>
      <w:rPr>
        <w:rFonts w:hint="eastAsia"/>
      </w:rPr>
    </w:lvl>
    <w:lvl w:ilvl="2" w:tentative="0">
      <w:start w:val="1"/>
      <w:numFmt w:val="decimal"/>
      <w:lvlRestart w:val="1"/>
      <w:pStyle w:val="8"/>
      <w:suff w:val="nothing"/>
      <w:lvlText w:val="%1.%2.%3  "/>
      <w:lvlJc w:val="left"/>
      <w:pPr>
        <w:ind w:left="2411" w:firstLine="0"/>
      </w:pPr>
      <w:rPr>
        <w:rFonts w:hint="default" w:ascii="Times New Roman" w:hAnsi="Times New Roman" w:cs="Times New Roman"/>
        <w:b/>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0E516578"/>
    <w:multiLevelType w:val="multilevel"/>
    <w:tmpl w:val="0E516578"/>
    <w:lvl w:ilvl="0" w:tentative="0">
      <w:start w:val="1"/>
      <w:numFmt w:val="decimal"/>
      <w:lvlText w:val="%1"/>
      <w:lvlJc w:val="left"/>
      <w:pPr>
        <w:ind w:left="840" w:hanging="360"/>
      </w:pPr>
      <w:rPr>
        <w:rFonts w:hint="default"/>
        <w:b/>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1961F0C6"/>
    <w:multiLevelType w:val="multilevel"/>
    <w:tmpl w:val="1961F0C6"/>
    <w:lvl w:ilvl="0" w:tentative="0">
      <w:start w:val="1"/>
      <w:numFmt w:val="decimal"/>
      <w:lvlText w:val="%1"/>
      <w:lvlJc w:val="left"/>
      <w:pPr>
        <w:ind w:left="840" w:hanging="360"/>
      </w:pPr>
      <w:rPr>
        <w:rFonts w:hint="default"/>
        <w:b/>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0">
    <w:nsid w:val="1C202B37"/>
    <w:multiLevelType w:val="multilevel"/>
    <w:tmpl w:val="1C202B37"/>
    <w:lvl w:ilvl="0" w:tentative="0">
      <w:start w:val="1"/>
      <w:numFmt w:val="decimal"/>
      <w:lvlText w:val="%1"/>
      <w:lvlJc w:val="left"/>
      <w:pPr>
        <w:ind w:left="842" w:hanging="36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1">
    <w:nsid w:val="307BE1AF"/>
    <w:multiLevelType w:val="multilevel"/>
    <w:tmpl w:val="307BE1AF"/>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2">
    <w:nsid w:val="334933DF"/>
    <w:multiLevelType w:val="multilevel"/>
    <w:tmpl w:val="334933DF"/>
    <w:lvl w:ilvl="0" w:tentative="0">
      <w:start w:val="1"/>
      <w:numFmt w:val="upperLetter"/>
      <w:lvlText w:val="附录%1"/>
      <w:lvlJc w:val="left"/>
      <w:pPr>
        <w:ind w:left="720" w:hanging="720"/>
      </w:pPr>
      <w:rPr>
        <w:rFonts w:hint="eastAsia"/>
      </w:rPr>
    </w:lvl>
    <w:lvl w:ilvl="1" w:tentative="0">
      <w:start w:val="1"/>
      <w:numFmt w:val="decimal"/>
      <w:lvlText w:val="%1.%2"/>
      <w:lvlJc w:val="left"/>
      <w:pPr>
        <w:ind w:left="5966" w:hanging="720"/>
      </w:pPr>
      <w:rPr>
        <w:rFonts w:hint="default"/>
      </w:rPr>
    </w:lvl>
    <w:lvl w:ilvl="2" w:tentative="0">
      <w:start w:val="1"/>
      <w:numFmt w:val="decimal"/>
      <w:lvlText w:val="%1.%2.%3"/>
      <w:lvlJc w:val="left"/>
      <w:pPr>
        <w:ind w:left="542" w:hanging="400"/>
      </w:pPr>
      <w:rPr>
        <w:rFonts w:hint="default"/>
        <w:b/>
        <w:bCs/>
        <w:color w:val="auto"/>
        <w:sz w:val="24"/>
        <w:szCs w:val="22"/>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3">
    <w:nsid w:val="3AF74829"/>
    <w:multiLevelType w:val="singleLevel"/>
    <w:tmpl w:val="3AF74829"/>
    <w:lvl w:ilvl="0" w:tentative="0">
      <w:start w:val="1"/>
      <w:numFmt w:val="decimal"/>
      <w:suff w:val="nothing"/>
      <w:lvlText w:val="%1）"/>
      <w:lvlJc w:val="left"/>
    </w:lvl>
  </w:abstractNum>
  <w:abstractNum w:abstractNumId="14">
    <w:nsid w:val="42AB57E7"/>
    <w:multiLevelType w:val="multilevel"/>
    <w:tmpl w:val="42AB57E7"/>
    <w:lvl w:ilvl="0" w:tentative="0">
      <w:start w:val="1"/>
      <w:numFmt w:val="decimal"/>
      <w:lvlText w:val="%1"/>
      <w:lvlJc w:val="left"/>
      <w:pPr>
        <w:ind w:left="1071" w:hanging="360"/>
      </w:pPr>
      <w:rPr>
        <w:rFonts w:hint="default"/>
        <w:b/>
      </w:rPr>
    </w:lvl>
    <w:lvl w:ilvl="1" w:tentative="0">
      <w:start w:val="1"/>
      <w:numFmt w:val="lowerLetter"/>
      <w:lvlText w:val="%2)"/>
      <w:lvlJc w:val="left"/>
      <w:pPr>
        <w:ind w:left="1591" w:hanging="440"/>
      </w:pPr>
    </w:lvl>
    <w:lvl w:ilvl="2" w:tentative="0">
      <w:start w:val="1"/>
      <w:numFmt w:val="lowerRoman"/>
      <w:lvlText w:val="%3."/>
      <w:lvlJc w:val="right"/>
      <w:pPr>
        <w:ind w:left="2031" w:hanging="440"/>
      </w:pPr>
    </w:lvl>
    <w:lvl w:ilvl="3" w:tentative="0">
      <w:start w:val="1"/>
      <w:numFmt w:val="decimal"/>
      <w:lvlText w:val="%4."/>
      <w:lvlJc w:val="left"/>
      <w:pPr>
        <w:ind w:left="2471" w:hanging="440"/>
      </w:pPr>
    </w:lvl>
    <w:lvl w:ilvl="4" w:tentative="0">
      <w:start w:val="1"/>
      <w:numFmt w:val="lowerLetter"/>
      <w:lvlText w:val="%5)"/>
      <w:lvlJc w:val="left"/>
      <w:pPr>
        <w:ind w:left="2911" w:hanging="440"/>
      </w:pPr>
    </w:lvl>
    <w:lvl w:ilvl="5" w:tentative="0">
      <w:start w:val="1"/>
      <w:numFmt w:val="lowerRoman"/>
      <w:lvlText w:val="%6."/>
      <w:lvlJc w:val="right"/>
      <w:pPr>
        <w:ind w:left="3351" w:hanging="440"/>
      </w:pPr>
    </w:lvl>
    <w:lvl w:ilvl="6" w:tentative="0">
      <w:start w:val="1"/>
      <w:numFmt w:val="decimal"/>
      <w:lvlText w:val="%7."/>
      <w:lvlJc w:val="left"/>
      <w:pPr>
        <w:ind w:left="3791" w:hanging="440"/>
      </w:pPr>
    </w:lvl>
    <w:lvl w:ilvl="7" w:tentative="0">
      <w:start w:val="1"/>
      <w:numFmt w:val="lowerLetter"/>
      <w:lvlText w:val="%8)"/>
      <w:lvlJc w:val="left"/>
      <w:pPr>
        <w:ind w:left="4231" w:hanging="440"/>
      </w:pPr>
    </w:lvl>
    <w:lvl w:ilvl="8" w:tentative="0">
      <w:start w:val="1"/>
      <w:numFmt w:val="lowerRoman"/>
      <w:lvlText w:val="%9."/>
      <w:lvlJc w:val="right"/>
      <w:pPr>
        <w:ind w:left="4671" w:hanging="440"/>
      </w:pPr>
    </w:lvl>
  </w:abstractNum>
  <w:abstractNum w:abstractNumId="15">
    <w:nsid w:val="5DC50C82"/>
    <w:multiLevelType w:val="singleLevel"/>
    <w:tmpl w:val="5DC50C82"/>
    <w:lvl w:ilvl="0" w:tentative="0">
      <w:start w:val="1"/>
      <w:numFmt w:val="decimal"/>
      <w:suff w:val="nothing"/>
      <w:lvlText w:val="%1"/>
      <w:lvlJc w:val="left"/>
      <w:pPr>
        <w:ind w:left="0" w:firstLine="0"/>
      </w:pPr>
      <w:rPr>
        <w:rFonts w:hint="eastAsia"/>
      </w:rPr>
    </w:lvl>
  </w:abstractNum>
  <w:abstractNum w:abstractNumId="16">
    <w:nsid w:val="61A9B53B"/>
    <w:multiLevelType w:val="multilevel"/>
    <w:tmpl w:val="61A9B53B"/>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7">
    <w:nsid w:val="631F76CC"/>
    <w:multiLevelType w:val="multilevel"/>
    <w:tmpl w:val="631F76CC"/>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8">
    <w:nsid w:val="6BA2A916"/>
    <w:multiLevelType w:val="multilevel"/>
    <w:tmpl w:val="6BA2A916"/>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9">
    <w:nsid w:val="6EAA4D1F"/>
    <w:multiLevelType w:val="multilevel"/>
    <w:tmpl w:val="6EAA4D1F"/>
    <w:lvl w:ilvl="0" w:tentative="0">
      <w:start w:val="1"/>
      <w:numFmt w:val="decimal"/>
      <w:lvlText w:val="%1"/>
      <w:lvlJc w:val="left"/>
      <w:pPr>
        <w:ind w:left="425" w:hanging="425"/>
      </w:pPr>
      <w:rPr>
        <w:rFonts w:hint="default"/>
      </w:rPr>
    </w:lvl>
    <w:lvl w:ilvl="1" w:tentative="0">
      <w:start w:val="1"/>
      <w:numFmt w:val="decimal"/>
      <w:lvlText w:val="%1.%2"/>
      <w:lvlJc w:val="left"/>
      <w:pPr>
        <w:ind w:left="992" w:hanging="567"/>
      </w:pPr>
      <w:rPr>
        <w:rFonts w:hint="default" w:ascii="Times New Roman" w:hAnsi="Times New Roman"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num w:numId="1">
    <w:abstractNumId w:val="7"/>
  </w:num>
  <w:num w:numId="2">
    <w:abstractNumId w:val="6"/>
  </w:num>
  <w:num w:numId="3">
    <w:abstractNumId w:val="4"/>
  </w:num>
  <w:num w:numId="4">
    <w:abstractNumId w:val="19"/>
  </w:num>
  <w:num w:numId="5">
    <w:abstractNumId w:val="13"/>
  </w:num>
  <w:num w:numId="6">
    <w:abstractNumId w:val="17"/>
  </w:num>
  <w:num w:numId="7">
    <w:abstractNumId w:val="0"/>
  </w:num>
  <w:num w:numId="8">
    <w:abstractNumId w:val="11"/>
  </w:num>
  <w:num w:numId="9">
    <w:abstractNumId w:val="16"/>
  </w:num>
  <w:num w:numId="10">
    <w:abstractNumId w:val="8"/>
  </w:num>
  <w:num w:numId="11">
    <w:abstractNumId w:val="9"/>
  </w:num>
  <w:num w:numId="12">
    <w:abstractNumId w:val="1"/>
  </w:num>
  <w:num w:numId="13">
    <w:abstractNumId w:val="18"/>
  </w:num>
  <w:num w:numId="14">
    <w:abstractNumId w:val="14"/>
  </w:num>
  <w:num w:numId="15">
    <w:abstractNumId w:val="12"/>
  </w:num>
  <w:num w:numId="16">
    <w:abstractNumId w:val="5"/>
  </w:num>
  <w:num w:numId="17">
    <w:abstractNumId w:val="2"/>
  </w:num>
  <w:num w:numId="18">
    <w:abstractNumId w:val="10"/>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24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jNmQ2ZjViZTEzMTdhNmY4NTFlOGJlN2MwNTA5ZDkifQ=="/>
  </w:docVars>
  <w:rsids>
    <w:rsidRoot w:val="00396523"/>
    <w:rsid w:val="000000C1"/>
    <w:rsid w:val="000014EF"/>
    <w:rsid w:val="000020C4"/>
    <w:rsid w:val="00002FDE"/>
    <w:rsid w:val="000031F8"/>
    <w:rsid w:val="00004BEC"/>
    <w:rsid w:val="000050CB"/>
    <w:rsid w:val="00006F14"/>
    <w:rsid w:val="00007017"/>
    <w:rsid w:val="00010FD1"/>
    <w:rsid w:val="0001129B"/>
    <w:rsid w:val="00011329"/>
    <w:rsid w:val="00012781"/>
    <w:rsid w:val="00012D29"/>
    <w:rsid w:val="00013ABD"/>
    <w:rsid w:val="0001403C"/>
    <w:rsid w:val="00014050"/>
    <w:rsid w:val="00014635"/>
    <w:rsid w:val="000162DA"/>
    <w:rsid w:val="00021304"/>
    <w:rsid w:val="00022317"/>
    <w:rsid w:val="000226A4"/>
    <w:rsid w:val="00022C14"/>
    <w:rsid w:val="00025C4C"/>
    <w:rsid w:val="0002619F"/>
    <w:rsid w:val="000271EA"/>
    <w:rsid w:val="000278C4"/>
    <w:rsid w:val="00031A77"/>
    <w:rsid w:val="00032464"/>
    <w:rsid w:val="000325D7"/>
    <w:rsid w:val="00035194"/>
    <w:rsid w:val="00036D74"/>
    <w:rsid w:val="00037422"/>
    <w:rsid w:val="00037CC9"/>
    <w:rsid w:val="00042450"/>
    <w:rsid w:val="00043766"/>
    <w:rsid w:val="00043D7C"/>
    <w:rsid w:val="00044B38"/>
    <w:rsid w:val="00044C4F"/>
    <w:rsid w:val="00045267"/>
    <w:rsid w:val="000461D5"/>
    <w:rsid w:val="000463A5"/>
    <w:rsid w:val="000505CF"/>
    <w:rsid w:val="00052357"/>
    <w:rsid w:val="00053AF2"/>
    <w:rsid w:val="00053F81"/>
    <w:rsid w:val="00054B57"/>
    <w:rsid w:val="00057412"/>
    <w:rsid w:val="000575C6"/>
    <w:rsid w:val="0006289B"/>
    <w:rsid w:val="00063593"/>
    <w:rsid w:val="00063DBA"/>
    <w:rsid w:val="000649A9"/>
    <w:rsid w:val="00064D6A"/>
    <w:rsid w:val="00065FD9"/>
    <w:rsid w:val="0006650E"/>
    <w:rsid w:val="00066A30"/>
    <w:rsid w:val="000704D6"/>
    <w:rsid w:val="00071748"/>
    <w:rsid w:val="00075168"/>
    <w:rsid w:val="00075AB6"/>
    <w:rsid w:val="00075AD3"/>
    <w:rsid w:val="00076AC3"/>
    <w:rsid w:val="00076E63"/>
    <w:rsid w:val="00080008"/>
    <w:rsid w:val="0008094F"/>
    <w:rsid w:val="00080A5D"/>
    <w:rsid w:val="00082164"/>
    <w:rsid w:val="00082257"/>
    <w:rsid w:val="00082847"/>
    <w:rsid w:val="0008308C"/>
    <w:rsid w:val="00083754"/>
    <w:rsid w:val="000838BC"/>
    <w:rsid w:val="00084A2A"/>
    <w:rsid w:val="00084E27"/>
    <w:rsid w:val="00084EC1"/>
    <w:rsid w:val="00085BDC"/>
    <w:rsid w:val="00086760"/>
    <w:rsid w:val="00086BD2"/>
    <w:rsid w:val="00093C5A"/>
    <w:rsid w:val="00095354"/>
    <w:rsid w:val="000957B7"/>
    <w:rsid w:val="000963B7"/>
    <w:rsid w:val="000A1EDE"/>
    <w:rsid w:val="000A2113"/>
    <w:rsid w:val="000A2A2D"/>
    <w:rsid w:val="000A32D6"/>
    <w:rsid w:val="000A3DFC"/>
    <w:rsid w:val="000A4FC8"/>
    <w:rsid w:val="000A717B"/>
    <w:rsid w:val="000A7777"/>
    <w:rsid w:val="000A78BD"/>
    <w:rsid w:val="000B0701"/>
    <w:rsid w:val="000B18C8"/>
    <w:rsid w:val="000B37BC"/>
    <w:rsid w:val="000B3E5C"/>
    <w:rsid w:val="000B5D74"/>
    <w:rsid w:val="000B5ED1"/>
    <w:rsid w:val="000B5F5E"/>
    <w:rsid w:val="000B7362"/>
    <w:rsid w:val="000B7CAA"/>
    <w:rsid w:val="000C01FD"/>
    <w:rsid w:val="000C0E95"/>
    <w:rsid w:val="000C2110"/>
    <w:rsid w:val="000C25FE"/>
    <w:rsid w:val="000C3A26"/>
    <w:rsid w:val="000C4916"/>
    <w:rsid w:val="000C4EFF"/>
    <w:rsid w:val="000C5206"/>
    <w:rsid w:val="000C6099"/>
    <w:rsid w:val="000C671B"/>
    <w:rsid w:val="000C7CBD"/>
    <w:rsid w:val="000D0983"/>
    <w:rsid w:val="000D0EB1"/>
    <w:rsid w:val="000D156A"/>
    <w:rsid w:val="000D3904"/>
    <w:rsid w:val="000D431B"/>
    <w:rsid w:val="000D44C0"/>
    <w:rsid w:val="000D569C"/>
    <w:rsid w:val="000D5C23"/>
    <w:rsid w:val="000E02C6"/>
    <w:rsid w:val="000E3401"/>
    <w:rsid w:val="000E5F37"/>
    <w:rsid w:val="000E63AC"/>
    <w:rsid w:val="000E6F83"/>
    <w:rsid w:val="000E7323"/>
    <w:rsid w:val="000F0564"/>
    <w:rsid w:val="000F098D"/>
    <w:rsid w:val="000F26CF"/>
    <w:rsid w:val="000F53C1"/>
    <w:rsid w:val="000F62D9"/>
    <w:rsid w:val="000F73D5"/>
    <w:rsid w:val="00100532"/>
    <w:rsid w:val="001025D0"/>
    <w:rsid w:val="00103357"/>
    <w:rsid w:val="00104F25"/>
    <w:rsid w:val="0010687A"/>
    <w:rsid w:val="001103F5"/>
    <w:rsid w:val="00110432"/>
    <w:rsid w:val="001123EF"/>
    <w:rsid w:val="001124A5"/>
    <w:rsid w:val="00116B0C"/>
    <w:rsid w:val="00117152"/>
    <w:rsid w:val="00120FFA"/>
    <w:rsid w:val="001232B3"/>
    <w:rsid w:val="0012451C"/>
    <w:rsid w:val="001246B0"/>
    <w:rsid w:val="00124F2C"/>
    <w:rsid w:val="00125010"/>
    <w:rsid w:val="00125C42"/>
    <w:rsid w:val="00126485"/>
    <w:rsid w:val="0013021D"/>
    <w:rsid w:val="00130E18"/>
    <w:rsid w:val="00130EB9"/>
    <w:rsid w:val="00132629"/>
    <w:rsid w:val="0013271A"/>
    <w:rsid w:val="001333D0"/>
    <w:rsid w:val="00135724"/>
    <w:rsid w:val="00136314"/>
    <w:rsid w:val="00136EFB"/>
    <w:rsid w:val="001405B4"/>
    <w:rsid w:val="00142542"/>
    <w:rsid w:val="00142876"/>
    <w:rsid w:val="00145629"/>
    <w:rsid w:val="00146901"/>
    <w:rsid w:val="00146E3D"/>
    <w:rsid w:val="0015036B"/>
    <w:rsid w:val="00150DE7"/>
    <w:rsid w:val="00150F6B"/>
    <w:rsid w:val="00151061"/>
    <w:rsid w:val="00151B10"/>
    <w:rsid w:val="00151EB4"/>
    <w:rsid w:val="001526EA"/>
    <w:rsid w:val="001528F8"/>
    <w:rsid w:val="00154524"/>
    <w:rsid w:val="00154FFD"/>
    <w:rsid w:val="00155DD9"/>
    <w:rsid w:val="00156981"/>
    <w:rsid w:val="00156AB0"/>
    <w:rsid w:val="0015731E"/>
    <w:rsid w:val="001579A3"/>
    <w:rsid w:val="00157FCD"/>
    <w:rsid w:val="0016020D"/>
    <w:rsid w:val="00160C8A"/>
    <w:rsid w:val="00160EEC"/>
    <w:rsid w:val="00161656"/>
    <w:rsid w:val="00161CDD"/>
    <w:rsid w:val="0016502F"/>
    <w:rsid w:val="001667C0"/>
    <w:rsid w:val="001669CD"/>
    <w:rsid w:val="00170370"/>
    <w:rsid w:val="001705EA"/>
    <w:rsid w:val="00172485"/>
    <w:rsid w:val="001734C7"/>
    <w:rsid w:val="00174A1C"/>
    <w:rsid w:val="00174CD8"/>
    <w:rsid w:val="0017541A"/>
    <w:rsid w:val="00175870"/>
    <w:rsid w:val="001765E8"/>
    <w:rsid w:val="00177932"/>
    <w:rsid w:val="00177DD1"/>
    <w:rsid w:val="00181916"/>
    <w:rsid w:val="00182497"/>
    <w:rsid w:val="00182748"/>
    <w:rsid w:val="00182D6D"/>
    <w:rsid w:val="00183E9F"/>
    <w:rsid w:val="00184CEC"/>
    <w:rsid w:val="001856BF"/>
    <w:rsid w:val="001879EC"/>
    <w:rsid w:val="00190051"/>
    <w:rsid w:val="00190514"/>
    <w:rsid w:val="00190BDC"/>
    <w:rsid w:val="00191A4A"/>
    <w:rsid w:val="00192DD0"/>
    <w:rsid w:val="001932F1"/>
    <w:rsid w:val="001957BB"/>
    <w:rsid w:val="001A14FD"/>
    <w:rsid w:val="001A181F"/>
    <w:rsid w:val="001A20D2"/>
    <w:rsid w:val="001A21F7"/>
    <w:rsid w:val="001A24FA"/>
    <w:rsid w:val="001A3A34"/>
    <w:rsid w:val="001A3DFB"/>
    <w:rsid w:val="001A5FE0"/>
    <w:rsid w:val="001A7614"/>
    <w:rsid w:val="001B02B5"/>
    <w:rsid w:val="001B0355"/>
    <w:rsid w:val="001B12AA"/>
    <w:rsid w:val="001B181D"/>
    <w:rsid w:val="001B2ACD"/>
    <w:rsid w:val="001B2F3F"/>
    <w:rsid w:val="001B3469"/>
    <w:rsid w:val="001B431C"/>
    <w:rsid w:val="001B4524"/>
    <w:rsid w:val="001B4872"/>
    <w:rsid w:val="001B4D1B"/>
    <w:rsid w:val="001B53EA"/>
    <w:rsid w:val="001B6074"/>
    <w:rsid w:val="001B6485"/>
    <w:rsid w:val="001B670A"/>
    <w:rsid w:val="001B6AB7"/>
    <w:rsid w:val="001B7EC5"/>
    <w:rsid w:val="001C0A4D"/>
    <w:rsid w:val="001C1254"/>
    <w:rsid w:val="001C2226"/>
    <w:rsid w:val="001C32EA"/>
    <w:rsid w:val="001C44EB"/>
    <w:rsid w:val="001D00FC"/>
    <w:rsid w:val="001D039A"/>
    <w:rsid w:val="001D0EDC"/>
    <w:rsid w:val="001D155F"/>
    <w:rsid w:val="001D16FC"/>
    <w:rsid w:val="001D1FB7"/>
    <w:rsid w:val="001D463E"/>
    <w:rsid w:val="001D5A1A"/>
    <w:rsid w:val="001D6CFF"/>
    <w:rsid w:val="001E0521"/>
    <w:rsid w:val="001E0C50"/>
    <w:rsid w:val="001E0FCD"/>
    <w:rsid w:val="001E10B5"/>
    <w:rsid w:val="001E20C7"/>
    <w:rsid w:val="001E23C3"/>
    <w:rsid w:val="001E3887"/>
    <w:rsid w:val="001E4A7A"/>
    <w:rsid w:val="001E4B0D"/>
    <w:rsid w:val="001E4C0E"/>
    <w:rsid w:val="001E572D"/>
    <w:rsid w:val="001E60CE"/>
    <w:rsid w:val="001F0589"/>
    <w:rsid w:val="001F1AA5"/>
    <w:rsid w:val="001F33C5"/>
    <w:rsid w:val="001F3428"/>
    <w:rsid w:val="001F4ED9"/>
    <w:rsid w:val="001F591A"/>
    <w:rsid w:val="001F7A8C"/>
    <w:rsid w:val="001F7DCD"/>
    <w:rsid w:val="00203126"/>
    <w:rsid w:val="0020497E"/>
    <w:rsid w:val="0020536C"/>
    <w:rsid w:val="00205AA9"/>
    <w:rsid w:val="00207FDD"/>
    <w:rsid w:val="00210D71"/>
    <w:rsid w:val="00211502"/>
    <w:rsid w:val="00214561"/>
    <w:rsid w:val="00214700"/>
    <w:rsid w:val="00217EFE"/>
    <w:rsid w:val="002205F0"/>
    <w:rsid w:val="002208BF"/>
    <w:rsid w:val="00221D51"/>
    <w:rsid w:val="00222782"/>
    <w:rsid w:val="00223121"/>
    <w:rsid w:val="00223C12"/>
    <w:rsid w:val="00224581"/>
    <w:rsid w:val="00226AF1"/>
    <w:rsid w:val="00226F39"/>
    <w:rsid w:val="00227EEC"/>
    <w:rsid w:val="00230863"/>
    <w:rsid w:val="00234E36"/>
    <w:rsid w:val="00236512"/>
    <w:rsid w:val="00237192"/>
    <w:rsid w:val="00237D1C"/>
    <w:rsid w:val="00237DEF"/>
    <w:rsid w:val="002408DC"/>
    <w:rsid w:val="00240B0F"/>
    <w:rsid w:val="00241177"/>
    <w:rsid w:val="0024122C"/>
    <w:rsid w:val="00242F82"/>
    <w:rsid w:val="00243398"/>
    <w:rsid w:val="00243C66"/>
    <w:rsid w:val="00244181"/>
    <w:rsid w:val="002452F0"/>
    <w:rsid w:val="0024555E"/>
    <w:rsid w:val="00246635"/>
    <w:rsid w:val="00247813"/>
    <w:rsid w:val="00251B97"/>
    <w:rsid w:val="00251BF5"/>
    <w:rsid w:val="00254854"/>
    <w:rsid w:val="00254FAF"/>
    <w:rsid w:val="002555CB"/>
    <w:rsid w:val="00255BE1"/>
    <w:rsid w:val="0025658D"/>
    <w:rsid w:val="00257421"/>
    <w:rsid w:val="00257727"/>
    <w:rsid w:val="002620B0"/>
    <w:rsid w:val="002620B9"/>
    <w:rsid w:val="00264628"/>
    <w:rsid w:val="00264742"/>
    <w:rsid w:val="002649E2"/>
    <w:rsid w:val="00264FAA"/>
    <w:rsid w:val="002662E2"/>
    <w:rsid w:val="0027182C"/>
    <w:rsid w:val="002732A5"/>
    <w:rsid w:val="00273617"/>
    <w:rsid w:val="00273CB4"/>
    <w:rsid w:val="00274910"/>
    <w:rsid w:val="002765F8"/>
    <w:rsid w:val="00276ACC"/>
    <w:rsid w:val="00276E5E"/>
    <w:rsid w:val="00277608"/>
    <w:rsid w:val="0028069B"/>
    <w:rsid w:val="00281D7D"/>
    <w:rsid w:val="00281DF8"/>
    <w:rsid w:val="00282CB6"/>
    <w:rsid w:val="00282CB8"/>
    <w:rsid w:val="002832A2"/>
    <w:rsid w:val="00283A11"/>
    <w:rsid w:val="002848AA"/>
    <w:rsid w:val="002851D4"/>
    <w:rsid w:val="00286BAE"/>
    <w:rsid w:val="0029247F"/>
    <w:rsid w:val="002937B7"/>
    <w:rsid w:val="00294B5A"/>
    <w:rsid w:val="00295272"/>
    <w:rsid w:val="00296AD7"/>
    <w:rsid w:val="00297316"/>
    <w:rsid w:val="002979B5"/>
    <w:rsid w:val="002A0526"/>
    <w:rsid w:val="002A0E66"/>
    <w:rsid w:val="002A3360"/>
    <w:rsid w:val="002A353E"/>
    <w:rsid w:val="002A609D"/>
    <w:rsid w:val="002A7972"/>
    <w:rsid w:val="002A7B76"/>
    <w:rsid w:val="002B1B11"/>
    <w:rsid w:val="002B1F3F"/>
    <w:rsid w:val="002B2B41"/>
    <w:rsid w:val="002B2F7E"/>
    <w:rsid w:val="002B48A4"/>
    <w:rsid w:val="002B49B8"/>
    <w:rsid w:val="002B4D15"/>
    <w:rsid w:val="002B5922"/>
    <w:rsid w:val="002B6728"/>
    <w:rsid w:val="002C0263"/>
    <w:rsid w:val="002C0689"/>
    <w:rsid w:val="002C0743"/>
    <w:rsid w:val="002C0A23"/>
    <w:rsid w:val="002C17F0"/>
    <w:rsid w:val="002C2810"/>
    <w:rsid w:val="002C2CDE"/>
    <w:rsid w:val="002C34FF"/>
    <w:rsid w:val="002C3CD7"/>
    <w:rsid w:val="002C6D3E"/>
    <w:rsid w:val="002C6E0D"/>
    <w:rsid w:val="002D0B55"/>
    <w:rsid w:val="002D2776"/>
    <w:rsid w:val="002D41B9"/>
    <w:rsid w:val="002D54BD"/>
    <w:rsid w:val="002D5A3E"/>
    <w:rsid w:val="002D6327"/>
    <w:rsid w:val="002D65F0"/>
    <w:rsid w:val="002D6B11"/>
    <w:rsid w:val="002E1551"/>
    <w:rsid w:val="002E1968"/>
    <w:rsid w:val="002E19DE"/>
    <w:rsid w:val="002E225A"/>
    <w:rsid w:val="002E2BB7"/>
    <w:rsid w:val="002E33E3"/>
    <w:rsid w:val="002E5109"/>
    <w:rsid w:val="002E64A0"/>
    <w:rsid w:val="002E7B7B"/>
    <w:rsid w:val="002F04CA"/>
    <w:rsid w:val="002F1A76"/>
    <w:rsid w:val="002F1F05"/>
    <w:rsid w:val="002F38DB"/>
    <w:rsid w:val="002F5237"/>
    <w:rsid w:val="002F6CBC"/>
    <w:rsid w:val="003006A4"/>
    <w:rsid w:val="0030535D"/>
    <w:rsid w:val="0030673B"/>
    <w:rsid w:val="00307A42"/>
    <w:rsid w:val="00312353"/>
    <w:rsid w:val="003129FC"/>
    <w:rsid w:val="0031379C"/>
    <w:rsid w:val="00313999"/>
    <w:rsid w:val="00313F87"/>
    <w:rsid w:val="00314C75"/>
    <w:rsid w:val="00314CB0"/>
    <w:rsid w:val="00317033"/>
    <w:rsid w:val="0031766A"/>
    <w:rsid w:val="00317D14"/>
    <w:rsid w:val="003204E5"/>
    <w:rsid w:val="003206BA"/>
    <w:rsid w:val="00320777"/>
    <w:rsid w:val="00322500"/>
    <w:rsid w:val="003258A8"/>
    <w:rsid w:val="00325FE1"/>
    <w:rsid w:val="00326805"/>
    <w:rsid w:val="00326906"/>
    <w:rsid w:val="00327804"/>
    <w:rsid w:val="0033172C"/>
    <w:rsid w:val="0033277B"/>
    <w:rsid w:val="003329A6"/>
    <w:rsid w:val="00333985"/>
    <w:rsid w:val="003367D1"/>
    <w:rsid w:val="003378E3"/>
    <w:rsid w:val="003379CB"/>
    <w:rsid w:val="00337F0A"/>
    <w:rsid w:val="00340CBF"/>
    <w:rsid w:val="003411A6"/>
    <w:rsid w:val="0034178A"/>
    <w:rsid w:val="00341799"/>
    <w:rsid w:val="00342181"/>
    <w:rsid w:val="00342B9F"/>
    <w:rsid w:val="00342EAD"/>
    <w:rsid w:val="00343646"/>
    <w:rsid w:val="003442D6"/>
    <w:rsid w:val="003453EA"/>
    <w:rsid w:val="0034566F"/>
    <w:rsid w:val="003461CE"/>
    <w:rsid w:val="003464B5"/>
    <w:rsid w:val="003500C3"/>
    <w:rsid w:val="00352C83"/>
    <w:rsid w:val="003541A3"/>
    <w:rsid w:val="00354A95"/>
    <w:rsid w:val="00354FA2"/>
    <w:rsid w:val="00355060"/>
    <w:rsid w:val="00355BB1"/>
    <w:rsid w:val="00355CFA"/>
    <w:rsid w:val="0035649D"/>
    <w:rsid w:val="00356E33"/>
    <w:rsid w:val="00357678"/>
    <w:rsid w:val="003628F6"/>
    <w:rsid w:val="003631A6"/>
    <w:rsid w:val="003645FD"/>
    <w:rsid w:val="00366A04"/>
    <w:rsid w:val="00366A51"/>
    <w:rsid w:val="0037204D"/>
    <w:rsid w:val="00372B08"/>
    <w:rsid w:val="00373057"/>
    <w:rsid w:val="00373E48"/>
    <w:rsid w:val="003748FC"/>
    <w:rsid w:val="00374F95"/>
    <w:rsid w:val="003770BB"/>
    <w:rsid w:val="00377DBF"/>
    <w:rsid w:val="003840AD"/>
    <w:rsid w:val="00386375"/>
    <w:rsid w:val="00392A33"/>
    <w:rsid w:val="00393A22"/>
    <w:rsid w:val="00394496"/>
    <w:rsid w:val="00394F1A"/>
    <w:rsid w:val="00396523"/>
    <w:rsid w:val="00396825"/>
    <w:rsid w:val="003A0818"/>
    <w:rsid w:val="003A0894"/>
    <w:rsid w:val="003A15F9"/>
    <w:rsid w:val="003A1695"/>
    <w:rsid w:val="003A1845"/>
    <w:rsid w:val="003A234B"/>
    <w:rsid w:val="003A24BC"/>
    <w:rsid w:val="003A2BAD"/>
    <w:rsid w:val="003A37AA"/>
    <w:rsid w:val="003A5D5A"/>
    <w:rsid w:val="003A60FF"/>
    <w:rsid w:val="003A651E"/>
    <w:rsid w:val="003A6BC7"/>
    <w:rsid w:val="003B23CA"/>
    <w:rsid w:val="003B274F"/>
    <w:rsid w:val="003B2789"/>
    <w:rsid w:val="003B33BC"/>
    <w:rsid w:val="003B42B2"/>
    <w:rsid w:val="003B494D"/>
    <w:rsid w:val="003B4F14"/>
    <w:rsid w:val="003B590F"/>
    <w:rsid w:val="003B65ED"/>
    <w:rsid w:val="003B7F30"/>
    <w:rsid w:val="003C1147"/>
    <w:rsid w:val="003C3782"/>
    <w:rsid w:val="003C47C0"/>
    <w:rsid w:val="003C4F74"/>
    <w:rsid w:val="003C52D2"/>
    <w:rsid w:val="003C5937"/>
    <w:rsid w:val="003C60F3"/>
    <w:rsid w:val="003C665F"/>
    <w:rsid w:val="003C6FF0"/>
    <w:rsid w:val="003D00AD"/>
    <w:rsid w:val="003D08A6"/>
    <w:rsid w:val="003D2340"/>
    <w:rsid w:val="003D2773"/>
    <w:rsid w:val="003D3BFB"/>
    <w:rsid w:val="003D5661"/>
    <w:rsid w:val="003D7B18"/>
    <w:rsid w:val="003D7DE7"/>
    <w:rsid w:val="003E021F"/>
    <w:rsid w:val="003E102D"/>
    <w:rsid w:val="003E25DC"/>
    <w:rsid w:val="003E3FC5"/>
    <w:rsid w:val="003E4345"/>
    <w:rsid w:val="003E5EB5"/>
    <w:rsid w:val="003E626E"/>
    <w:rsid w:val="003E7036"/>
    <w:rsid w:val="003F0BFA"/>
    <w:rsid w:val="003F195D"/>
    <w:rsid w:val="003F2A08"/>
    <w:rsid w:val="003F2D69"/>
    <w:rsid w:val="003F3370"/>
    <w:rsid w:val="003F34A0"/>
    <w:rsid w:val="003F5120"/>
    <w:rsid w:val="003F5F76"/>
    <w:rsid w:val="003F790E"/>
    <w:rsid w:val="003F7BE4"/>
    <w:rsid w:val="004008FE"/>
    <w:rsid w:val="004017D4"/>
    <w:rsid w:val="00402176"/>
    <w:rsid w:val="00402DD8"/>
    <w:rsid w:val="0040351E"/>
    <w:rsid w:val="004040C9"/>
    <w:rsid w:val="004063F1"/>
    <w:rsid w:val="00410062"/>
    <w:rsid w:val="00411792"/>
    <w:rsid w:val="004118A8"/>
    <w:rsid w:val="00411CAF"/>
    <w:rsid w:val="0041420D"/>
    <w:rsid w:val="0041439E"/>
    <w:rsid w:val="00414453"/>
    <w:rsid w:val="00415B87"/>
    <w:rsid w:val="00416C89"/>
    <w:rsid w:val="00420276"/>
    <w:rsid w:val="0042111E"/>
    <w:rsid w:val="00421666"/>
    <w:rsid w:val="00421C65"/>
    <w:rsid w:val="004222F4"/>
    <w:rsid w:val="004226DB"/>
    <w:rsid w:val="00423316"/>
    <w:rsid w:val="0042386F"/>
    <w:rsid w:val="004244EA"/>
    <w:rsid w:val="00424702"/>
    <w:rsid w:val="004255E7"/>
    <w:rsid w:val="0042592C"/>
    <w:rsid w:val="004259B6"/>
    <w:rsid w:val="004266E5"/>
    <w:rsid w:val="00427D0D"/>
    <w:rsid w:val="00430013"/>
    <w:rsid w:val="004340A3"/>
    <w:rsid w:val="00434659"/>
    <w:rsid w:val="004369AD"/>
    <w:rsid w:val="00437AFB"/>
    <w:rsid w:val="00440D40"/>
    <w:rsid w:val="00441821"/>
    <w:rsid w:val="00441C33"/>
    <w:rsid w:val="0044221B"/>
    <w:rsid w:val="00442B92"/>
    <w:rsid w:val="00442D37"/>
    <w:rsid w:val="00443791"/>
    <w:rsid w:val="00443D05"/>
    <w:rsid w:val="00445F0F"/>
    <w:rsid w:val="00446E75"/>
    <w:rsid w:val="0044700E"/>
    <w:rsid w:val="0044710A"/>
    <w:rsid w:val="004513B4"/>
    <w:rsid w:val="00452D1E"/>
    <w:rsid w:val="00453528"/>
    <w:rsid w:val="0045362F"/>
    <w:rsid w:val="00453C3B"/>
    <w:rsid w:val="00454EA5"/>
    <w:rsid w:val="00455ACF"/>
    <w:rsid w:val="00457319"/>
    <w:rsid w:val="0046012F"/>
    <w:rsid w:val="00460414"/>
    <w:rsid w:val="00461A12"/>
    <w:rsid w:val="00461CF3"/>
    <w:rsid w:val="004643AE"/>
    <w:rsid w:val="00464D5B"/>
    <w:rsid w:val="0046584B"/>
    <w:rsid w:val="00467A3B"/>
    <w:rsid w:val="0047003C"/>
    <w:rsid w:val="00471836"/>
    <w:rsid w:val="00472914"/>
    <w:rsid w:val="00472B3C"/>
    <w:rsid w:val="00472D81"/>
    <w:rsid w:val="00474D5D"/>
    <w:rsid w:val="0047543A"/>
    <w:rsid w:val="00476C01"/>
    <w:rsid w:val="00476F58"/>
    <w:rsid w:val="004774B4"/>
    <w:rsid w:val="00480515"/>
    <w:rsid w:val="00480C51"/>
    <w:rsid w:val="004810E0"/>
    <w:rsid w:val="00481CB7"/>
    <w:rsid w:val="00481F75"/>
    <w:rsid w:val="00483ABB"/>
    <w:rsid w:val="00484FBE"/>
    <w:rsid w:val="0048502F"/>
    <w:rsid w:val="00485BA1"/>
    <w:rsid w:val="00487B25"/>
    <w:rsid w:val="0049037C"/>
    <w:rsid w:val="00491CD7"/>
    <w:rsid w:val="0049257C"/>
    <w:rsid w:val="0049291F"/>
    <w:rsid w:val="00492E98"/>
    <w:rsid w:val="00492EF9"/>
    <w:rsid w:val="004933B1"/>
    <w:rsid w:val="00493A43"/>
    <w:rsid w:val="00495253"/>
    <w:rsid w:val="00495FD1"/>
    <w:rsid w:val="0049632A"/>
    <w:rsid w:val="004A083F"/>
    <w:rsid w:val="004A11A2"/>
    <w:rsid w:val="004A1545"/>
    <w:rsid w:val="004A1837"/>
    <w:rsid w:val="004A2112"/>
    <w:rsid w:val="004A2229"/>
    <w:rsid w:val="004A2FE0"/>
    <w:rsid w:val="004A39CE"/>
    <w:rsid w:val="004A3FEF"/>
    <w:rsid w:val="004A4082"/>
    <w:rsid w:val="004A4512"/>
    <w:rsid w:val="004A4517"/>
    <w:rsid w:val="004A4689"/>
    <w:rsid w:val="004A5D8F"/>
    <w:rsid w:val="004A72C8"/>
    <w:rsid w:val="004A7AFD"/>
    <w:rsid w:val="004A7F4C"/>
    <w:rsid w:val="004B05E1"/>
    <w:rsid w:val="004B08B4"/>
    <w:rsid w:val="004B099E"/>
    <w:rsid w:val="004B2EC2"/>
    <w:rsid w:val="004B2F58"/>
    <w:rsid w:val="004B314E"/>
    <w:rsid w:val="004B4A9D"/>
    <w:rsid w:val="004B677C"/>
    <w:rsid w:val="004C10F7"/>
    <w:rsid w:val="004C26E6"/>
    <w:rsid w:val="004C508A"/>
    <w:rsid w:val="004C6406"/>
    <w:rsid w:val="004C6CD9"/>
    <w:rsid w:val="004C724D"/>
    <w:rsid w:val="004C7B6D"/>
    <w:rsid w:val="004D05BA"/>
    <w:rsid w:val="004D07FA"/>
    <w:rsid w:val="004D101A"/>
    <w:rsid w:val="004D15F2"/>
    <w:rsid w:val="004D32DB"/>
    <w:rsid w:val="004D57E5"/>
    <w:rsid w:val="004D6A7F"/>
    <w:rsid w:val="004D6C2F"/>
    <w:rsid w:val="004D6F18"/>
    <w:rsid w:val="004E17E4"/>
    <w:rsid w:val="004E1893"/>
    <w:rsid w:val="004E195F"/>
    <w:rsid w:val="004E1D7D"/>
    <w:rsid w:val="004E23AF"/>
    <w:rsid w:val="004E2557"/>
    <w:rsid w:val="004E2B67"/>
    <w:rsid w:val="004E2FAA"/>
    <w:rsid w:val="004E4767"/>
    <w:rsid w:val="004E4FDD"/>
    <w:rsid w:val="004E5B17"/>
    <w:rsid w:val="004E5E2D"/>
    <w:rsid w:val="004F1BD3"/>
    <w:rsid w:val="004F1FB4"/>
    <w:rsid w:val="004F4270"/>
    <w:rsid w:val="004F514F"/>
    <w:rsid w:val="004F58D4"/>
    <w:rsid w:val="004F600E"/>
    <w:rsid w:val="004F62DA"/>
    <w:rsid w:val="004F6306"/>
    <w:rsid w:val="004F762D"/>
    <w:rsid w:val="005001D6"/>
    <w:rsid w:val="00500876"/>
    <w:rsid w:val="00500D71"/>
    <w:rsid w:val="00501376"/>
    <w:rsid w:val="00502AE5"/>
    <w:rsid w:val="00503076"/>
    <w:rsid w:val="00504E5A"/>
    <w:rsid w:val="00506A88"/>
    <w:rsid w:val="00506CAB"/>
    <w:rsid w:val="00506DFE"/>
    <w:rsid w:val="00507915"/>
    <w:rsid w:val="00510411"/>
    <w:rsid w:val="005111FC"/>
    <w:rsid w:val="0051144F"/>
    <w:rsid w:val="00511D8D"/>
    <w:rsid w:val="00512A8D"/>
    <w:rsid w:val="00512CCE"/>
    <w:rsid w:val="00512D8B"/>
    <w:rsid w:val="0051311B"/>
    <w:rsid w:val="00513CC6"/>
    <w:rsid w:val="00513E3C"/>
    <w:rsid w:val="005141A2"/>
    <w:rsid w:val="005157A5"/>
    <w:rsid w:val="00515A2D"/>
    <w:rsid w:val="00515AC5"/>
    <w:rsid w:val="00516701"/>
    <w:rsid w:val="00517319"/>
    <w:rsid w:val="0052214C"/>
    <w:rsid w:val="00522C8F"/>
    <w:rsid w:val="00524ABB"/>
    <w:rsid w:val="00524C77"/>
    <w:rsid w:val="00524D2B"/>
    <w:rsid w:val="00525DCE"/>
    <w:rsid w:val="005277DA"/>
    <w:rsid w:val="00527AF6"/>
    <w:rsid w:val="005304AC"/>
    <w:rsid w:val="00530901"/>
    <w:rsid w:val="00533CBE"/>
    <w:rsid w:val="005348BD"/>
    <w:rsid w:val="00534C3C"/>
    <w:rsid w:val="00535000"/>
    <w:rsid w:val="00535F8A"/>
    <w:rsid w:val="00535FE7"/>
    <w:rsid w:val="00536052"/>
    <w:rsid w:val="00536695"/>
    <w:rsid w:val="005371DD"/>
    <w:rsid w:val="00537D94"/>
    <w:rsid w:val="00540087"/>
    <w:rsid w:val="005426AD"/>
    <w:rsid w:val="0054291F"/>
    <w:rsid w:val="00542C14"/>
    <w:rsid w:val="00542CC5"/>
    <w:rsid w:val="005434F1"/>
    <w:rsid w:val="0054442B"/>
    <w:rsid w:val="00544570"/>
    <w:rsid w:val="00545356"/>
    <w:rsid w:val="005457AF"/>
    <w:rsid w:val="00546C59"/>
    <w:rsid w:val="00546DF7"/>
    <w:rsid w:val="00547612"/>
    <w:rsid w:val="00550E19"/>
    <w:rsid w:val="00550EAE"/>
    <w:rsid w:val="00551284"/>
    <w:rsid w:val="005517CD"/>
    <w:rsid w:val="0055422E"/>
    <w:rsid w:val="00555636"/>
    <w:rsid w:val="005573FF"/>
    <w:rsid w:val="00557DDA"/>
    <w:rsid w:val="005613A8"/>
    <w:rsid w:val="0056155A"/>
    <w:rsid w:val="005635D0"/>
    <w:rsid w:val="00564859"/>
    <w:rsid w:val="00564E79"/>
    <w:rsid w:val="00565ABD"/>
    <w:rsid w:val="005667AD"/>
    <w:rsid w:val="00567FC6"/>
    <w:rsid w:val="00570665"/>
    <w:rsid w:val="00570A4E"/>
    <w:rsid w:val="00571269"/>
    <w:rsid w:val="005737F5"/>
    <w:rsid w:val="00573AE1"/>
    <w:rsid w:val="00573B1B"/>
    <w:rsid w:val="00573E9B"/>
    <w:rsid w:val="00574062"/>
    <w:rsid w:val="00575899"/>
    <w:rsid w:val="005777D3"/>
    <w:rsid w:val="0057781F"/>
    <w:rsid w:val="00577BCD"/>
    <w:rsid w:val="005804BF"/>
    <w:rsid w:val="005808D5"/>
    <w:rsid w:val="00580E13"/>
    <w:rsid w:val="00582DBF"/>
    <w:rsid w:val="00584BCD"/>
    <w:rsid w:val="00586D99"/>
    <w:rsid w:val="00586EC8"/>
    <w:rsid w:val="00587A8B"/>
    <w:rsid w:val="00592238"/>
    <w:rsid w:val="00592D75"/>
    <w:rsid w:val="00593425"/>
    <w:rsid w:val="005949AD"/>
    <w:rsid w:val="00595964"/>
    <w:rsid w:val="005961AE"/>
    <w:rsid w:val="00597890"/>
    <w:rsid w:val="005A08CA"/>
    <w:rsid w:val="005A1ED0"/>
    <w:rsid w:val="005A2396"/>
    <w:rsid w:val="005A2B24"/>
    <w:rsid w:val="005A356B"/>
    <w:rsid w:val="005A4B04"/>
    <w:rsid w:val="005A4D53"/>
    <w:rsid w:val="005A7029"/>
    <w:rsid w:val="005A7630"/>
    <w:rsid w:val="005B0650"/>
    <w:rsid w:val="005B1D81"/>
    <w:rsid w:val="005B43CD"/>
    <w:rsid w:val="005B559E"/>
    <w:rsid w:val="005B5722"/>
    <w:rsid w:val="005B5FAE"/>
    <w:rsid w:val="005C027F"/>
    <w:rsid w:val="005C05B3"/>
    <w:rsid w:val="005C05F9"/>
    <w:rsid w:val="005C062C"/>
    <w:rsid w:val="005C0F87"/>
    <w:rsid w:val="005C1260"/>
    <w:rsid w:val="005C1CB4"/>
    <w:rsid w:val="005C3131"/>
    <w:rsid w:val="005C32AC"/>
    <w:rsid w:val="005C33C0"/>
    <w:rsid w:val="005C35E4"/>
    <w:rsid w:val="005C3AE4"/>
    <w:rsid w:val="005C5C1C"/>
    <w:rsid w:val="005C640F"/>
    <w:rsid w:val="005C6518"/>
    <w:rsid w:val="005C6B95"/>
    <w:rsid w:val="005C72E4"/>
    <w:rsid w:val="005D022A"/>
    <w:rsid w:val="005D1CDC"/>
    <w:rsid w:val="005D2A41"/>
    <w:rsid w:val="005D3669"/>
    <w:rsid w:val="005D43A1"/>
    <w:rsid w:val="005D4C46"/>
    <w:rsid w:val="005D50AD"/>
    <w:rsid w:val="005D50CA"/>
    <w:rsid w:val="005D5141"/>
    <w:rsid w:val="005D5E05"/>
    <w:rsid w:val="005D6EE1"/>
    <w:rsid w:val="005D7718"/>
    <w:rsid w:val="005D7AAA"/>
    <w:rsid w:val="005E1B74"/>
    <w:rsid w:val="005E3AB4"/>
    <w:rsid w:val="005E4244"/>
    <w:rsid w:val="005E466C"/>
    <w:rsid w:val="005E4711"/>
    <w:rsid w:val="005E5D14"/>
    <w:rsid w:val="005E5E41"/>
    <w:rsid w:val="005F0788"/>
    <w:rsid w:val="005F082A"/>
    <w:rsid w:val="005F1112"/>
    <w:rsid w:val="005F1BD9"/>
    <w:rsid w:val="005F213D"/>
    <w:rsid w:val="005F2D52"/>
    <w:rsid w:val="005F324C"/>
    <w:rsid w:val="005F4E9B"/>
    <w:rsid w:val="005F5736"/>
    <w:rsid w:val="005F5B89"/>
    <w:rsid w:val="006005CE"/>
    <w:rsid w:val="006006C4"/>
    <w:rsid w:val="00600F5D"/>
    <w:rsid w:val="006017E9"/>
    <w:rsid w:val="00602469"/>
    <w:rsid w:val="0060296B"/>
    <w:rsid w:val="006037C6"/>
    <w:rsid w:val="00604AC9"/>
    <w:rsid w:val="006057CC"/>
    <w:rsid w:val="00605A65"/>
    <w:rsid w:val="00605AAA"/>
    <w:rsid w:val="006062FA"/>
    <w:rsid w:val="006063A4"/>
    <w:rsid w:val="00607DE2"/>
    <w:rsid w:val="006117FB"/>
    <w:rsid w:val="00611FD0"/>
    <w:rsid w:val="00612BAB"/>
    <w:rsid w:val="00615657"/>
    <w:rsid w:val="00616DA9"/>
    <w:rsid w:val="006205CA"/>
    <w:rsid w:val="00620CA9"/>
    <w:rsid w:val="00621D6B"/>
    <w:rsid w:val="0062273D"/>
    <w:rsid w:val="0062292A"/>
    <w:rsid w:val="006229B0"/>
    <w:rsid w:val="00623228"/>
    <w:rsid w:val="00623D21"/>
    <w:rsid w:val="00623E48"/>
    <w:rsid w:val="00625F29"/>
    <w:rsid w:val="006329E3"/>
    <w:rsid w:val="00632D8D"/>
    <w:rsid w:val="00633C0E"/>
    <w:rsid w:val="0063505C"/>
    <w:rsid w:val="00635158"/>
    <w:rsid w:val="00635813"/>
    <w:rsid w:val="00636BA3"/>
    <w:rsid w:val="00637C15"/>
    <w:rsid w:val="00640F56"/>
    <w:rsid w:val="006411BC"/>
    <w:rsid w:val="00641A86"/>
    <w:rsid w:val="00642416"/>
    <w:rsid w:val="00642515"/>
    <w:rsid w:val="006438EA"/>
    <w:rsid w:val="0064414B"/>
    <w:rsid w:val="00646865"/>
    <w:rsid w:val="006471FD"/>
    <w:rsid w:val="00650020"/>
    <w:rsid w:val="00650B3E"/>
    <w:rsid w:val="0065150F"/>
    <w:rsid w:val="00652F9D"/>
    <w:rsid w:val="006550A0"/>
    <w:rsid w:val="00656FEF"/>
    <w:rsid w:val="006604CD"/>
    <w:rsid w:val="00662798"/>
    <w:rsid w:val="00663670"/>
    <w:rsid w:val="0066434F"/>
    <w:rsid w:val="00666E70"/>
    <w:rsid w:val="00671725"/>
    <w:rsid w:val="006732B3"/>
    <w:rsid w:val="00676C7E"/>
    <w:rsid w:val="006779E3"/>
    <w:rsid w:val="006802F5"/>
    <w:rsid w:val="00680760"/>
    <w:rsid w:val="00681432"/>
    <w:rsid w:val="0068239A"/>
    <w:rsid w:val="00684180"/>
    <w:rsid w:val="006844E7"/>
    <w:rsid w:val="00685339"/>
    <w:rsid w:val="006856E8"/>
    <w:rsid w:val="00687AE6"/>
    <w:rsid w:val="006914FF"/>
    <w:rsid w:val="006918C7"/>
    <w:rsid w:val="00692C76"/>
    <w:rsid w:val="0069309C"/>
    <w:rsid w:val="0069344C"/>
    <w:rsid w:val="006969C1"/>
    <w:rsid w:val="006976C3"/>
    <w:rsid w:val="006A1994"/>
    <w:rsid w:val="006A2DFD"/>
    <w:rsid w:val="006A3790"/>
    <w:rsid w:val="006A3EB3"/>
    <w:rsid w:val="006A3F1F"/>
    <w:rsid w:val="006A5383"/>
    <w:rsid w:val="006A637A"/>
    <w:rsid w:val="006A7936"/>
    <w:rsid w:val="006B0137"/>
    <w:rsid w:val="006B1F9E"/>
    <w:rsid w:val="006B2894"/>
    <w:rsid w:val="006B352D"/>
    <w:rsid w:val="006B40B5"/>
    <w:rsid w:val="006B497E"/>
    <w:rsid w:val="006B49BC"/>
    <w:rsid w:val="006B4E1E"/>
    <w:rsid w:val="006B5F6D"/>
    <w:rsid w:val="006B6461"/>
    <w:rsid w:val="006C076D"/>
    <w:rsid w:val="006C196F"/>
    <w:rsid w:val="006C1BCA"/>
    <w:rsid w:val="006C206E"/>
    <w:rsid w:val="006C23D3"/>
    <w:rsid w:val="006C249B"/>
    <w:rsid w:val="006C30F5"/>
    <w:rsid w:val="006C374E"/>
    <w:rsid w:val="006C3983"/>
    <w:rsid w:val="006C751F"/>
    <w:rsid w:val="006C75AC"/>
    <w:rsid w:val="006C7D5A"/>
    <w:rsid w:val="006C7FF6"/>
    <w:rsid w:val="006D011F"/>
    <w:rsid w:val="006D0A93"/>
    <w:rsid w:val="006D1B17"/>
    <w:rsid w:val="006D310D"/>
    <w:rsid w:val="006D372F"/>
    <w:rsid w:val="006D3EB8"/>
    <w:rsid w:val="006D5419"/>
    <w:rsid w:val="006D5ACD"/>
    <w:rsid w:val="006D5AF1"/>
    <w:rsid w:val="006D64C0"/>
    <w:rsid w:val="006D74FD"/>
    <w:rsid w:val="006D752B"/>
    <w:rsid w:val="006D7BA3"/>
    <w:rsid w:val="006E07BA"/>
    <w:rsid w:val="006E0C7E"/>
    <w:rsid w:val="006E0F5B"/>
    <w:rsid w:val="006E174B"/>
    <w:rsid w:val="006E17A0"/>
    <w:rsid w:val="006E1E93"/>
    <w:rsid w:val="006E2183"/>
    <w:rsid w:val="006E2ADF"/>
    <w:rsid w:val="006E2DCB"/>
    <w:rsid w:val="006E5330"/>
    <w:rsid w:val="006E57E2"/>
    <w:rsid w:val="006E5ABF"/>
    <w:rsid w:val="006E6686"/>
    <w:rsid w:val="006E725A"/>
    <w:rsid w:val="006F0AE1"/>
    <w:rsid w:val="006F0F35"/>
    <w:rsid w:val="006F1264"/>
    <w:rsid w:val="006F1936"/>
    <w:rsid w:val="006F2FAF"/>
    <w:rsid w:val="006F3131"/>
    <w:rsid w:val="006F3A64"/>
    <w:rsid w:val="006F40E7"/>
    <w:rsid w:val="006F4B76"/>
    <w:rsid w:val="006F58B1"/>
    <w:rsid w:val="006F5D70"/>
    <w:rsid w:val="006F787B"/>
    <w:rsid w:val="006F7AFD"/>
    <w:rsid w:val="00700D12"/>
    <w:rsid w:val="007016BD"/>
    <w:rsid w:val="00701724"/>
    <w:rsid w:val="00701964"/>
    <w:rsid w:val="0070265E"/>
    <w:rsid w:val="007026A9"/>
    <w:rsid w:val="007108C1"/>
    <w:rsid w:val="00710E62"/>
    <w:rsid w:val="00710F75"/>
    <w:rsid w:val="007115C2"/>
    <w:rsid w:val="007135D7"/>
    <w:rsid w:val="00713B43"/>
    <w:rsid w:val="00714A25"/>
    <w:rsid w:val="00715594"/>
    <w:rsid w:val="00715EB6"/>
    <w:rsid w:val="0071729A"/>
    <w:rsid w:val="007174BD"/>
    <w:rsid w:val="00717D06"/>
    <w:rsid w:val="007204A7"/>
    <w:rsid w:val="007214E9"/>
    <w:rsid w:val="00721A7E"/>
    <w:rsid w:val="00721ABC"/>
    <w:rsid w:val="00725511"/>
    <w:rsid w:val="00725A50"/>
    <w:rsid w:val="007261B3"/>
    <w:rsid w:val="0072721C"/>
    <w:rsid w:val="00727501"/>
    <w:rsid w:val="007307E8"/>
    <w:rsid w:val="0073132A"/>
    <w:rsid w:val="0073163E"/>
    <w:rsid w:val="00734DCD"/>
    <w:rsid w:val="00735550"/>
    <w:rsid w:val="007360D0"/>
    <w:rsid w:val="007361BD"/>
    <w:rsid w:val="007363C5"/>
    <w:rsid w:val="00736D46"/>
    <w:rsid w:val="0073771D"/>
    <w:rsid w:val="00737BA9"/>
    <w:rsid w:val="007416EF"/>
    <w:rsid w:val="0074200C"/>
    <w:rsid w:val="00745643"/>
    <w:rsid w:val="00745788"/>
    <w:rsid w:val="00746081"/>
    <w:rsid w:val="00746CF9"/>
    <w:rsid w:val="00747277"/>
    <w:rsid w:val="00747692"/>
    <w:rsid w:val="00747695"/>
    <w:rsid w:val="00751072"/>
    <w:rsid w:val="007517C5"/>
    <w:rsid w:val="00755702"/>
    <w:rsid w:val="007575E6"/>
    <w:rsid w:val="00760187"/>
    <w:rsid w:val="00760880"/>
    <w:rsid w:val="007610D2"/>
    <w:rsid w:val="00761372"/>
    <w:rsid w:val="00761F76"/>
    <w:rsid w:val="00763569"/>
    <w:rsid w:val="007637EA"/>
    <w:rsid w:val="0076391F"/>
    <w:rsid w:val="007645F1"/>
    <w:rsid w:val="00766322"/>
    <w:rsid w:val="00771634"/>
    <w:rsid w:val="00771662"/>
    <w:rsid w:val="00772031"/>
    <w:rsid w:val="00772155"/>
    <w:rsid w:val="007742C3"/>
    <w:rsid w:val="007743D8"/>
    <w:rsid w:val="00776236"/>
    <w:rsid w:val="00776DFD"/>
    <w:rsid w:val="00776E87"/>
    <w:rsid w:val="00777157"/>
    <w:rsid w:val="0077758F"/>
    <w:rsid w:val="00783F87"/>
    <w:rsid w:val="007842F9"/>
    <w:rsid w:val="007849DD"/>
    <w:rsid w:val="00785445"/>
    <w:rsid w:val="007867F2"/>
    <w:rsid w:val="00786E4D"/>
    <w:rsid w:val="00787521"/>
    <w:rsid w:val="007877DF"/>
    <w:rsid w:val="007901BD"/>
    <w:rsid w:val="00790DB3"/>
    <w:rsid w:val="0079127D"/>
    <w:rsid w:val="00791C2D"/>
    <w:rsid w:val="00792B04"/>
    <w:rsid w:val="00792E9A"/>
    <w:rsid w:val="007937C3"/>
    <w:rsid w:val="00793BCC"/>
    <w:rsid w:val="00793DC2"/>
    <w:rsid w:val="00794780"/>
    <w:rsid w:val="00795336"/>
    <w:rsid w:val="00795FB5"/>
    <w:rsid w:val="007972AA"/>
    <w:rsid w:val="00797E52"/>
    <w:rsid w:val="007A05FD"/>
    <w:rsid w:val="007A0F62"/>
    <w:rsid w:val="007A5BBB"/>
    <w:rsid w:val="007A6027"/>
    <w:rsid w:val="007A67D6"/>
    <w:rsid w:val="007A695F"/>
    <w:rsid w:val="007A7F36"/>
    <w:rsid w:val="007B0D5C"/>
    <w:rsid w:val="007B104F"/>
    <w:rsid w:val="007B1980"/>
    <w:rsid w:val="007B2674"/>
    <w:rsid w:val="007B3E63"/>
    <w:rsid w:val="007B4B1D"/>
    <w:rsid w:val="007B7040"/>
    <w:rsid w:val="007C0E8E"/>
    <w:rsid w:val="007C2A45"/>
    <w:rsid w:val="007C2ADA"/>
    <w:rsid w:val="007C2F6D"/>
    <w:rsid w:val="007C5BEA"/>
    <w:rsid w:val="007C6931"/>
    <w:rsid w:val="007D08FE"/>
    <w:rsid w:val="007D1A88"/>
    <w:rsid w:val="007D2870"/>
    <w:rsid w:val="007D36E4"/>
    <w:rsid w:val="007D39CD"/>
    <w:rsid w:val="007D5F60"/>
    <w:rsid w:val="007D62BE"/>
    <w:rsid w:val="007D67DF"/>
    <w:rsid w:val="007D792F"/>
    <w:rsid w:val="007E120F"/>
    <w:rsid w:val="007E1D75"/>
    <w:rsid w:val="007E20A7"/>
    <w:rsid w:val="007E2307"/>
    <w:rsid w:val="007E3CAE"/>
    <w:rsid w:val="007E4BCD"/>
    <w:rsid w:val="007E54A4"/>
    <w:rsid w:val="007E6CD5"/>
    <w:rsid w:val="007F0587"/>
    <w:rsid w:val="007F2DF2"/>
    <w:rsid w:val="007F4BAC"/>
    <w:rsid w:val="008036A3"/>
    <w:rsid w:val="00803F6E"/>
    <w:rsid w:val="00805151"/>
    <w:rsid w:val="008051F0"/>
    <w:rsid w:val="008053ED"/>
    <w:rsid w:val="00806383"/>
    <w:rsid w:val="0080661B"/>
    <w:rsid w:val="00807125"/>
    <w:rsid w:val="00807FB0"/>
    <w:rsid w:val="00810607"/>
    <w:rsid w:val="00811E7E"/>
    <w:rsid w:val="008141CA"/>
    <w:rsid w:val="00815369"/>
    <w:rsid w:val="00815B20"/>
    <w:rsid w:val="00816654"/>
    <w:rsid w:val="0081681A"/>
    <w:rsid w:val="0081684A"/>
    <w:rsid w:val="00820834"/>
    <w:rsid w:val="008209A3"/>
    <w:rsid w:val="00821BD3"/>
    <w:rsid w:val="00823311"/>
    <w:rsid w:val="00824AA7"/>
    <w:rsid w:val="00824D7C"/>
    <w:rsid w:val="00826834"/>
    <w:rsid w:val="00826DA4"/>
    <w:rsid w:val="0083045E"/>
    <w:rsid w:val="00830BFA"/>
    <w:rsid w:val="00830F5C"/>
    <w:rsid w:val="00834571"/>
    <w:rsid w:val="00834F0F"/>
    <w:rsid w:val="008360A8"/>
    <w:rsid w:val="0083736F"/>
    <w:rsid w:val="00837BBD"/>
    <w:rsid w:val="00837BDC"/>
    <w:rsid w:val="00843F1B"/>
    <w:rsid w:val="00844B67"/>
    <w:rsid w:val="008458C6"/>
    <w:rsid w:val="00845AA4"/>
    <w:rsid w:val="00846585"/>
    <w:rsid w:val="00847353"/>
    <w:rsid w:val="00847A21"/>
    <w:rsid w:val="00851130"/>
    <w:rsid w:val="008522E5"/>
    <w:rsid w:val="00852FC6"/>
    <w:rsid w:val="00855A1E"/>
    <w:rsid w:val="008576BE"/>
    <w:rsid w:val="008577CE"/>
    <w:rsid w:val="00860B2B"/>
    <w:rsid w:val="00862636"/>
    <w:rsid w:val="0086274A"/>
    <w:rsid w:val="00862FE3"/>
    <w:rsid w:val="008642CF"/>
    <w:rsid w:val="00864602"/>
    <w:rsid w:val="00864819"/>
    <w:rsid w:val="008707BA"/>
    <w:rsid w:val="008720CC"/>
    <w:rsid w:val="00873235"/>
    <w:rsid w:val="0087342A"/>
    <w:rsid w:val="00877745"/>
    <w:rsid w:val="008777B6"/>
    <w:rsid w:val="00877DE8"/>
    <w:rsid w:val="00880025"/>
    <w:rsid w:val="0088169A"/>
    <w:rsid w:val="00881E7E"/>
    <w:rsid w:val="0088280C"/>
    <w:rsid w:val="008831DD"/>
    <w:rsid w:val="00884AC2"/>
    <w:rsid w:val="00885356"/>
    <w:rsid w:val="00886F75"/>
    <w:rsid w:val="00891207"/>
    <w:rsid w:val="00891295"/>
    <w:rsid w:val="008917A7"/>
    <w:rsid w:val="008918B8"/>
    <w:rsid w:val="008923D0"/>
    <w:rsid w:val="008929A5"/>
    <w:rsid w:val="00893DBF"/>
    <w:rsid w:val="00894EFB"/>
    <w:rsid w:val="00896787"/>
    <w:rsid w:val="008968D8"/>
    <w:rsid w:val="008A135E"/>
    <w:rsid w:val="008A15A1"/>
    <w:rsid w:val="008A1AEA"/>
    <w:rsid w:val="008A22F4"/>
    <w:rsid w:val="008A2904"/>
    <w:rsid w:val="008A4215"/>
    <w:rsid w:val="008A5305"/>
    <w:rsid w:val="008A559E"/>
    <w:rsid w:val="008A7677"/>
    <w:rsid w:val="008A7A02"/>
    <w:rsid w:val="008B0F07"/>
    <w:rsid w:val="008B36DD"/>
    <w:rsid w:val="008B4CE6"/>
    <w:rsid w:val="008B5A63"/>
    <w:rsid w:val="008C014F"/>
    <w:rsid w:val="008C0B19"/>
    <w:rsid w:val="008C3017"/>
    <w:rsid w:val="008C66A6"/>
    <w:rsid w:val="008C6CF8"/>
    <w:rsid w:val="008C6E78"/>
    <w:rsid w:val="008C7155"/>
    <w:rsid w:val="008C72B4"/>
    <w:rsid w:val="008D1288"/>
    <w:rsid w:val="008D2047"/>
    <w:rsid w:val="008D29F2"/>
    <w:rsid w:val="008D2BA6"/>
    <w:rsid w:val="008D2D36"/>
    <w:rsid w:val="008D3CBA"/>
    <w:rsid w:val="008D4B87"/>
    <w:rsid w:val="008D6AA1"/>
    <w:rsid w:val="008D7146"/>
    <w:rsid w:val="008D75A1"/>
    <w:rsid w:val="008E2EF4"/>
    <w:rsid w:val="008E456A"/>
    <w:rsid w:val="008E6DC8"/>
    <w:rsid w:val="008E7430"/>
    <w:rsid w:val="008F56D4"/>
    <w:rsid w:val="008F5F43"/>
    <w:rsid w:val="008F679E"/>
    <w:rsid w:val="008F6B0D"/>
    <w:rsid w:val="00900500"/>
    <w:rsid w:val="00901DB4"/>
    <w:rsid w:val="00902105"/>
    <w:rsid w:val="009043D1"/>
    <w:rsid w:val="00905973"/>
    <w:rsid w:val="00906092"/>
    <w:rsid w:val="00906A38"/>
    <w:rsid w:val="00910441"/>
    <w:rsid w:val="009107AB"/>
    <w:rsid w:val="0091088C"/>
    <w:rsid w:val="009130A3"/>
    <w:rsid w:val="00914E52"/>
    <w:rsid w:val="0091596E"/>
    <w:rsid w:val="00916A72"/>
    <w:rsid w:val="00917EDA"/>
    <w:rsid w:val="00921BAE"/>
    <w:rsid w:val="009220A9"/>
    <w:rsid w:val="00924383"/>
    <w:rsid w:val="0092474E"/>
    <w:rsid w:val="0092513F"/>
    <w:rsid w:val="00926010"/>
    <w:rsid w:val="0092688C"/>
    <w:rsid w:val="009279CF"/>
    <w:rsid w:val="00927BC6"/>
    <w:rsid w:val="00930E81"/>
    <w:rsid w:val="00931230"/>
    <w:rsid w:val="0093158D"/>
    <w:rsid w:val="00931D07"/>
    <w:rsid w:val="00933223"/>
    <w:rsid w:val="009334A8"/>
    <w:rsid w:val="0093384D"/>
    <w:rsid w:val="00933BE7"/>
    <w:rsid w:val="0093412F"/>
    <w:rsid w:val="00935CFF"/>
    <w:rsid w:val="00940647"/>
    <w:rsid w:val="009409F5"/>
    <w:rsid w:val="00940B6C"/>
    <w:rsid w:val="00940DEB"/>
    <w:rsid w:val="00944076"/>
    <w:rsid w:val="0094586A"/>
    <w:rsid w:val="00945B32"/>
    <w:rsid w:val="00945D50"/>
    <w:rsid w:val="00945E27"/>
    <w:rsid w:val="009469F3"/>
    <w:rsid w:val="0095332B"/>
    <w:rsid w:val="00953AF2"/>
    <w:rsid w:val="00954108"/>
    <w:rsid w:val="009541ED"/>
    <w:rsid w:val="0095452B"/>
    <w:rsid w:val="00955628"/>
    <w:rsid w:val="009557D9"/>
    <w:rsid w:val="00956B90"/>
    <w:rsid w:val="0095703B"/>
    <w:rsid w:val="00957769"/>
    <w:rsid w:val="0095781E"/>
    <w:rsid w:val="0096124C"/>
    <w:rsid w:val="00961813"/>
    <w:rsid w:val="00961B2A"/>
    <w:rsid w:val="0096246B"/>
    <w:rsid w:val="00962595"/>
    <w:rsid w:val="0096325D"/>
    <w:rsid w:val="0096393E"/>
    <w:rsid w:val="009652A4"/>
    <w:rsid w:val="00965D70"/>
    <w:rsid w:val="00966A68"/>
    <w:rsid w:val="009678F1"/>
    <w:rsid w:val="009714B5"/>
    <w:rsid w:val="00971B5E"/>
    <w:rsid w:val="00971DF8"/>
    <w:rsid w:val="009722D2"/>
    <w:rsid w:val="00972646"/>
    <w:rsid w:val="009728DE"/>
    <w:rsid w:val="0097434A"/>
    <w:rsid w:val="00975555"/>
    <w:rsid w:val="009755E4"/>
    <w:rsid w:val="009756DB"/>
    <w:rsid w:val="009765B9"/>
    <w:rsid w:val="00976D08"/>
    <w:rsid w:val="009807AE"/>
    <w:rsid w:val="00981610"/>
    <w:rsid w:val="009820FA"/>
    <w:rsid w:val="00982CDC"/>
    <w:rsid w:val="00984DA0"/>
    <w:rsid w:val="009852EA"/>
    <w:rsid w:val="009862AB"/>
    <w:rsid w:val="00986912"/>
    <w:rsid w:val="009926CD"/>
    <w:rsid w:val="00994210"/>
    <w:rsid w:val="009951EC"/>
    <w:rsid w:val="00996976"/>
    <w:rsid w:val="009977C5"/>
    <w:rsid w:val="009A09E2"/>
    <w:rsid w:val="009A0D99"/>
    <w:rsid w:val="009A3B20"/>
    <w:rsid w:val="009A544A"/>
    <w:rsid w:val="009A6100"/>
    <w:rsid w:val="009A62EE"/>
    <w:rsid w:val="009A6CD3"/>
    <w:rsid w:val="009A72CF"/>
    <w:rsid w:val="009B28C7"/>
    <w:rsid w:val="009B7166"/>
    <w:rsid w:val="009B71EF"/>
    <w:rsid w:val="009B76CC"/>
    <w:rsid w:val="009B7EAB"/>
    <w:rsid w:val="009C1026"/>
    <w:rsid w:val="009C1B83"/>
    <w:rsid w:val="009C1BAC"/>
    <w:rsid w:val="009C1E2C"/>
    <w:rsid w:val="009C227F"/>
    <w:rsid w:val="009C2614"/>
    <w:rsid w:val="009C310A"/>
    <w:rsid w:val="009C3438"/>
    <w:rsid w:val="009C4234"/>
    <w:rsid w:val="009C4717"/>
    <w:rsid w:val="009C4DC5"/>
    <w:rsid w:val="009C5A00"/>
    <w:rsid w:val="009C6AA6"/>
    <w:rsid w:val="009C7152"/>
    <w:rsid w:val="009C7606"/>
    <w:rsid w:val="009C7B02"/>
    <w:rsid w:val="009C7B62"/>
    <w:rsid w:val="009D1510"/>
    <w:rsid w:val="009D17E3"/>
    <w:rsid w:val="009D197F"/>
    <w:rsid w:val="009D235C"/>
    <w:rsid w:val="009D37E5"/>
    <w:rsid w:val="009D4078"/>
    <w:rsid w:val="009D6608"/>
    <w:rsid w:val="009D695F"/>
    <w:rsid w:val="009D7503"/>
    <w:rsid w:val="009E317E"/>
    <w:rsid w:val="009E496E"/>
    <w:rsid w:val="009E5081"/>
    <w:rsid w:val="009E5BD6"/>
    <w:rsid w:val="009E6C8C"/>
    <w:rsid w:val="009E7BBB"/>
    <w:rsid w:val="009F00A3"/>
    <w:rsid w:val="009F0E39"/>
    <w:rsid w:val="009F17E3"/>
    <w:rsid w:val="009F1817"/>
    <w:rsid w:val="009F21E8"/>
    <w:rsid w:val="009F5BAB"/>
    <w:rsid w:val="009F6A7F"/>
    <w:rsid w:val="009F6F8F"/>
    <w:rsid w:val="009F771D"/>
    <w:rsid w:val="00A005EA"/>
    <w:rsid w:val="00A0062D"/>
    <w:rsid w:val="00A01E9F"/>
    <w:rsid w:val="00A025B1"/>
    <w:rsid w:val="00A02D31"/>
    <w:rsid w:val="00A053FD"/>
    <w:rsid w:val="00A057A8"/>
    <w:rsid w:val="00A05E68"/>
    <w:rsid w:val="00A13CFC"/>
    <w:rsid w:val="00A20C0C"/>
    <w:rsid w:val="00A21C82"/>
    <w:rsid w:val="00A22C3C"/>
    <w:rsid w:val="00A2361E"/>
    <w:rsid w:val="00A27B28"/>
    <w:rsid w:val="00A31313"/>
    <w:rsid w:val="00A31D25"/>
    <w:rsid w:val="00A324DE"/>
    <w:rsid w:val="00A32CF4"/>
    <w:rsid w:val="00A332C2"/>
    <w:rsid w:val="00A34233"/>
    <w:rsid w:val="00A35A29"/>
    <w:rsid w:val="00A35D5C"/>
    <w:rsid w:val="00A370A3"/>
    <w:rsid w:val="00A37B61"/>
    <w:rsid w:val="00A40506"/>
    <w:rsid w:val="00A407D7"/>
    <w:rsid w:val="00A4212E"/>
    <w:rsid w:val="00A425F6"/>
    <w:rsid w:val="00A42686"/>
    <w:rsid w:val="00A42820"/>
    <w:rsid w:val="00A42CFF"/>
    <w:rsid w:val="00A456E9"/>
    <w:rsid w:val="00A458E5"/>
    <w:rsid w:val="00A4707F"/>
    <w:rsid w:val="00A479D2"/>
    <w:rsid w:val="00A47A9B"/>
    <w:rsid w:val="00A523BC"/>
    <w:rsid w:val="00A5294C"/>
    <w:rsid w:val="00A5300C"/>
    <w:rsid w:val="00A551BD"/>
    <w:rsid w:val="00A552B5"/>
    <w:rsid w:val="00A57878"/>
    <w:rsid w:val="00A578C6"/>
    <w:rsid w:val="00A6004F"/>
    <w:rsid w:val="00A60243"/>
    <w:rsid w:val="00A60FBE"/>
    <w:rsid w:val="00A619DA"/>
    <w:rsid w:val="00A61E63"/>
    <w:rsid w:val="00A62DF1"/>
    <w:rsid w:val="00A62EEF"/>
    <w:rsid w:val="00A636E9"/>
    <w:rsid w:val="00A64262"/>
    <w:rsid w:val="00A64C2A"/>
    <w:rsid w:val="00A6532A"/>
    <w:rsid w:val="00A66EEB"/>
    <w:rsid w:val="00A66FA0"/>
    <w:rsid w:val="00A67E26"/>
    <w:rsid w:val="00A730A2"/>
    <w:rsid w:val="00A74F5A"/>
    <w:rsid w:val="00A756A4"/>
    <w:rsid w:val="00A75A1E"/>
    <w:rsid w:val="00A75E84"/>
    <w:rsid w:val="00A77822"/>
    <w:rsid w:val="00A80261"/>
    <w:rsid w:val="00A821CD"/>
    <w:rsid w:val="00A8240E"/>
    <w:rsid w:val="00A849E9"/>
    <w:rsid w:val="00A92427"/>
    <w:rsid w:val="00A92759"/>
    <w:rsid w:val="00A93246"/>
    <w:rsid w:val="00A9382E"/>
    <w:rsid w:val="00A93A06"/>
    <w:rsid w:val="00A93A4C"/>
    <w:rsid w:val="00A93C8A"/>
    <w:rsid w:val="00A94346"/>
    <w:rsid w:val="00A94DCA"/>
    <w:rsid w:val="00A95DC4"/>
    <w:rsid w:val="00A967A5"/>
    <w:rsid w:val="00A96F76"/>
    <w:rsid w:val="00AA0531"/>
    <w:rsid w:val="00AA13B5"/>
    <w:rsid w:val="00AA1544"/>
    <w:rsid w:val="00AA41DF"/>
    <w:rsid w:val="00AA5051"/>
    <w:rsid w:val="00AA77C1"/>
    <w:rsid w:val="00AB09E8"/>
    <w:rsid w:val="00AB1992"/>
    <w:rsid w:val="00AB1BCA"/>
    <w:rsid w:val="00AB23A6"/>
    <w:rsid w:val="00AB38C9"/>
    <w:rsid w:val="00AC01BC"/>
    <w:rsid w:val="00AC04C5"/>
    <w:rsid w:val="00AC0E78"/>
    <w:rsid w:val="00AC14C1"/>
    <w:rsid w:val="00AC1625"/>
    <w:rsid w:val="00AC2145"/>
    <w:rsid w:val="00AC22F3"/>
    <w:rsid w:val="00AC5CE9"/>
    <w:rsid w:val="00AD0657"/>
    <w:rsid w:val="00AD1C64"/>
    <w:rsid w:val="00AD35BD"/>
    <w:rsid w:val="00AD4208"/>
    <w:rsid w:val="00AD446E"/>
    <w:rsid w:val="00AD4FA7"/>
    <w:rsid w:val="00AD554C"/>
    <w:rsid w:val="00AD5CF1"/>
    <w:rsid w:val="00AD6E9E"/>
    <w:rsid w:val="00AE12F9"/>
    <w:rsid w:val="00AE1CD5"/>
    <w:rsid w:val="00AE21EC"/>
    <w:rsid w:val="00AE29B6"/>
    <w:rsid w:val="00AE2CCE"/>
    <w:rsid w:val="00AE5084"/>
    <w:rsid w:val="00AE525F"/>
    <w:rsid w:val="00AE7669"/>
    <w:rsid w:val="00AF0C58"/>
    <w:rsid w:val="00AF0F1B"/>
    <w:rsid w:val="00AF0FED"/>
    <w:rsid w:val="00AF1E0F"/>
    <w:rsid w:val="00AF38E4"/>
    <w:rsid w:val="00AF4B9D"/>
    <w:rsid w:val="00AF5567"/>
    <w:rsid w:val="00AF6118"/>
    <w:rsid w:val="00AF7460"/>
    <w:rsid w:val="00AF76EB"/>
    <w:rsid w:val="00B01385"/>
    <w:rsid w:val="00B02138"/>
    <w:rsid w:val="00B027F0"/>
    <w:rsid w:val="00B043B7"/>
    <w:rsid w:val="00B045E8"/>
    <w:rsid w:val="00B0513D"/>
    <w:rsid w:val="00B053D3"/>
    <w:rsid w:val="00B10F92"/>
    <w:rsid w:val="00B11AF2"/>
    <w:rsid w:val="00B11EB0"/>
    <w:rsid w:val="00B1418A"/>
    <w:rsid w:val="00B1465F"/>
    <w:rsid w:val="00B17666"/>
    <w:rsid w:val="00B178F5"/>
    <w:rsid w:val="00B17D49"/>
    <w:rsid w:val="00B17DBC"/>
    <w:rsid w:val="00B22330"/>
    <w:rsid w:val="00B22F08"/>
    <w:rsid w:val="00B2330A"/>
    <w:rsid w:val="00B241A1"/>
    <w:rsid w:val="00B2429A"/>
    <w:rsid w:val="00B2440F"/>
    <w:rsid w:val="00B24B75"/>
    <w:rsid w:val="00B25A1D"/>
    <w:rsid w:val="00B26F59"/>
    <w:rsid w:val="00B30193"/>
    <w:rsid w:val="00B31809"/>
    <w:rsid w:val="00B3400C"/>
    <w:rsid w:val="00B351E6"/>
    <w:rsid w:val="00B35B3A"/>
    <w:rsid w:val="00B3639F"/>
    <w:rsid w:val="00B36E4C"/>
    <w:rsid w:val="00B37F64"/>
    <w:rsid w:val="00B4050F"/>
    <w:rsid w:val="00B40B79"/>
    <w:rsid w:val="00B440BA"/>
    <w:rsid w:val="00B45B3F"/>
    <w:rsid w:val="00B4697C"/>
    <w:rsid w:val="00B46A48"/>
    <w:rsid w:val="00B47FAD"/>
    <w:rsid w:val="00B503C2"/>
    <w:rsid w:val="00B51961"/>
    <w:rsid w:val="00B51B40"/>
    <w:rsid w:val="00B521E0"/>
    <w:rsid w:val="00B52798"/>
    <w:rsid w:val="00B53214"/>
    <w:rsid w:val="00B53A02"/>
    <w:rsid w:val="00B53AA0"/>
    <w:rsid w:val="00B53F87"/>
    <w:rsid w:val="00B54347"/>
    <w:rsid w:val="00B54618"/>
    <w:rsid w:val="00B546DF"/>
    <w:rsid w:val="00B571F2"/>
    <w:rsid w:val="00B60568"/>
    <w:rsid w:val="00B60FFD"/>
    <w:rsid w:val="00B61300"/>
    <w:rsid w:val="00B6131D"/>
    <w:rsid w:val="00B6131E"/>
    <w:rsid w:val="00B61612"/>
    <w:rsid w:val="00B62542"/>
    <w:rsid w:val="00B64F4B"/>
    <w:rsid w:val="00B66753"/>
    <w:rsid w:val="00B6677F"/>
    <w:rsid w:val="00B667CD"/>
    <w:rsid w:val="00B668A5"/>
    <w:rsid w:val="00B66A71"/>
    <w:rsid w:val="00B66D21"/>
    <w:rsid w:val="00B67754"/>
    <w:rsid w:val="00B67AE0"/>
    <w:rsid w:val="00B704F7"/>
    <w:rsid w:val="00B7235B"/>
    <w:rsid w:val="00B75125"/>
    <w:rsid w:val="00B7737B"/>
    <w:rsid w:val="00B773AF"/>
    <w:rsid w:val="00B77A73"/>
    <w:rsid w:val="00B77AFA"/>
    <w:rsid w:val="00B80011"/>
    <w:rsid w:val="00B800EF"/>
    <w:rsid w:val="00B80631"/>
    <w:rsid w:val="00B806CA"/>
    <w:rsid w:val="00B806E5"/>
    <w:rsid w:val="00B80ADF"/>
    <w:rsid w:val="00B80B2E"/>
    <w:rsid w:val="00B80D17"/>
    <w:rsid w:val="00B80EC2"/>
    <w:rsid w:val="00B82FD8"/>
    <w:rsid w:val="00B8360A"/>
    <w:rsid w:val="00B85F56"/>
    <w:rsid w:val="00B862B1"/>
    <w:rsid w:val="00B87216"/>
    <w:rsid w:val="00B90487"/>
    <w:rsid w:val="00B90F7A"/>
    <w:rsid w:val="00B91846"/>
    <w:rsid w:val="00B931FC"/>
    <w:rsid w:val="00B942B2"/>
    <w:rsid w:val="00B94A18"/>
    <w:rsid w:val="00B953DB"/>
    <w:rsid w:val="00B9581A"/>
    <w:rsid w:val="00B95C6E"/>
    <w:rsid w:val="00B970AE"/>
    <w:rsid w:val="00B9715E"/>
    <w:rsid w:val="00BA06C8"/>
    <w:rsid w:val="00BA077B"/>
    <w:rsid w:val="00BA0CFA"/>
    <w:rsid w:val="00BA1621"/>
    <w:rsid w:val="00BA31E0"/>
    <w:rsid w:val="00BA36E2"/>
    <w:rsid w:val="00BA3A60"/>
    <w:rsid w:val="00BA6882"/>
    <w:rsid w:val="00BA6C3C"/>
    <w:rsid w:val="00BB014A"/>
    <w:rsid w:val="00BB0409"/>
    <w:rsid w:val="00BB140B"/>
    <w:rsid w:val="00BB2531"/>
    <w:rsid w:val="00BB2B4E"/>
    <w:rsid w:val="00BB2DAC"/>
    <w:rsid w:val="00BB38F1"/>
    <w:rsid w:val="00BB4B5C"/>
    <w:rsid w:val="00BB6B05"/>
    <w:rsid w:val="00BB6F0D"/>
    <w:rsid w:val="00BB79B4"/>
    <w:rsid w:val="00BB7DB3"/>
    <w:rsid w:val="00BC1776"/>
    <w:rsid w:val="00BC1F05"/>
    <w:rsid w:val="00BC3F11"/>
    <w:rsid w:val="00BC44CE"/>
    <w:rsid w:val="00BC6D23"/>
    <w:rsid w:val="00BC6EC1"/>
    <w:rsid w:val="00BC71FE"/>
    <w:rsid w:val="00BC7A37"/>
    <w:rsid w:val="00BD007C"/>
    <w:rsid w:val="00BD1E15"/>
    <w:rsid w:val="00BD2180"/>
    <w:rsid w:val="00BD250D"/>
    <w:rsid w:val="00BD4137"/>
    <w:rsid w:val="00BD42B8"/>
    <w:rsid w:val="00BD70AC"/>
    <w:rsid w:val="00BD70F4"/>
    <w:rsid w:val="00BE00F4"/>
    <w:rsid w:val="00BE1FFF"/>
    <w:rsid w:val="00BE3010"/>
    <w:rsid w:val="00BE4DDA"/>
    <w:rsid w:val="00BE591D"/>
    <w:rsid w:val="00BE6811"/>
    <w:rsid w:val="00BF00E8"/>
    <w:rsid w:val="00BF0DC5"/>
    <w:rsid w:val="00BF1F79"/>
    <w:rsid w:val="00BF22CC"/>
    <w:rsid w:val="00BF3B84"/>
    <w:rsid w:val="00BF46FB"/>
    <w:rsid w:val="00BF496A"/>
    <w:rsid w:val="00BF6283"/>
    <w:rsid w:val="00BF6AE0"/>
    <w:rsid w:val="00BF79CB"/>
    <w:rsid w:val="00BF7AEF"/>
    <w:rsid w:val="00BF7C39"/>
    <w:rsid w:val="00BF7D4C"/>
    <w:rsid w:val="00C01288"/>
    <w:rsid w:val="00C022D5"/>
    <w:rsid w:val="00C02F14"/>
    <w:rsid w:val="00C031BD"/>
    <w:rsid w:val="00C03389"/>
    <w:rsid w:val="00C04E09"/>
    <w:rsid w:val="00C04E12"/>
    <w:rsid w:val="00C05545"/>
    <w:rsid w:val="00C077F7"/>
    <w:rsid w:val="00C07D87"/>
    <w:rsid w:val="00C105AF"/>
    <w:rsid w:val="00C1099C"/>
    <w:rsid w:val="00C10C3B"/>
    <w:rsid w:val="00C11466"/>
    <w:rsid w:val="00C11AEB"/>
    <w:rsid w:val="00C12BA4"/>
    <w:rsid w:val="00C1319E"/>
    <w:rsid w:val="00C1391C"/>
    <w:rsid w:val="00C139D3"/>
    <w:rsid w:val="00C13EDB"/>
    <w:rsid w:val="00C1619D"/>
    <w:rsid w:val="00C17733"/>
    <w:rsid w:val="00C20112"/>
    <w:rsid w:val="00C2067A"/>
    <w:rsid w:val="00C20D38"/>
    <w:rsid w:val="00C220A6"/>
    <w:rsid w:val="00C2321B"/>
    <w:rsid w:val="00C23A50"/>
    <w:rsid w:val="00C23FB4"/>
    <w:rsid w:val="00C248BC"/>
    <w:rsid w:val="00C3004B"/>
    <w:rsid w:val="00C31049"/>
    <w:rsid w:val="00C328A5"/>
    <w:rsid w:val="00C32968"/>
    <w:rsid w:val="00C33D20"/>
    <w:rsid w:val="00C3472A"/>
    <w:rsid w:val="00C36475"/>
    <w:rsid w:val="00C3754F"/>
    <w:rsid w:val="00C40953"/>
    <w:rsid w:val="00C40A5F"/>
    <w:rsid w:val="00C40B9D"/>
    <w:rsid w:val="00C41DA0"/>
    <w:rsid w:val="00C42237"/>
    <w:rsid w:val="00C433D1"/>
    <w:rsid w:val="00C43D22"/>
    <w:rsid w:val="00C43E26"/>
    <w:rsid w:val="00C4448C"/>
    <w:rsid w:val="00C45FCC"/>
    <w:rsid w:val="00C4652E"/>
    <w:rsid w:val="00C4697A"/>
    <w:rsid w:val="00C4713B"/>
    <w:rsid w:val="00C500B3"/>
    <w:rsid w:val="00C51745"/>
    <w:rsid w:val="00C51B3C"/>
    <w:rsid w:val="00C5242E"/>
    <w:rsid w:val="00C52B20"/>
    <w:rsid w:val="00C53C06"/>
    <w:rsid w:val="00C57AEB"/>
    <w:rsid w:val="00C60B33"/>
    <w:rsid w:val="00C62FB8"/>
    <w:rsid w:val="00C6406D"/>
    <w:rsid w:val="00C64770"/>
    <w:rsid w:val="00C65869"/>
    <w:rsid w:val="00C6787F"/>
    <w:rsid w:val="00C709E6"/>
    <w:rsid w:val="00C714B4"/>
    <w:rsid w:val="00C72771"/>
    <w:rsid w:val="00C72960"/>
    <w:rsid w:val="00C72B68"/>
    <w:rsid w:val="00C74011"/>
    <w:rsid w:val="00C74DC7"/>
    <w:rsid w:val="00C77CD9"/>
    <w:rsid w:val="00C77FD7"/>
    <w:rsid w:val="00C8009C"/>
    <w:rsid w:val="00C80682"/>
    <w:rsid w:val="00C80E1D"/>
    <w:rsid w:val="00C81DB3"/>
    <w:rsid w:val="00C838B2"/>
    <w:rsid w:val="00C84B98"/>
    <w:rsid w:val="00C867A3"/>
    <w:rsid w:val="00C86E3B"/>
    <w:rsid w:val="00C87029"/>
    <w:rsid w:val="00C87C5E"/>
    <w:rsid w:val="00C907C4"/>
    <w:rsid w:val="00C90B9C"/>
    <w:rsid w:val="00C91B34"/>
    <w:rsid w:val="00C92979"/>
    <w:rsid w:val="00C9357B"/>
    <w:rsid w:val="00C94275"/>
    <w:rsid w:val="00C946B8"/>
    <w:rsid w:val="00C9477A"/>
    <w:rsid w:val="00C94B7D"/>
    <w:rsid w:val="00C97209"/>
    <w:rsid w:val="00C97D6D"/>
    <w:rsid w:val="00CA04B2"/>
    <w:rsid w:val="00CA1244"/>
    <w:rsid w:val="00CA1675"/>
    <w:rsid w:val="00CA1D67"/>
    <w:rsid w:val="00CA2180"/>
    <w:rsid w:val="00CA2693"/>
    <w:rsid w:val="00CA26DF"/>
    <w:rsid w:val="00CA2A1A"/>
    <w:rsid w:val="00CA2E29"/>
    <w:rsid w:val="00CA3C57"/>
    <w:rsid w:val="00CA4B07"/>
    <w:rsid w:val="00CA7A0F"/>
    <w:rsid w:val="00CB1577"/>
    <w:rsid w:val="00CB27BE"/>
    <w:rsid w:val="00CB2948"/>
    <w:rsid w:val="00CB44D2"/>
    <w:rsid w:val="00CB4AAD"/>
    <w:rsid w:val="00CB58A1"/>
    <w:rsid w:val="00CB6567"/>
    <w:rsid w:val="00CB6B22"/>
    <w:rsid w:val="00CC07E3"/>
    <w:rsid w:val="00CC1202"/>
    <w:rsid w:val="00CC205D"/>
    <w:rsid w:val="00CC25A4"/>
    <w:rsid w:val="00CC3A08"/>
    <w:rsid w:val="00CC3D07"/>
    <w:rsid w:val="00CC4971"/>
    <w:rsid w:val="00CC4D1B"/>
    <w:rsid w:val="00CC5336"/>
    <w:rsid w:val="00CC53A9"/>
    <w:rsid w:val="00CC711F"/>
    <w:rsid w:val="00CC737D"/>
    <w:rsid w:val="00CC75FB"/>
    <w:rsid w:val="00CC7DD9"/>
    <w:rsid w:val="00CD1EB0"/>
    <w:rsid w:val="00CD32A2"/>
    <w:rsid w:val="00CD449C"/>
    <w:rsid w:val="00CD4508"/>
    <w:rsid w:val="00CD51DD"/>
    <w:rsid w:val="00CD6FEC"/>
    <w:rsid w:val="00CD755C"/>
    <w:rsid w:val="00CD7B9E"/>
    <w:rsid w:val="00CE278D"/>
    <w:rsid w:val="00CE35AA"/>
    <w:rsid w:val="00CE4BED"/>
    <w:rsid w:val="00CE73A1"/>
    <w:rsid w:val="00CF1EE2"/>
    <w:rsid w:val="00CF2A1C"/>
    <w:rsid w:val="00CF30DC"/>
    <w:rsid w:val="00CF326E"/>
    <w:rsid w:val="00CF3E48"/>
    <w:rsid w:val="00CF44EE"/>
    <w:rsid w:val="00CF53EB"/>
    <w:rsid w:val="00CF5B34"/>
    <w:rsid w:val="00CF5C16"/>
    <w:rsid w:val="00CF6C5A"/>
    <w:rsid w:val="00CF7124"/>
    <w:rsid w:val="00CF7D82"/>
    <w:rsid w:val="00D000D2"/>
    <w:rsid w:val="00D00D85"/>
    <w:rsid w:val="00D01374"/>
    <w:rsid w:val="00D04174"/>
    <w:rsid w:val="00D05876"/>
    <w:rsid w:val="00D0599E"/>
    <w:rsid w:val="00D10DC7"/>
    <w:rsid w:val="00D11122"/>
    <w:rsid w:val="00D120DD"/>
    <w:rsid w:val="00D124F6"/>
    <w:rsid w:val="00D128F3"/>
    <w:rsid w:val="00D1328F"/>
    <w:rsid w:val="00D1335A"/>
    <w:rsid w:val="00D15D43"/>
    <w:rsid w:val="00D20171"/>
    <w:rsid w:val="00D219FA"/>
    <w:rsid w:val="00D21CA9"/>
    <w:rsid w:val="00D223C8"/>
    <w:rsid w:val="00D23336"/>
    <w:rsid w:val="00D240F9"/>
    <w:rsid w:val="00D243EB"/>
    <w:rsid w:val="00D25A80"/>
    <w:rsid w:val="00D25F4A"/>
    <w:rsid w:val="00D262A4"/>
    <w:rsid w:val="00D30481"/>
    <w:rsid w:val="00D322DD"/>
    <w:rsid w:val="00D326A9"/>
    <w:rsid w:val="00D3283C"/>
    <w:rsid w:val="00D34FD6"/>
    <w:rsid w:val="00D35595"/>
    <w:rsid w:val="00D375A0"/>
    <w:rsid w:val="00D37742"/>
    <w:rsid w:val="00D403CC"/>
    <w:rsid w:val="00D4152F"/>
    <w:rsid w:val="00D429F9"/>
    <w:rsid w:val="00D43AD6"/>
    <w:rsid w:val="00D442D9"/>
    <w:rsid w:val="00D457CD"/>
    <w:rsid w:val="00D46C2C"/>
    <w:rsid w:val="00D51638"/>
    <w:rsid w:val="00D51DB9"/>
    <w:rsid w:val="00D523B6"/>
    <w:rsid w:val="00D57587"/>
    <w:rsid w:val="00D578B7"/>
    <w:rsid w:val="00D57FDD"/>
    <w:rsid w:val="00D608D5"/>
    <w:rsid w:val="00D60AE8"/>
    <w:rsid w:val="00D60B52"/>
    <w:rsid w:val="00D60F58"/>
    <w:rsid w:val="00D61A8E"/>
    <w:rsid w:val="00D61D2E"/>
    <w:rsid w:val="00D6378A"/>
    <w:rsid w:val="00D6479E"/>
    <w:rsid w:val="00D64A5E"/>
    <w:rsid w:val="00D656FE"/>
    <w:rsid w:val="00D67CBE"/>
    <w:rsid w:val="00D708AA"/>
    <w:rsid w:val="00D7124B"/>
    <w:rsid w:val="00D71C1C"/>
    <w:rsid w:val="00D723BE"/>
    <w:rsid w:val="00D72558"/>
    <w:rsid w:val="00D727C3"/>
    <w:rsid w:val="00D735C6"/>
    <w:rsid w:val="00D76A3B"/>
    <w:rsid w:val="00D76F76"/>
    <w:rsid w:val="00D77C69"/>
    <w:rsid w:val="00D8050F"/>
    <w:rsid w:val="00D806B7"/>
    <w:rsid w:val="00D82301"/>
    <w:rsid w:val="00D834E0"/>
    <w:rsid w:val="00D84EF5"/>
    <w:rsid w:val="00D86636"/>
    <w:rsid w:val="00D9375D"/>
    <w:rsid w:val="00D94109"/>
    <w:rsid w:val="00D9556C"/>
    <w:rsid w:val="00D95821"/>
    <w:rsid w:val="00D966BD"/>
    <w:rsid w:val="00D975C8"/>
    <w:rsid w:val="00D9783C"/>
    <w:rsid w:val="00D97C05"/>
    <w:rsid w:val="00DA0393"/>
    <w:rsid w:val="00DA2007"/>
    <w:rsid w:val="00DA3333"/>
    <w:rsid w:val="00DA3AC1"/>
    <w:rsid w:val="00DA4016"/>
    <w:rsid w:val="00DA4889"/>
    <w:rsid w:val="00DA4E92"/>
    <w:rsid w:val="00DA503B"/>
    <w:rsid w:val="00DA67FF"/>
    <w:rsid w:val="00DA75F1"/>
    <w:rsid w:val="00DA777F"/>
    <w:rsid w:val="00DB029D"/>
    <w:rsid w:val="00DB0BE0"/>
    <w:rsid w:val="00DB126F"/>
    <w:rsid w:val="00DB145B"/>
    <w:rsid w:val="00DB167A"/>
    <w:rsid w:val="00DB2DA3"/>
    <w:rsid w:val="00DB3612"/>
    <w:rsid w:val="00DB4B36"/>
    <w:rsid w:val="00DB5285"/>
    <w:rsid w:val="00DC03FE"/>
    <w:rsid w:val="00DC13CC"/>
    <w:rsid w:val="00DC69B5"/>
    <w:rsid w:val="00DC6D84"/>
    <w:rsid w:val="00DD0F54"/>
    <w:rsid w:val="00DD4A4E"/>
    <w:rsid w:val="00DD5985"/>
    <w:rsid w:val="00DD6CFB"/>
    <w:rsid w:val="00DD6E3D"/>
    <w:rsid w:val="00DD6ED3"/>
    <w:rsid w:val="00DD77A8"/>
    <w:rsid w:val="00DD7D31"/>
    <w:rsid w:val="00DE0B84"/>
    <w:rsid w:val="00DE0DC0"/>
    <w:rsid w:val="00DE3161"/>
    <w:rsid w:val="00DE44E4"/>
    <w:rsid w:val="00DE5EF5"/>
    <w:rsid w:val="00DE61A6"/>
    <w:rsid w:val="00DE6CB5"/>
    <w:rsid w:val="00DF1A19"/>
    <w:rsid w:val="00DF2B31"/>
    <w:rsid w:val="00DF3BB6"/>
    <w:rsid w:val="00DF3F08"/>
    <w:rsid w:val="00DF4D72"/>
    <w:rsid w:val="00DF6B98"/>
    <w:rsid w:val="00DF779B"/>
    <w:rsid w:val="00DF7CA0"/>
    <w:rsid w:val="00E00EBC"/>
    <w:rsid w:val="00E01013"/>
    <w:rsid w:val="00E0168F"/>
    <w:rsid w:val="00E01941"/>
    <w:rsid w:val="00E0333E"/>
    <w:rsid w:val="00E051BE"/>
    <w:rsid w:val="00E0567A"/>
    <w:rsid w:val="00E05C4D"/>
    <w:rsid w:val="00E100ED"/>
    <w:rsid w:val="00E11166"/>
    <w:rsid w:val="00E1132A"/>
    <w:rsid w:val="00E11C64"/>
    <w:rsid w:val="00E1308C"/>
    <w:rsid w:val="00E1311F"/>
    <w:rsid w:val="00E1361D"/>
    <w:rsid w:val="00E1380A"/>
    <w:rsid w:val="00E143AA"/>
    <w:rsid w:val="00E15621"/>
    <w:rsid w:val="00E1565F"/>
    <w:rsid w:val="00E156D3"/>
    <w:rsid w:val="00E1609D"/>
    <w:rsid w:val="00E16945"/>
    <w:rsid w:val="00E17808"/>
    <w:rsid w:val="00E223A1"/>
    <w:rsid w:val="00E22541"/>
    <w:rsid w:val="00E2501E"/>
    <w:rsid w:val="00E263E3"/>
    <w:rsid w:val="00E3083A"/>
    <w:rsid w:val="00E30880"/>
    <w:rsid w:val="00E3095E"/>
    <w:rsid w:val="00E3102C"/>
    <w:rsid w:val="00E33A4A"/>
    <w:rsid w:val="00E33C96"/>
    <w:rsid w:val="00E350E8"/>
    <w:rsid w:val="00E354B1"/>
    <w:rsid w:val="00E36C46"/>
    <w:rsid w:val="00E40D04"/>
    <w:rsid w:val="00E43663"/>
    <w:rsid w:val="00E44944"/>
    <w:rsid w:val="00E46E76"/>
    <w:rsid w:val="00E474EE"/>
    <w:rsid w:val="00E510A0"/>
    <w:rsid w:val="00E516AC"/>
    <w:rsid w:val="00E51808"/>
    <w:rsid w:val="00E51D3B"/>
    <w:rsid w:val="00E535E6"/>
    <w:rsid w:val="00E5393A"/>
    <w:rsid w:val="00E53CEB"/>
    <w:rsid w:val="00E553CF"/>
    <w:rsid w:val="00E555EE"/>
    <w:rsid w:val="00E56158"/>
    <w:rsid w:val="00E617F5"/>
    <w:rsid w:val="00E61A96"/>
    <w:rsid w:val="00E62518"/>
    <w:rsid w:val="00E6260B"/>
    <w:rsid w:val="00E65278"/>
    <w:rsid w:val="00E661C0"/>
    <w:rsid w:val="00E663B0"/>
    <w:rsid w:val="00E67B44"/>
    <w:rsid w:val="00E707DF"/>
    <w:rsid w:val="00E7150D"/>
    <w:rsid w:val="00E72040"/>
    <w:rsid w:val="00E72A8C"/>
    <w:rsid w:val="00E7320D"/>
    <w:rsid w:val="00E74393"/>
    <w:rsid w:val="00E749BF"/>
    <w:rsid w:val="00E74BED"/>
    <w:rsid w:val="00E81910"/>
    <w:rsid w:val="00E82103"/>
    <w:rsid w:val="00E82721"/>
    <w:rsid w:val="00E82801"/>
    <w:rsid w:val="00E832DC"/>
    <w:rsid w:val="00E84815"/>
    <w:rsid w:val="00E84BDB"/>
    <w:rsid w:val="00E87E27"/>
    <w:rsid w:val="00E902CE"/>
    <w:rsid w:val="00E975F9"/>
    <w:rsid w:val="00EA0450"/>
    <w:rsid w:val="00EA0BA0"/>
    <w:rsid w:val="00EA1D2C"/>
    <w:rsid w:val="00EA2247"/>
    <w:rsid w:val="00EA23FD"/>
    <w:rsid w:val="00EA4ADA"/>
    <w:rsid w:val="00EA767D"/>
    <w:rsid w:val="00EA7D90"/>
    <w:rsid w:val="00EB07C2"/>
    <w:rsid w:val="00EB1FF8"/>
    <w:rsid w:val="00EB2A00"/>
    <w:rsid w:val="00EB2FDB"/>
    <w:rsid w:val="00EB3110"/>
    <w:rsid w:val="00EB3157"/>
    <w:rsid w:val="00EB46CF"/>
    <w:rsid w:val="00EB7AEF"/>
    <w:rsid w:val="00EC09BD"/>
    <w:rsid w:val="00EC136F"/>
    <w:rsid w:val="00EC1398"/>
    <w:rsid w:val="00EC21CC"/>
    <w:rsid w:val="00EC24C0"/>
    <w:rsid w:val="00EC28F8"/>
    <w:rsid w:val="00EC30E1"/>
    <w:rsid w:val="00EC3A35"/>
    <w:rsid w:val="00EC3AA0"/>
    <w:rsid w:val="00EC3D51"/>
    <w:rsid w:val="00EC4123"/>
    <w:rsid w:val="00EC6C0F"/>
    <w:rsid w:val="00ED1571"/>
    <w:rsid w:val="00ED1720"/>
    <w:rsid w:val="00ED1973"/>
    <w:rsid w:val="00ED301C"/>
    <w:rsid w:val="00ED33FF"/>
    <w:rsid w:val="00ED368A"/>
    <w:rsid w:val="00ED4CAE"/>
    <w:rsid w:val="00ED69F1"/>
    <w:rsid w:val="00EE1D68"/>
    <w:rsid w:val="00EE4442"/>
    <w:rsid w:val="00EE4738"/>
    <w:rsid w:val="00EE5AD1"/>
    <w:rsid w:val="00EE6206"/>
    <w:rsid w:val="00EE7F6B"/>
    <w:rsid w:val="00EF195E"/>
    <w:rsid w:val="00EF343D"/>
    <w:rsid w:val="00EF4B05"/>
    <w:rsid w:val="00EF56B7"/>
    <w:rsid w:val="00EF6B66"/>
    <w:rsid w:val="00EF73D4"/>
    <w:rsid w:val="00EF7F61"/>
    <w:rsid w:val="00F00230"/>
    <w:rsid w:val="00F025E6"/>
    <w:rsid w:val="00F02965"/>
    <w:rsid w:val="00F03743"/>
    <w:rsid w:val="00F0559B"/>
    <w:rsid w:val="00F076C9"/>
    <w:rsid w:val="00F1341A"/>
    <w:rsid w:val="00F137D5"/>
    <w:rsid w:val="00F143D9"/>
    <w:rsid w:val="00F16910"/>
    <w:rsid w:val="00F1717A"/>
    <w:rsid w:val="00F17281"/>
    <w:rsid w:val="00F179FF"/>
    <w:rsid w:val="00F22260"/>
    <w:rsid w:val="00F24030"/>
    <w:rsid w:val="00F241E1"/>
    <w:rsid w:val="00F24C08"/>
    <w:rsid w:val="00F25628"/>
    <w:rsid w:val="00F25CA0"/>
    <w:rsid w:val="00F27105"/>
    <w:rsid w:val="00F302D6"/>
    <w:rsid w:val="00F30982"/>
    <w:rsid w:val="00F31263"/>
    <w:rsid w:val="00F32568"/>
    <w:rsid w:val="00F34569"/>
    <w:rsid w:val="00F37E2F"/>
    <w:rsid w:val="00F40A62"/>
    <w:rsid w:val="00F411E0"/>
    <w:rsid w:val="00F42125"/>
    <w:rsid w:val="00F43327"/>
    <w:rsid w:val="00F44CA7"/>
    <w:rsid w:val="00F46394"/>
    <w:rsid w:val="00F478D9"/>
    <w:rsid w:val="00F50FAF"/>
    <w:rsid w:val="00F51695"/>
    <w:rsid w:val="00F51EE6"/>
    <w:rsid w:val="00F5234D"/>
    <w:rsid w:val="00F53714"/>
    <w:rsid w:val="00F53E4E"/>
    <w:rsid w:val="00F545D5"/>
    <w:rsid w:val="00F546A4"/>
    <w:rsid w:val="00F54B98"/>
    <w:rsid w:val="00F55E28"/>
    <w:rsid w:val="00F57CE4"/>
    <w:rsid w:val="00F57F6B"/>
    <w:rsid w:val="00F60923"/>
    <w:rsid w:val="00F61660"/>
    <w:rsid w:val="00F61D5B"/>
    <w:rsid w:val="00F653F9"/>
    <w:rsid w:val="00F6555E"/>
    <w:rsid w:val="00F70264"/>
    <w:rsid w:val="00F70770"/>
    <w:rsid w:val="00F716BB"/>
    <w:rsid w:val="00F71B32"/>
    <w:rsid w:val="00F71EB4"/>
    <w:rsid w:val="00F72E40"/>
    <w:rsid w:val="00F7451D"/>
    <w:rsid w:val="00F74777"/>
    <w:rsid w:val="00F76F15"/>
    <w:rsid w:val="00F80446"/>
    <w:rsid w:val="00F808FC"/>
    <w:rsid w:val="00F80FE8"/>
    <w:rsid w:val="00F82E5D"/>
    <w:rsid w:val="00F83F5F"/>
    <w:rsid w:val="00F84567"/>
    <w:rsid w:val="00F846BC"/>
    <w:rsid w:val="00F85036"/>
    <w:rsid w:val="00F85FBD"/>
    <w:rsid w:val="00F860D4"/>
    <w:rsid w:val="00F869FB"/>
    <w:rsid w:val="00F87378"/>
    <w:rsid w:val="00F911F5"/>
    <w:rsid w:val="00F91CEB"/>
    <w:rsid w:val="00F924C0"/>
    <w:rsid w:val="00F9295B"/>
    <w:rsid w:val="00F936AA"/>
    <w:rsid w:val="00F94906"/>
    <w:rsid w:val="00F96856"/>
    <w:rsid w:val="00F96F1E"/>
    <w:rsid w:val="00F9709B"/>
    <w:rsid w:val="00FA126C"/>
    <w:rsid w:val="00FA13D6"/>
    <w:rsid w:val="00FA2F8D"/>
    <w:rsid w:val="00FA3086"/>
    <w:rsid w:val="00FA3E1C"/>
    <w:rsid w:val="00FA4DFE"/>
    <w:rsid w:val="00FA523A"/>
    <w:rsid w:val="00FA7F06"/>
    <w:rsid w:val="00FB06D3"/>
    <w:rsid w:val="00FB3E0C"/>
    <w:rsid w:val="00FB415D"/>
    <w:rsid w:val="00FB60DA"/>
    <w:rsid w:val="00FB654D"/>
    <w:rsid w:val="00FB6AE5"/>
    <w:rsid w:val="00FB7F95"/>
    <w:rsid w:val="00FC1715"/>
    <w:rsid w:val="00FC1812"/>
    <w:rsid w:val="00FC261A"/>
    <w:rsid w:val="00FC27C7"/>
    <w:rsid w:val="00FC461E"/>
    <w:rsid w:val="00FD1C10"/>
    <w:rsid w:val="00FD2F09"/>
    <w:rsid w:val="00FD3AFF"/>
    <w:rsid w:val="00FD5C76"/>
    <w:rsid w:val="00FD79B2"/>
    <w:rsid w:val="00FD7D5D"/>
    <w:rsid w:val="00FE02F0"/>
    <w:rsid w:val="00FE1A34"/>
    <w:rsid w:val="00FE1F6C"/>
    <w:rsid w:val="00FE2C4E"/>
    <w:rsid w:val="00FE5294"/>
    <w:rsid w:val="00FE5853"/>
    <w:rsid w:val="00FE636A"/>
    <w:rsid w:val="00FF17A8"/>
    <w:rsid w:val="00FF1F2E"/>
    <w:rsid w:val="00FF1F8B"/>
    <w:rsid w:val="00FF2B42"/>
    <w:rsid w:val="00FF4B34"/>
    <w:rsid w:val="00FF503E"/>
    <w:rsid w:val="00FF52E8"/>
    <w:rsid w:val="037D13CA"/>
    <w:rsid w:val="040A1B9F"/>
    <w:rsid w:val="050D4849"/>
    <w:rsid w:val="05C40664"/>
    <w:rsid w:val="078B4C0F"/>
    <w:rsid w:val="0A662393"/>
    <w:rsid w:val="0BEF7A3D"/>
    <w:rsid w:val="0E205120"/>
    <w:rsid w:val="0F600498"/>
    <w:rsid w:val="11BA3212"/>
    <w:rsid w:val="15F54A05"/>
    <w:rsid w:val="18BC1320"/>
    <w:rsid w:val="19474BFD"/>
    <w:rsid w:val="1FE67D19"/>
    <w:rsid w:val="1FF67125"/>
    <w:rsid w:val="22E34EDA"/>
    <w:rsid w:val="23487A69"/>
    <w:rsid w:val="235A3EAC"/>
    <w:rsid w:val="2B957B44"/>
    <w:rsid w:val="2CAC2575"/>
    <w:rsid w:val="2CC02FD6"/>
    <w:rsid w:val="2E455D26"/>
    <w:rsid w:val="2FC27A6F"/>
    <w:rsid w:val="34E5067A"/>
    <w:rsid w:val="39D25A99"/>
    <w:rsid w:val="3A8C1C1D"/>
    <w:rsid w:val="3AA47725"/>
    <w:rsid w:val="3B43432E"/>
    <w:rsid w:val="3C135FDC"/>
    <w:rsid w:val="3E2C19E4"/>
    <w:rsid w:val="44B36351"/>
    <w:rsid w:val="45433AAF"/>
    <w:rsid w:val="49050EF3"/>
    <w:rsid w:val="499A7EB9"/>
    <w:rsid w:val="4A9F7D69"/>
    <w:rsid w:val="4B7A2FAE"/>
    <w:rsid w:val="52BE405A"/>
    <w:rsid w:val="582F1556"/>
    <w:rsid w:val="5D3A35DF"/>
    <w:rsid w:val="5FCF4132"/>
    <w:rsid w:val="61F508EC"/>
    <w:rsid w:val="630F4473"/>
    <w:rsid w:val="67485C11"/>
    <w:rsid w:val="69FF2373"/>
    <w:rsid w:val="6A1C1F22"/>
    <w:rsid w:val="6BC404DB"/>
    <w:rsid w:val="6C6E6497"/>
    <w:rsid w:val="6D03079C"/>
    <w:rsid w:val="71F17C4A"/>
    <w:rsid w:val="73815A2A"/>
    <w:rsid w:val="75801DE7"/>
    <w:rsid w:val="75A31161"/>
    <w:rsid w:val="75BB418B"/>
    <w:rsid w:val="75C72828"/>
    <w:rsid w:val="79944E95"/>
    <w:rsid w:val="79D833A4"/>
    <w:rsid w:val="7A371A17"/>
    <w:rsid w:val="7CC9658D"/>
    <w:rsid w:val="7DB124A8"/>
    <w:rsid w:val="7ED33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FF"/>
      <w:sz w:val="21"/>
      <w:szCs w:val="21"/>
      <w:lang w:val="en-US" w:eastAsia="zh-CN" w:bidi="ar-SA"/>
    </w:rPr>
  </w:style>
  <w:style w:type="paragraph" w:styleId="2">
    <w:name w:val="heading 1"/>
    <w:basedOn w:val="1"/>
    <w:next w:val="1"/>
    <w:link w:val="4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line="415" w:lineRule="auto"/>
      <w:jc w:val="center"/>
      <w:outlineLvl w:val="1"/>
    </w:pPr>
    <w:rPr>
      <w:rFonts w:ascii="宋体"/>
      <w:b/>
      <w:bCs/>
      <w:color w:val="auto"/>
      <w:kern w:val="2"/>
      <w:sz w:val="28"/>
      <w:szCs w:val="28"/>
      <w:lang w:val="zh-CN"/>
    </w:rPr>
  </w:style>
  <w:style w:type="paragraph" w:styleId="4">
    <w:name w:val="heading 3"/>
    <w:basedOn w:val="1"/>
    <w:next w:val="1"/>
    <w:link w:val="41"/>
    <w:unhideWhenUsed/>
    <w:qFormat/>
    <w:uiPriority w:val="9"/>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Theme="minorHAnsi" w:hAnsiTheme="minorHAnsi" w:eastAsiaTheme="minorEastAsia" w:cstheme="minorBidi"/>
      <w:color w:val="auto"/>
      <w:kern w:val="2"/>
      <w:szCs w:val="22"/>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link w:val="46"/>
    <w:unhideWhenUsed/>
    <w:qFormat/>
    <w:uiPriority w:val="99"/>
    <w:pPr>
      <w:jc w:val="left"/>
    </w:pPr>
  </w:style>
  <w:style w:type="paragraph" w:styleId="8">
    <w:name w:val="Body Text"/>
    <w:basedOn w:val="1"/>
    <w:link w:val="43"/>
    <w:qFormat/>
    <w:uiPriority w:val="1"/>
    <w:pPr>
      <w:numPr>
        <w:ilvl w:val="2"/>
        <w:numId w:val="1"/>
      </w:numPr>
      <w:tabs>
        <w:tab w:val="left" w:pos="432"/>
      </w:tabs>
    </w:pPr>
    <w:rPr>
      <w:rFonts w:eastAsia="Times New Roman"/>
      <w:sz w:val="25"/>
      <w:szCs w:val="25"/>
    </w:rPr>
  </w:style>
  <w:style w:type="paragraph" w:styleId="9">
    <w:name w:val="toc 5"/>
    <w:basedOn w:val="1"/>
    <w:next w:val="1"/>
    <w:unhideWhenUsed/>
    <w:qFormat/>
    <w:uiPriority w:val="39"/>
    <w:pPr>
      <w:ind w:left="1680" w:leftChars="800"/>
    </w:pPr>
    <w:rPr>
      <w:rFonts w:asciiTheme="minorHAnsi" w:hAnsiTheme="minorHAnsi" w:eastAsiaTheme="minorEastAsia" w:cstheme="minorBidi"/>
      <w:color w:val="auto"/>
      <w:kern w:val="2"/>
      <w:szCs w:val="22"/>
    </w:rPr>
  </w:style>
  <w:style w:type="paragraph" w:styleId="10">
    <w:name w:val="toc 3"/>
    <w:basedOn w:val="1"/>
    <w:next w:val="1"/>
    <w:unhideWhenUsed/>
    <w:qFormat/>
    <w:uiPriority w:val="39"/>
    <w:pPr>
      <w:ind w:left="840" w:leftChars="400"/>
    </w:pPr>
  </w:style>
  <w:style w:type="paragraph" w:styleId="11">
    <w:name w:val="Plain Text"/>
    <w:basedOn w:val="1"/>
    <w:link w:val="53"/>
    <w:semiHidden/>
    <w:unhideWhenUsed/>
    <w:qFormat/>
    <w:uiPriority w:val="99"/>
    <w:rPr>
      <w:rFonts w:ascii="宋体" w:hAnsi="Courier New" w:cs="Courier New"/>
    </w:rPr>
  </w:style>
  <w:style w:type="paragraph" w:styleId="12">
    <w:name w:val="toc 8"/>
    <w:basedOn w:val="1"/>
    <w:next w:val="1"/>
    <w:unhideWhenUsed/>
    <w:qFormat/>
    <w:uiPriority w:val="39"/>
    <w:pPr>
      <w:ind w:left="2940" w:leftChars="1400"/>
    </w:pPr>
    <w:rPr>
      <w:rFonts w:asciiTheme="minorHAnsi" w:hAnsiTheme="minorHAnsi" w:eastAsiaTheme="minorEastAsia" w:cstheme="minorBidi"/>
      <w:color w:val="auto"/>
      <w:kern w:val="2"/>
      <w:szCs w:val="22"/>
    </w:rPr>
  </w:style>
  <w:style w:type="paragraph" w:styleId="13">
    <w:name w:val="Date"/>
    <w:basedOn w:val="1"/>
    <w:next w:val="1"/>
    <w:link w:val="36"/>
    <w:semiHidden/>
    <w:unhideWhenUsed/>
    <w:qFormat/>
    <w:uiPriority w:val="99"/>
    <w:pPr>
      <w:ind w:left="100" w:leftChars="2500"/>
    </w:pPr>
  </w:style>
  <w:style w:type="paragraph" w:styleId="14">
    <w:name w:val="Balloon Text"/>
    <w:basedOn w:val="1"/>
    <w:link w:val="37"/>
    <w:semiHidden/>
    <w:unhideWhenUsed/>
    <w:qFormat/>
    <w:uiPriority w:val="99"/>
    <w:rPr>
      <w:sz w:val="18"/>
      <w:szCs w:val="18"/>
    </w:rPr>
  </w:style>
  <w:style w:type="paragraph" w:styleId="15">
    <w:name w:val="footer"/>
    <w:basedOn w:val="1"/>
    <w:link w:val="33"/>
    <w:unhideWhenUsed/>
    <w:qFormat/>
    <w:uiPriority w:val="99"/>
    <w:pPr>
      <w:tabs>
        <w:tab w:val="center" w:pos="4153"/>
        <w:tab w:val="right" w:pos="8306"/>
      </w:tabs>
      <w:snapToGrid w:val="0"/>
      <w:jc w:val="left"/>
    </w:pPr>
    <w:rPr>
      <w:rFonts w:asciiTheme="minorHAnsi" w:hAnsiTheme="minorHAnsi" w:eastAsiaTheme="minorEastAsia" w:cstheme="minorBidi"/>
      <w:color w:val="auto"/>
      <w:kern w:val="2"/>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paragraph" w:styleId="17">
    <w:name w:val="toc 1"/>
    <w:basedOn w:val="1"/>
    <w:next w:val="1"/>
    <w:unhideWhenUsed/>
    <w:qFormat/>
    <w:uiPriority w:val="39"/>
    <w:pPr>
      <w:tabs>
        <w:tab w:val="right" w:leader="dot" w:pos="8296"/>
      </w:tabs>
      <w:spacing w:line="276" w:lineRule="auto"/>
    </w:pPr>
    <w:rPr>
      <w:rFonts w:ascii="宋体" w:hAnsi="宋体"/>
      <w:color w:val="auto"/>
    </w:rPr>
  </w:style>
  <w:style w:type="paragraph" w:styleId="18">
    <w:name w:val="toc 4"/>
    <w:basedOn w:val="1"/>
    <w:next w:val="1"/>
    <w:unhideWhenUsed/>
    <w:qFormat/>
    <w:uiPriority w:val="39"/>
    <w:pPr>
      <w:ind w:left="1260" w:leftChars="600"/>
    </w:pPr>
    <w:rPr>
      <w:rFonts w:asciiTheme="minorHAnsi" w:hAnsiTheme="minorHAnsi" w:eastAsiaTheme="minorEastAsia" w:cstheme="minorBidi"/>
      <w:color w:val="auto"/>
      <w:kern w:val="2"/>
      <w:szCs w:val="22"/>
    </w:rPr>
  </w:style>
  <w:style w:type="paragraph" w:styleId="19">
    <w:name w:val="toc 6"/>
    <w:basedOn w:val="1"/>
    <w:next w:val="1"/>
    <w:unhideWhenUsed/>
    <w:qFormat/>
    <w:uiPriority w:val="39"/>
    <w:pPr>
      <w:ind w:left="2100" w:leftChars="1000"/>
    </w:pPr>
    <w:rPr>
      <w:rFonts w:asciiTheme="minorHAnsi" w:hAnsiTheme="minorHAnsi" w:eastAsiaTheme="minorEastAsia" w:cstheme="minorBidi"/>
      <w:color w:val="auto"/>
      <w:kern w:val="2"/>
      <w:szCs w:val="22"/>
    </w:rPr>
  </w:style>
  <w:style w:type="paragraph" w:styleId="20">
    <w:name w:val="toc 2"/>
    <w:basedOn w:val="1"/>
    <w:next w:val="1"/>
    <w:unhideWhenUsed/>
    <w:qFormat/>
    <w:uiPriority w:val="39"/>
    <w:pPr>
      <w:tabs>
        <w:tab w:val="left" w:pos="846"/>
        <w:tab w:val="right" w:leader="dot" w:pos="8296"/>
      </w:tabs>
      <w:spacing w:line="276" w:lineRule="auto"/>
      <w:ind w:left="420" w:leftChars="200"/>
    </w:pPr>
  </w:style>
  <w:style w:type="paragraph" w:styleId="21">
    <w:name w:val="toc 9"/>
    <w:basedOn w:val="1"/>
    <w:next w:val="1"/>
    <w:unhideWhenUsed/>
    <w:qFormat/>
    <w:uiPriority w:val="39"/>
    <w:pPr>
      <w:ind w:left="3360" w:leftChars="1600"/>
    </w:pPr>
    <w:rPr>
      <w:rFonts w:asciiTheme="minorHAnsi" w:hAnsiTheme="minorHAnsi" w:eastAsiaTheme="minorEastAsia" w:cstheme="minorBidi"/>
      <w:color w:val="auto"/>
      <w:kern w:val="2"/>
      <w:szCs w:val="22"/>
    </w:rPr>
  </w:style>
  <w:style w:type="paragraph" w:styleId="22">
    <w:name w:val="Normal (Web)"/>
    <w:basedOn w:val="1"/>
    <w:qFormat/>
    <w:uiPriority w:val="99"/>
    <w:pPr>
      <w:spacing w:before="100" w:beforeAutospacing="1" w:after="100" w:afterAutospacing="1"/>
      <w:jc w:val="left"/>
    </w:pPr>
    <w:rPr>
      <w:sz w:val="24"/>
    </w:rPr>
  </w:style>
  <w:style w:type="paragraph" w:styleId="23">
    <w:name w:val="Title"/>
    <w:basedOn w:val="1"/>
    <w:next w:val="1"/>
    <w:link w:val="56"/>
    <w:qFormat/>
    <w:uiPriority w:val="0"/>
    <w:pPr>
      <w:jc w:val="center"/>
      <w:outlineLvl w:val="0"/>
    </w:pPr>
    <w:rPr>
      <w:rFonts w:ascii="Cambria" w:hAnsi="Cambria"/>
      <w:b/>
      <w:bCs/>
      <w:color w:val="auto"/>
      <w:sz w:val="28"/>
      <w:szCs w:val="28"/>
    </w:rPr>
  </w:style>
  <w:style w:type="paragraph" w:styleId="24">
    <w:name w:val="annotation subject"/>
    <w:basedOn w:val="7"/>
    <w:next w:val="7"/>
    <w:link w:val="47"/>
    <w:semiHidden/>
    <w:unhideWhenUsed/>
    <w:qFormat/>
    <w:uiPriority w:val="99"/>
    <w:rPr>
      <w:b/>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FollowedHyperlink"/>
    <w:basedOn w:val="27"/>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7"/>
    <w:unhideWhenUsed/>
    <w:qFormat/>
    <w:uiPriority w:val="99"/>
    <w:rPr>
      <w:color w:val="0000FF"/>
      <w:u w:val="single"/>
    </w:rPr>
  </w:style>
  <w:style w:type="character" w:styleId="31">
    <w:name w:val="annotation reference"/>
    <w:basedOn w:val="27"/>
    <w:unhideWhenUsed/>
    <w:qFormat/>
    <w:uiPriority w:val="0"/>
    <w:rPr>
      <w:sz w:val="21"/>
      <w:szCs w:val="21"/>
    </w:rPr>
  </w:style>
  <w:style w:type="character" w:customStyle="1" w:styleId="32">
    <w:name w:val="页眉 字符"/>
    <w:basedOn w:val="27"/>
    <w:link w:val="16"/>
    <w:qFormat/>
    <w:uiPriority w:val="99"/>
    <w:rPr>
      <w:sz w:val="18"/>
      <w:szCs w:val="18"/>
    </w:rPr>
  </w:style>
  <w:style w:type="character" w:customStyle="1" w:styleId="33">
    <w:name w:val="页脚 字符"/>
    <w:basedOn w:val="27"/>
    <w:link w:val="15"/>
    <w:qFormat/>
    <w:uiPriority w:val="99"/>
    <w:rPr>
      <w:sz w:val="18"/>
      <w:szCs w:val="18"/>
    </w:rPr>
  </w:style>
  <w:style w:type="paragraph" w:styleId="34">
    <w:name w:val="List Paragraph"/>
    <w:basedOn w:val="1"/>
    <w:link w:val="54"/>
    <w:qFormat/>
    <w:uiPriority w:val="0"/>
    <w:pPr>
      <w:ind w:firstLine="420" w:firstLineChars="200"/>
    </w:pPr>
  </w:style>
  <w:style w:type="paragraph" w:customStyle="1" w:styleId="35">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36">
    <w:name w:val="日期 字符"/>
    <w:basedOn w:val="27"/>
    <w:link w:val="13"/>
    <w:semiHidden/>
    <w:qFormat/>
    <w:uiPriority w:val="99"/>
    <w:rPr>
      <w:rFonts w:ascii="Times New Roman" w:hAnsi="Times New Roman" w:eastAsia="宋体" w:cs="Times New Roman"/>
      <w:color w:val="0000FF"/>
      <w:sz w:val="21"/>
      <w:szCs w:val="21"/>
    </w:rPr>
  </w:style>
  <w:style w:type="character" w:customStyle="1" w:styleId="37">
    <w:name w:val="批注框文本 字符"/>
    <w:basedOn w:val="27"/>
    <w:link w:val="14"/>
    <w:semiHidden/>
    <w:qFormat/>
    <w:uiPriority w:val="99"/>
    <w:rPr>
      <w:rFonts w:ascii="Times New Roman" w:hAnsi="Times New Roman" w:eastAsia="宋体" w:cs="Times New Roman"/>
      <w:color w:val="0000FF"/>
      <w:sz w:val="18"/>
      <w:szCs w:val="18"/>
    </w:rPr>
  </w:style>
  <w:style w:type="character" w:customStyle="1" w:styleId="38">
    <w:name w:val="标题 2 字符"/>
    <w:basedOn w:val="27"/>
    <w:semiHidden/>
    <w:qFormat/>
    <w:uiPriority w:val="9"/>
    <w:rPr>
      <w:rFonts w:asciiTheme="majorHAnsi" w:hAnsiTheme="majorHAnsi" w:eastAsiaTheme="majorEastAsia" w:cstheme="majorBidi"/>
      <w:b/>
      <w:bCs/>
      <w:color w:val="0000FF"/>
      <w:sz w:val="32"/>
      <w:szCs w:val="32"/>
    </w:rPr>
  </w:style>
  <w:style w:type="character" w:customStyle="1" w:styleId="39">
    <w:name w:val="标题 2 字符1"/>
    <w:link w:val="3"/>
    <w:qFormat/>
    <w:uiPriority w:val="0"/>
    <w:rPr>
      <w:rFonts w:ascii="宋体" w:hAnsi="Times New Roman" w:eastAsia="宋体" w:cs="Times New Roman"/>
      <w:b/>
      <w:bCs/>
      <w:kern w:val="2"/>
      <w:sz w:val="28"/>
      <w:szCs w:val="28"/>
      <w:lang w:val="zh-CN" w:eastAsia="zh-CN"/>
    </w:rPr>
  </w:style>
  <w:style w:type="character" w:styleId="40">
    <w:name w:val="Placeholder Text"/>
    <w:basedOn w:val="27"/>
    <w:semiHidden/>
    <w:qFormat/>
    <w:uiPriority w:val="99"/>
    <w:rPr>
      <w:color w:val="808080"/>
    </w:rPr>
  </w:style>
  <w:style w:type="character" w:customStyle="1" w:styleId="41">
    <w:name w:val="标题 3 字符"/>
    <w:basedOn w:val="27"/>
    <w:link w:val="4"/>
    <w:qFormat/>
    <w:uiPriority w:val="9"/>
    <w:rPr>
      <w:rFonts w:ascii="Times New Roman" w:hAnsi="Times New Roman" w:eastAsia="宋体" w:cs="Times New Roman"/>
      <w:b/>
      <w:bCs/>
      <w:color w:val="0000FF"/>
      <w:sz w:val="32"/>
      <w:szCs w:val="32"/>
    </w:rPr>
  </w:style>
  <w:style w:type="character" w:customStyle="1" w:styleId="42">
    <w:name w:val="标题 1 字符"/>
    <w:basedOn w:val="27"/>
    <w:link w:val="2"/>
    <w:qFormat/>
    <w:uiPriority w:val="9"/>
    <w:rPr>
      <w:rFonts w:ascii="Times New Roman" w:hAnsi="Times New Roman" w:eastAsia="宋体" w:cs="Times New Roman"/>
      <w:b/>
      <w:bCs/>
      <w:color w:val="0000FF"/>
      <w:kern w:val="44"/>
      <w:sz w:val="44"/>
      <w:szCs w:val="44"/>
    </w:rPr>
  </w:style>
  <w:style w:type="character" w:customStyle="1" w:styleId="43">
    <w:name w:val="正文文本 字符"/>
    <w:basedOn w:val="27"/>
    <w:link w:val="8"/>
    <w:qFormat/>
    <w:uiPriority w:val="1"/>
    <w:rPr>
      <w:rFonts w:ascii="Times New Roman" w:hAnsi="Times New Roman" w:eastAsia="Times New Roman" w:cs="Times New Roman"/>
      <w:color w:val="0000FF"/>
      <w:sz w:val="25"/>
      <w:szCs w:val="25"/>
    </w:rPr>
  </w:style>
  <w:style w:type="character" w:customStyle="1" w:styleId="44">
    <w:name w:val="ss2"/>
    <w:basedOn w:val="27"/>
    <w:qFormat/>
    <w:uiPriority w:val="0"/>
  </w:style>
  <w:style w:type="paragraph" w:customStyle="1" w:styleId="45">
    <w:name w:val="TOC 标题1"/>
    <w:basedOn w:val="2"/>
    <w:next w:val="1"/>
    <w:semiHidden/>
    <w:unhideWhenUsed/>
    <w:qFormat/>
    <w:uiPriority w:val="39"/>
    <w:pPr>
      <w:outlineLvl w:val="9"/>
    </w:pPr>
  </w:style>
  <w:style w:type="character" w:customStyle="1" w:styleId="46">
    <w:name w:val="批注文字 字符"/>
    <w:basedOn w:val="27"/>
    <w:link w:val="7"/>
    <w:qFormat/>
    <w:uiPriority w:val="99"/>
    <w:rPr>
      <w:rFonts w:ascii="Times New Roman" w:hAnsi="Times New Roman" w:eastAsia="宋体" w:cs="Times New Roman"/>
      <w:color w:val="0000FF"/>
      <w:sz w:val="21"/>
      <w:szCs w:val="21"/>
    </w:rPr>
  </w:style>
  <w:style w:type="character" w:customStyle="1" w:styleId="47">
    <w:name w:val="批注主题 字符"/>
    <w:basedOn w:val="46"/>
    <w:link w:val="24"/>
    <w:semiHidden/>
    <w:qFormat/>
    <w:uiPriority w:val="99"/>
    <w:rPr>
      <w:rFonts w:ascii="Times New Roman" w:hAnsi="Times New Roman" w:eastAsia="宋体" w:cs="Times New Roman"/>
      <w:b/>
      <w:bCs/>
      <w:color w:val="0000FF"/>
      <w:sz w:val="21"/>
      <w:szCs w:val="21"/>
    </w:rPr>
  </w:style>
  <w:style w:type="paragraph" w:customStyle="1" w:styleId="48">
    <w:name w:val="修订1"/>
    <w:hidden/>
    <w:semiHidden/>
    <w:qFormat/>
    <w:uiPriority w:val="99"/>
    <w:rPr>
      <w:rFonts w:ascii="Times New Roman" w:hAnsi="Times New Roman" w:eastAsia="宋体" w:cs="Times New Roman"/>
      <w:color w:val="0000FF"/>
      <w:sz w:val="21"/>
      <w:szCs w:val="21"/>
      <w:lang w:val="en-US" w:eastAsia="zh-CN" w:bidi="ar-SA"/>
    </w:rPr>
  </w:style>
  <w:style w:type="paragraph" w:customStyle="1" w:styleId="49">
    <w:name w:val="扉页（出版时间地点）"/>
    <w:basedOn w:val="1"/>
    <w:qFormat/>
    <w:uiPriority w:val="0"/>
    <w:pPr>
      <w:jc w:val="center"/>
    </w:pPr>
    <w:rPr>
      <w:rFonts w:eastAsia="黑体" w:cs="宋体"/>
      <w:color w:val="auto"/>
      <w:kern w:val="2"/>
      <w:szCs w:val="20"/>
    </w:rPr>
  </w:style>
  <w:style w:type="paragraph" w:customStyle="1" w:styleId="50">
    <w:name w:val="规程英文名称（封面）"/>
    <w:basedOn w:val="11"/>
    <w:qFormat/>
    <w:uiPriority w:val="0"/>
    <w:pPr>
      <w:widowControl/>
      <w:snapToGrid w:val="0"/>
      <w:spacing w:line="360" w:lineRule="auto"/>
      <w:ind w:left="178" w:leftChars="85"/>
      <w:jc w:val="center"/>
    </w:pPr>
    <w:rPr>
      <w:rFonts w:ascii="Times New Roman" w:hAnsi="Times New Roman" w:eastAsia="黑体" w:cs="Times New Roman"/>
      <w:color w:val="auto"/>
      <w:sz w:val="44"/>
      <w:szCs w:val="44"/>
    </w:rPr>
  </w:style>
  <w:style w:type="paragraph" w:customStyle="1" w:styleId="51">
    <w:name w:val="标准扉页（标准名称）"/>
    <w:basedOn w:val="1"/>
    <w:qFormat/>
    <w:uiPriority w:val="0"/>
    <w:pPr>
      <w:jc w:val="center"/>
    </w:pPr>
    <w:rPr>
      <w:rFonts w:eastAsia="黑体"/>
      <w:color w:val="auto"/>
      <w:kern w:val="2"/>
      <w:sz w:val="30"/>
      <w:szCs w:val="20"/>
    </w:rPr>
  </w:style>
  <w:style w:type="paragraph" w:customStyle="1" w:styleId="52">
    <w:name w:val="标准扉页（福建省工程建设地方标准）"/>
    <w:basedOn w:val="1"/>
    <w:qFormat/>
    <w:uiPriority w:val="0"/>
    <w:pPr>
      <w:jc w:val="center"/>
    </w:pPr>
    <w:rPr>
      <w:rFonts w:eastAsia="黑体"/>
      <w:color w:val="auto"/>
      <w:kern w:val="2"/>
      <w:sz w:val="28"/>
      <w:szCs w:val="20"/>
    </w:rPr>
  </w:style>
  <w:style w:type="character" w:customStyle="1" w:styleId="53">
    <w:name w:val="纯文本 字符"/>
    <w:basedOn w:val="27"/>
    <w:link w:val="11"/>
    <w:semiHidden/>
    <w:qFormat/>
    <w:uiPriority w:val="99"/>
    <w:rPr>
      <w:rFonts w:ascii="宋体" w:hAnsi="Courier New" w:eastAsia="宋体" w:cs="Courier New"/>
      <w:color w:val="0000FF"/>
      <w:sz w:val="21"/>
      <w:szCs w:val="21"/>
    </w:rPr>
  </w:style>
  <w:style w:type="character" w:customStyle="1" w:styleId="54">
    <w:name w:val="列表段落 字符"/>
    <w:link w:val="34"/>
    <w:qFormat/>
    <w:locked/>
    <w:uiPriority w:val="0"/>
    <w:rPr>
      <w:rFonts w:ascii="Times New Roman" w:hAnsi="Times New Roman" w:eastAsia="宋体" w:cs="Times New Roman"/>
      <w:color w:val="0000FF"/>
      <w:sz w:val="21"/>
      <w:szCs w:val="21"/>
    </w:rPr>
  </w:style>
  <w:style w:type="paragraph" w:customStyle="1" w:styleId="55">
    <w:name w:val=".1"/>
    <w:basedOn w:val="1"/>
    <w:qFormat/>
    <w:uiPriority w:val="0"/>
    <w:pPr>
      <w:autoSpaceDE w:val="0"/>
      <w:autoSpaceDN w:val="0"/>
      <w:adjustRightInd w:val="0"/>
      <w:jc w:val="center"/>
      <w:outlineLvl w:val="3"/>
    </w:pPr>
    <w:rPr>
      <w:rFonts w:ascii="楷体_GB2312" w:eastAsia="楷体_GB2312"/>
      <w:b/>
      <w:bCs/>
      <w:color w:val="000000"/>
      <w:kern w:val="2"/>
      <w:sz w:val="28"/>
      <w:szCs w:val="28"/>
    </w:rPr>
  </w:style>
  <w:style w:type="character" w:customStyle="1" w:styleId="56">
    <w:name w:val="标题 字符"/>
    <w:basedOn w:val="27"/>
    <w:link w:val="23"/>
    <w:qFormat/>
    <w:uiPriority w:val="0"/>
    <w:rPr>
      <w:rFonts w:ascii="Cambria" w:hAnsi="Cambria" w:eastAsia="宋体" w:cs="Times New Roman"/>
      <w:b/>
      <w:bCs/>
      <w:sz w:val="28"/>
      <w:szCs w:val="28"/>
    </w:rPr>
  </w:style>
  <w:style w:type="character" w:customStyle="1" w:styleId="57">
    <w:name w:val="未处理的提及1"/>
    <w:basedOn w:val="27"/>
    <w:semiHidden/>
    <w:unhideWhenUsed/>
    <w:qFormat/>
    <w:uiPriority w:val="99"/>
    <w:rPr>
      <w:color w:val="605E5C"/>
      <w:shd w:val="clear" w:color="auto" w:fill="E1DFDD"/>
    </w:rPr>
  </w:style>
  <w:style w:type="paragraph" w:customStyle="1" w:styleId="58">
    <w:name w:val="修订2"/>
    <w:hidden/>
    <w:semiHidden/>
    <w:qFormat/>
    <w:uiPriority w:val="99"/>
    <w:rPr>
      <w:rFonts w:ascii="Times New Roman" w:hAnsi="Times New Roman" w:eastAsia="宋体" w:cs="Times New Roman"/>
      <w:color w:val="0000FF"/>
      <w:sz w:val="21"/>
      <w:szCs w:val="21"/>
      <w:lang w:val="en-US" w:eastAsia="zh-CN" w:bidi="ar-SA"/>
    </w:rPr>
  </w:style>
  <w:style w:type="paragraph" w:customStyle="1" w:styleId="59">
    <w:name w:val="修订3"/>
    <w:hidden/>
    <w:semiHidden/>
    <w:qFormat/>
    <w:uiPriority w:val="99"/>
    <w:rPr>
      <w:rFonts w:ascii="Times New Roman" w:hAnsi="Times New Roman" w:eastAsia="宋体" w:cs="Times New Roman"/>
      <w:color w:val="0000FF"/>
      <w:sz w:val="21"/>
      <w:szCs w:val="21"/>
      <w:lang w:val="en-US" w:eastAsia="zh-CN" w:bidi="ar-SA"/>
    </w:rPr>
  </w:style>
  <w:style w:type="paragraph" w:customStyle="1" w:styleId="6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1">
    <w:name w:val="款"/>
    <w:basedOn w:val="1"/>
    <w:link w:val="62"/>
    <w:qFormat/>
    <w:uiPriority w:val="0"/>
    <w:pPr>
      <w:numPr>
        <w:ilvl w:val="3"/>
        <w:numId w:val="2"/>
      </w:numPr>
      <w:adjustRightInd w:val="0"/>
      <w:snapToGrid w:val="0"/>
      <w:spacing w:line="360" w:lineRule="auto"/>
    </w:pPr>
    <w:rPr>
      <w:color w:val="auto"/>
      <w:kern w:val="2"/>
      <w:sz w:val="24"/>
      <w:szCs w:val="20"/>
    </w:rPr>
  </w:style>
  <w:style w:type="character" w:customStyle="1" w:styleId="62">
    <w:name w:val="款 Char"/>
    <w:link w:val="61"/>
    <w:qFormat/>
    <w:uiPriority w:val="0"/>
    <w:rPr>
      <w:rFonts w:ascii="Times New Roman" w:hAnsi="Times New Roman" w:eastAsia="宋体" w:cs="Times New Roman"/>
      <w:kern w:val="2"/>
      <w:sz w:val="24"/>
    </w:rPr>
  </w:style>
  <w:style w:type="paragraph" w:customStyle="1" w:styleId="63">
    <w:name w:val="修订4"/>
    <w:hidden/>
    <w:semiHidden/>
    <w:qFormat/>
    <w:uiPriority w:val="99"/>
    <w:rPr>
      <w:rFonts w:ascii="Times New Roman" w:hAnsi="Times New Roman" w:eastAsia="宋体" w:cs="Times New Roman"/>
      <w:color w:val="0000FF"/>
      <w:sz w:val="21"/>
      <w:szCs w:val="21"/>
      <w:lang w:val="en-US" w:eastAsia="zh-CN" w:bidi="ar-SA"/>
    </w:rPr>
  </w:style>
  <w:style w:type="character" w:customStyle="1" w:styleId="64">
    <w:name w:val="fontstyle01"/>
    <w:basedOn w:val="27"/>
    <w:qFormat/>
    <w:uiPriority w:val="0"/>
    <w:rPr>
      <w:rFonts w:hint="eastAsia" w:ascii="宋体" w:hAnsi="宋体" w:eastAsia="宋体"/>
      <w:color w:val="0D0D0D"/>
      <w:sz w:val="18"/>
      <w:szCs w:val="18"/>
    </w:rPr>
  </w:style>
  <w:style w:type="character" w:customStyle="1" w:styleId="65">
    <w:name w:val="fontstyle21"/>
    <w:basedOn w:val="27"/>
    <w:qFormat/>
    <w:uiPriority w:val="0"/>
    <w:rPr>
      <w:rFonts w:hint="default" w:ascii="Times New Roman" w:hAnsi="Times New Roman" w:cs="Times New Roman"/>
      <w:color w:val="0D0D0D"/>
      <w:sz w:val="18"/>
      <w:szCs w:val="18"/>
    </w:rPr>
  </w:style>
  <w:style w:type="character" w:customStyle="1" w:styleId="66">
    <w:name w:val="fontstyle11"/>
    <w:basedOn w:val="27"/>
    <w:qFormat/>
    <w:uiPriority w:val="0"/>
    <w:rPr>
      <w:rFonts w:hint="eastAsia" w:ascii="宋体" w:hAnsi="宋体" w:eastAsia="宋体"/>
      <w:color w:val="0D0D0D"/>
      <w:sz w:val="18"/>
      <w:szCs w:val="18"/>
    </w:rPr>
  </w:style>
  <w:style w:type="paragraph" w:customStyle="1" w:styleId="67">
    <w:name w:val="段"/>
    <w:basedOn w:val="1"/>
    <w:qFormat/>
    <w:uiPriority w:val="0"/>
    <w:pPr>
      <w:widowControl/>
      <w:autoSpaceDE w:val="0"/>
      <w:autoSpaceDN w:val="0"/>
      <w:ind w:firstLine="200" w:firstLineChars="200"/>
    </w:pPr>
    <w:rPr>
      <w:rFonts w:ascii="宋体" w:eastAsia="Times New Roman"/>
      <w:color w:val="auto"/>
      <w:kern w:val="2"/>
    </w:rPr>
  </w:style>
  <w:style w:type="paragraph" w:customStyle="1" w:styleId="68">
    <w:name w:val="msolistparagraph"/>
    <w:basedOn w:val="1"/>
    <w:qFormat/>
    <w:uiPriority w:val="0"/>
    <w:pPr>
      <w:ind w:firstLine="420" w:firstLineChars="200"/>
    </w:pPr>
  </w:style>
  <w:style w:type="paragraph" w:customStyle="1" w:styleId="69">
    <w:name w:val="修订5"/>
    <w:hidden/>
    <w:unhideWhenUsed/>
    <w:qFormat/>
    <w:uiPriority w:val="99"/>
    <w:rPr>
      <w:rFonts w:ascii="Times New Roman" w:hAnsi="Times New Roman" w:eastAsia="宋体" w:cs="Times New Roman"/>
      <w:color w:val="0000FF"/>
      <w:sz w:val="21"/>
      <w:szCs w:val="21"/>
      <w:lang w:val="en-US" w:eastAsia="zh-CN" w:bidi="ar-SA"/>
    </w:rPr>
  </w:style>
  <w:style w:type="paragraph" w:customStyle="1" w:styleId="70">
    <w:name w:val="修订6"/>
    <w:hidden/>
    <w:semiHidden/>
    <w:qFormat/>
    <w:uiPriority w:val="99"/>
    <w:rPr>
      <w:rFonts w:ascii="Times New Roman" w:hAnsi="Times New Roman" w:eastAsia="宋体" w:cs="Times New Roman"/>
      <w:color w:val="0000FF"/>
      <w:sz w:val="21"/>
      <w:szCs w:val="21"/>
      <w:lang w:val="en-US" w:eastAsia="zh-CN" w:bidi="ar-SA"/>
    </w:rPr>
  </w:style>
  <w:style w:type="paragraph" w:customStyle="1" w:styleId="71">
    <w:name w:val="Revision"/>
    <w:hidden/>
    <w:unhideWhenUsed/>
    <w:qFormat/>
    <w:uiPriority w:val="99"/>
    <w:rPr>
      <w:rFonts w:ascii="Times New Roman" w:hAnsi="Times New Roman" w:eastAsia="宋体" w:cs="Times New Roman"/>
      <w:color w:val="0000FF"/>
      <w:sz w:val="21"/>
      <w:szCs w:val="21"/>
      <w:lang w:val="en-US" w:eastAsia="zh-CN" w:bidi="ar-SA"/>
    </w:rPr>
  </w:style>
  <w:style w:type="paragraph" w:customStyle="1" w:styleId="72">
    <w:name w:val="Table Text"/>
    <w:basedOn w:val="1"/>
    <w:autoRedefine/>
    <w:semiHidden/>
    <w:qFormat/>
    <w:uiPriority w:val="0"/>
    <w:rPr>
      <w:rFonts w:ascii="宋体" w:hAnsi="宋体" w:cs="宋体"/>
      <w:sz w:val="15"/>
      <w:szCs w:val="15"/>
      <w:lang w:eastAsia="en-US"/>
    </w:rPr>
  </w:style>
  <w:style w:type="table" w:customStyle="1" w:styleId="73">
    <w:name w:val="Table Normal"/>
    <w:autoRedefine/>
    <w:semiHidden/>
    <w:unhideWhenUsed/>
    <w:qFormat/>
    <w:uiPriority w:val="0"/>
    <w:tblPr>
      <w:tblCellMar>
        <w:top w:w="0" w:type="dxa"/>
        <w:left w:w="0" w:type="dxa"/>
        <w:bottom w:w="0" w:type="dxa"/>
        <w:right w:w="0" w:type="dxa"/>
      </w:tblCellMar>
    </w:tblPr>
  </w:style>
  <w:style w:type="paragraph" w:customStyle="1" w:styleId="74">
    <w:name w:val="样式1"/>
    <w:basedOn w:val="1"/>
    <w:qFormat/>
    <w:uiPriority w:val="0"/>
    <w:pPr>
      <w:numPr>
        <w:ilvl w:val="2"/>
        <w:numId w:val="3"/>
      </w:numPr>
      <w:spacing w:line="360" w:lineRule="auto"/>
      <w:jc w:val="left"/>
      <w:outlineLvl w:val="2"/>
    </w:pPr>
    <w:rPr>
      <w:rFonts w:hint="eastAsia" w:ascii="Times New Roman" w:hAnsi="Times New Roman"/>
      <w:bCs/>
      <w:color w:val="auto"/>
      <w:sz w:val="24"/>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8.wmf"/><Relationship Id="rId97" Type="http://schemas.openxmlformats.org/officeDocument/2006/relationships/oleObject" Target="embeddings/oleObject42.bin"/><Relationship Id="rId96" Type="http://schemas.openxmlformats.org/officeDocument/2006/relationships/image" Target="media/image47.wmf"/><Relationship Id="rId95" Type="http://schemas.openxmlformats.org/officeDocument/2006/relationships/oleObject" Target="embeddings/oleObject41.bin"/><Relationship Id="rId94" Type="http://schemas.openxmlformats.org/officeDocument/2006/relationships/image" Target="media/image46.wmf"/><Relationship Id="rId93" Type="http://schemas.openxmlformats.org/officeDocument/2006/relationships/oleObject" Target="embeddings/oleObject40.bin"/><Relationship Id="rId92" Type="http://schemas.openxmlformats.org/officeDocument/2006/relationships/image" Target="media/image45.wmf"/><Relationship Id="rId91" Type="http://schemas.openxmlformats.org/officeDocument/2006/relationships/oleObject" Target="embeddings/oleObject39.bin"/><Relationship Id="rId90" Type="http://schemas.openxmlformats.org/officeDocument/2006/relationships/image" Target="media/image44.wmf"/><Relationship Id="rId9" Type="http://schemas.openxmlformats.org/officeDocument/2006/relationships/image" Target="media/image1.emf"/><Relationship Id="rId89" Type="http://schemas.openxmlformats.org/officeDocument/2006/relationships/oleObject" Target="embeddings/oleObject38.bin"/><Relationship Id="rId88" Type="http://schemas.openxmlformats.org/officeDocument/2006/relationships/image" Target="media/image43.wmf"/><Relationship Id="rId87" Type="http://schemas.openxmlformats.org/officeDocument/2006/relationships/oleObject" Target="embeddings/oleObject37.bin"/><Relationship Id="rId86" Type="http://schemas.openxmlformats.org/officeDocument/2006/relationships/image" Target="media/image42.wmf"/><Relationship Id="rId85" Type="http://schemas.openxmlformats.org/officeDocument/2006/relationships/oleObject" Target="embeddings/oleObject36.bin"/><Relationship Id="rId84" Type="http://schemas.openxmlformats.org/officeDocument/2006/relationships/image" Target="media/image41.wmf"/><Relationship Id="rId83" Type="http://schemas.openxmlformats.org/officeDocument/2006/relationships/oleObject" Target="embeddings/oleObject35.bin"/><Relationship Id="rId82" Type="http://schemas.openxmlformats.org/officeDocument/2006/relationships/image" Target="media/image40.wmf"/><Relationship Id="rId81" Type="http://schemas.openxmlformats.org/officeDocument/2006/relationships/oleObject" Target="embeddings/oleObject34.bin"/><Relationship Id="rId80" Type="http://schemas.openxmlformats.org/officeDocument/2006/relationships/image" Target="media/image39.wmf"/><Relationship Id="rId8" Type="http://schemas.openxmlformats.org/officeDocument/2006/relationships/theme" Target="theme/theme1.xml"/><Relationship Id="rId79" Type="http://schemas.openxmlformats.org/officeDocument/2006/relationships/oleObject" Target="embeddings/oleObject33.bin"/><Relationship Id="rId78" Type="http://schemas.openxmlformats.org/officeDocument/2006/relationships/image" Target="media/image38.wmf"/><Relationship Id="rId77" Type="http://schemas.openxmlformats.org/officeDocument/2006/relationships/oleObject" Target="embeddings/oleObject32.bin"/><Relationship Id="rId76" Type="http://schemas.openxmlformats.org/officeDocument/2006/relationships/image" Target="media/image37.wmf"/><Relationship Id="rId75" Type="http://schemas.openxmlformats.org/officeDocument/2006/relationships/oleObject" Target="embeddings/oleObject31.bin"/><Relationship Id="rId74" Type="http://schemas.openxmlformats.org/officeDocument/2006/relationships/image" Target="media/image36.wmf"/><Relationship Id="rId73" Type="http://schemas.openxmlformats.org/officeDocument/2006/relationships/oleObject" Target="embeddings/oleObject30.bin"/><Relationship Id="rId72" Type="http://schemas.openxmlformats.org/officeDocument/2006/relationships/image" Target="media/image35.wmf"/><Relationship Id="rId71" Type="http://schemas.openxmlformats.org/officeDocument/2006/relationships/oleObject" Target="embeddings/oleObject29.bin"/><Relationship Id="rId70" Type="http://schemas.openxmlformats.org/officeDocument/2006/relationships/image" Target="media/image34.wmf"/><Relationship Id="rId7" Type="http://schemas.openxmlformats.org/officeDocument/2006/relationships/footer" Target="footer4.xml"/><Relationship Id="rId69" Type="http://schemas.openxmlformats.org/officeDocument/2006/relationships/oleObject" Target="embeddings/oleObject28.bin"/><Relationship Id="rId68" Type="http://schemas.openxmlformats.org/officeDocument/2006/relationships/image" Target="media/image33.wmf"/><Relationship Id="rId67" Type="http://schemas.openxmlformats.org/officeDocument/2006/relationships/oleObject" Target="embeddings/oleObject27.bin"/><Relationship Id="rId66" Type="http://schemas.openxmlformats.org/officeDocument/2006/relationships/image" Target="media/image32.wmf"/><Relationship Id="rId65" Type="http://schemas.openxmlformats.org/officeDocument/2006/relationships/oleObject" Target="embeddings/oleObject26.bin"/><Relationship Id="rId64" Type="http://schemas.openxmlformats.org/officeDocument/2006/relationships/image" Target="media/image31.wmf"/><Relationship Id="rId63" Type="http://schemas.openxmlformats.org/officeDocument/2006/relationships/oleObject" Target="embeddings/oleObject25.bin"/><Relationship Id="rId62" Type="http://schemas.openxmlformats.org/officeDocument/2006/relationships/image" Target="media/image30.wmf"/><Relationship Id="rId61" Type="http://schemas.openxmlformats.org/officeDocument/2006/relationships/oleObject" Target="embeddings/oleObject24.bin"/><Relationship Id="rId60" Type="http://schemas.openxmlformats.org/officeDocument/2006/relationships/image" Target="media/image29.wmf"/><Relationship Id="rId6" Type="http://schemas.openxmlformats.org/officeDocument/2006/relationships/footer" Target="footer3.xml"/><Relationship Id="rId59" Type="http://schemas.openxmlformats.org/officeDocument/2006/relationships/oleObject" Target="embeddings/oleObject23.bin"/><Relationship Id="rId58" Type="http://schemas.openxmlformats.org/officeDocument/2006/relationships/image" Target="media/image28.wmf"/><Relationship Id="rId57" Type="http://schemas.openxmlformats.org/officeDocument/2006/relationships/oleObject" Target="embeddings/oleObject22.bin"/><Relationship Id="rId56" Type="http://schemas.openxmlformats.org/officeDocument/2006/relationships/image" Target="media/image27.wmf"/><Relationship Id="rId55" Type="http://schemas.openxmlformats.org/officeDocument/2006/relationships/oleObject" Target="embeddings/oleObject21.bin"/><Relationship Id="rId54" Type="http://schemas.openxmlformats.org/officeDocument/2006/relationships/image" Target="media/image26.wmf"/><Relationship Id="rId53" Type="http://schemas.openxmlformats.org/officeDocument/2006/relationships/oleObject" Target="embeddings/oleObject20.bin"/><Relationship Id="rId52" Type="http://schemas.openxmlformats.org/officeDocument/2006/relationships/image" Target="media/image25.wmf"/><Relationship Id="rId51" Type="http://schemas.openxmlformats.org/officeDocument/2006/relationships/oleObject" Target="embeddings/oleObject19.bin"/><Relationship Id="rId50" Type="http://schemas.openxmlformats.org/officeDocument/2006/relationships/image" Target="media/image24.wmf"/><Relationship Id="rId5" Type="http://schemas.openxmlformats.org/officeDocument/2006/relationships/footer" Target="footer2.xml"/><Relationship Id="rId49" Type="http://schemas.openxmlformats.org/officeDocument/2006/relationships/oleObject" Target="embeddings/oleObject18.bin"/><Relationship Id="rId48" Type="http://schemas.openxmlformats.org/officeDocument/2006/relationships/image" Target="media/image23.wmf"/><Relationship Id="rId47" Type="http://schemas.openxmlformats.org/officeDocument/2006/relationships/oleObject" Target="embeddings/oleObject17.bin"/><Relationship Id="rId46" Type="http://schemas.openxmlformats.org/officeDocument/2006/relationships/image" Target="media/image22.wmf"/><Relationship Id="rId45" Type="http://schemas.openxmlformats.org/officeDocument/2006/relationships/oleObject" Target="embeddings/oleObject16.bin"/><Relationship Id="rId44" Type="http://schemas.openxmlformats.org/officeDocument/2006/relationships/image" Target="media/image21.wmf"/><Relationship Id="rId43" Type="http://schemas.openxmlformats.org/officeDocument/2006/relationships/oleObject" Target="embeddings/oleObject15.bin"/><Relationship Id="rId42" Type="http://schemas.openxmlformats.org/officeDocument/2006/relationships/image" Target="media/image20.wmf"/><Relationship Id="rId41" Type="http://schemas.openxmlformats.org/officeDocument/2006/relationships/oleObject" Target="embeddings/oleObject14.bin"/><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18.wmf"/><Relationship Id="rId37" Type="http://schemas.openxmlformats.org/officeDocument/2006/relationships/oleObject" Target="embeddings/oleObject12.bin"/><Relationship Id="rId36" Type="http://schemas.openxmlformats.org/officeDocument/2006/relationships/image" Target="media/image17.wmf"/><Relationship Id="rId35" Type="http://schemas.openxmlformats.org/officeDocument/2006/relationships/oleObject" Target="embeddings/oleObject11.bin"/><Relationship Id="rId34" Type="http://schemas.openxmlformats.org/officeDocument/2006/relationships/image" Target="media/image16.wmf"/><Relationship Id="rId33" Type="http://schemas.openxmlformats.org/officeDocument/2006/relationships/oleObject" Target="embeddings/oleObject10.bin"/><Relationship Id="rId32" Type="http://schemas.openxmlformats.org/officeDocument/2006/relationships/image" Target="media/image15.wmf"/><Relationship Id="rId31" Type="http://schemas.openxmlformats.org/officeDocument/2006/relationships/oleObject" Target="embeddings/oleObject9.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3.wmf"/><Relationship Id="rId27" Type="http://schemas.openxmlformats.org/officeDocument/2006/relationships/oleObject" Target="embeddings/oleObject7.bin"/><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wmf"/><Relationship Id="rId234" Type="http://schemas.openxmlformats.org/officeDocument/2006/relationships/fontTable" Target="fontTable.xml"/><Relationship Id="rId233" Type="http://schemas.openxmlformats.org/officeDocument/2006/relationships/customXml" Target="../customXml/item2.xml"/><Relationship Id="rId232" Type="http://schemas.openxmlformats.org/officeDocument/2006/relationships/numbering" Target="numbering.xml"/><Relationship Id="rId231" Type="http://schemas.openxmlformats.org/officeDocument/2006/relationships/customXml" Target="../customXml/item1.xml"/><Relationship Id="rId230" Type="http://schemas.openxmlformats.org/officeDocument/2006/relationships/image" Target="media/image117.wmf"/><Relationship Id="rId23" Type="http://schemas.openxmlformats.org/officeDocument/2006/relationships/oleObject" Target="embeddings/oleObject5.bin"/><Relationship Id="rId229" Type="http://schemas.openxmlformats.org/officeDocument/2006/relationships/oleObject" Target="embeddings/oleObject105.bin"/><Relationship Id="rId228" Type="http://schemas.openxmlformats.org/officeDocument/2006/relationships/image" Target="media/image116.wmf"/><Relationship Id="rId227" Type="http://schemas.openxmlformats.org/officeDocument/2006/relationships/oleObject" Target="embeddings/oleObject104.bin"/><Relationship Id="rId226" Type="http://schemas.openxmlformats.org/officeDocument/2006/relationships/image" Target="media/image115.wmf"/><Relationship Id="rId225" Type="http://schemas.openxmlformats.org/officeDocument/2006/relationships/oleObject" Target="embeddings/oleObject103.bin"/><Relationship Id="rId224" Type="http://schemas.openxmlformats.org/officeDocument/2006/relationships/image" Target="media/image114.wmf"/><Relationship Id="rId223" Type="http://schemas.openxmlformats.org/officeDocument/2006/relationships/oleObject" Target="embeddings/oleObject102.bin"/><Relationship Id="rId222" Type="http://schemas.openxmlformats.org/officeDocument/2006/relationships/image" Target="media/image113.png"/><Relationship Id="rId221" Type="http://schemas.openxmlformats.org/officeDocument/2006/relationships/image" Target="media/image112.wmf"/><Relationship Id="rId220" Type="http://schemas.openxmlformats.org/officeDocument/2006/relationships/oleObject" Target="embeddings/oleObject101.bin"/><Relationship Id="rId22" Type="http://schemas.openxmlformats.org/officeDocument/2006/relationships/image" Target="media/image10.wmf"/><Relationship Id="rId219" Type="http://schemas.openxmlformats.org/officeDocument/2006/relationships/image" Target="media/image111.wmf"/><Relationship Id="rId218" Type="http://schemas.openxmlformats.org/officeDocument/2006/relationships/oleObject" Target="embeddings/oleObject100.bin"/><Relationship Id="rId217" Type="http://schemas.openxmlformats.org/officeDocument/2006/relationships/image" Target="media/image110.wmf"/><Relationship Id="rId216" Type="http://schemas.openxmlformats.org/officeDocument/2006/relationships/oleObject" Target="embeddings/oleObject99.bin"/><Relationship Id="rId215" Type="http://schemas.openxmlformats.org/officeDocument/2006/relationships/image" Target="media/image109.wmf"/><Relationship Id="rId214" Type="http://schemas.openxmlformats.org/officeDocument/2006/relationships/oleObject" Target="embeddings/oleObject98.bin"/><Relationship Id="rId213" Type="http://schemas.openxmlformats.org/officeDocument/2006/relationships/image" Target="media/image108.png"/><Relationship Id="rId212" Type="http://schemas.openxmlformats.org/officeDocument/2006/relationships/image" Target="media/image107.png"/><Relationship Id="rId211" Type="http://schemas.openxmlformats.org/officeDocument/2006/relationships/image" Target="media/image106.png"/><Relationship Id="rId210" Type="http://schemas.openxmlformats.org/officeDocument/2006/relationships/image" Target="media/image105.png"/><Relationship Id="rId21" Type="http://schemas.openxmlformats.org/officeDocument/2006/relationships/oleObject" Target="embeddings/oleObject4.bin"/><Relationship Id="rId209" Type="http://schemas.openxmlformats.org/officeDocument/2006/relationships/image" Target="media/image104.png"/><Relationship Id="rId208" Type="http://schemas.openxmlformats.org/officeDocument/2006/relationships/image" Target="media/image103.png"/><Relationship Id="rId207" Type="http://schemas.openxmlformats.org/officeDocument/2006/relationships/image" Target="media/image102.png"/><Relationship Id="rId206" Type="http://schemas.openxmlformats.org/officeDocument/2006/relationships/image" Target="media/image101.png"/><Relationship Id="rId205" Type="http://schemas.openxmlformats.org/officeDocument/2006/relationships/image" Target="media/image100.png"/><Relationship Id="rId204" Type="http://schemas.openxmlformats.org/officeDocument/2006/relationships/image" Target="media/image99.png"/><Relationship Id="rId203" Type="http://schemas.openxmlformats.org/officeDocument/2006/relationships/oleObject" Target="embeddings/oleObject97.bin"/><Relationship Id="rId202" Type="http://schemas.openxmlformats.org/officeDocument/2006/relationships/image" Target="media/image98.wmf"/><Relationship Id="rId201" Type="http://schemas.openxmlformats.org/officeDocument/2006/relationships/oleObject" Target="embeddings/oleObject96.bin"/><Relationship Id="rId200" Type="http://schemas.openxmlformats.org/officeDocument/2006/relationships/oleObject" Target="embeddings/oleObject95.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97.wmf"/><Relationship Id="rId197" Type="http://schemas.openxmlformats.org/officeDocument/2006/relationships/oleObject" Target="embeddings/oleObject93.bin"/><Relationship Id="rId196" Type="http://schemas.openxmlformats.org/officeDocument/2006/relationships/image" Target="media/image96.wmf"/><Relationship Id="rId195" Type="http://schemas.openxmlformats.org/officeDocument/2006/relationships/oleObject" Target="embeddings/oleObject92.bin"/><Relationship Id="rId194" Type="http://schemas.openxmlformats.org/officeDocument/2006/relationships/image" Target="media/image95.wmf"/><Relationship Id="rId193" Type="http://schemas.openxmlformats.org/officeDocument/2006/relationships/oleObject" Target="embeddings/oleObject91.bin"/><Relationship Id="rId192" Type="http://schemas.openxmlformats.org/officeDocument/2006/relationships/image" Target="media/image94.wmf"/><Relationship Id="rId191" Type="http://schemas.openxmlformats.org/officeDocument/2006/relationships/oleObject" Target="embeddings/oleObject90.bin"/><Relationship Id="rId190" Type="http://schemas.openxmlformats.org/officeDocument/2006/relationships/image" Target="media/image93.wmf"/><Relationship Id="rId19" Type="http://schemas.openxmlformats.org/officeDocument/2006/relationships/oleObject" Target="embeddings/oleObject3.bin"/><Relationship Id="rId189" Type="http://schemas.openxmlformats.org/officeDocument/2006/relationships/oleObject" Target="embeddings/oleObject89.bin"/><Relationship Id="rId188" Type="http://schemas.openxmlformats.org/officeDocument/2006/relationships/image" Target="media/image92.wmf"/><Relationship Id="rId187" Type="http://schemas.openxmlformats.org/officeDocument/2006/relationships/oleObject" Target="embeddings/oleObject88.bin"/><Relationship Id="rId186" Type="http://schemas.openxmlformats.org/officeDocument/2006/relationships/oleObject" Target="embeddings/oleObject87.bin"/><Relationship Id="rId185" Type="http://schemas.openxmlformats.org/officeDocument/2006/relationships/oleObject" Target="embeddings/oleObject86.bin"/><Relationship Id="rId184" Type="http://schemas.openxmlformats.org/officeDocument/2006/relationships/image" Target="media/image91.wmf"/><Relationship Id="rId183" Type="http://schemas.openxmlformats.org/officeDocument/2006/relationships/oleObject" Target="embeddings/oleObject85.bin"/><Relationship Id="rId182" Type="http://schemas.openxmlformats.org/officeDocument/2006/relationships/image" Target="media/image90.wmf"/><Relationship Id="rId181" Type="http://schemas.openxmlformats.org/officeDocument/2006/relationships/oleObject" Target="embeddings/oleObject84.bin"/><Relationship Id="rId180" Type="http://schemas.openxmlformats.org/officeDocument/2006/relationships/image" Target="media/image89.wmf"/><Relationship Id="rId18" Type="http://schemas.openxmlformats.org/officeDocument/2006/relationships/image" Target="media/image8.wmf"/><Relationship Id="rId179" Type="http://schemas.openxmlformats.org/officeDocument/2006/relationships/oleObject" Target="embeddings/oleObject83.bin"/><Relationship Id="rId178" Type="http://schemas.openxmlformats.org/officeDocument/2006/relationships/image" Target="media/image88.wmf"/><Relationship Id="rId177" Type="http://schemas.openxmlformats.org/officeDocument/2006/relationships/oleObject" Target="embeddings/oleObject82.bin"/><Relationship Id="rId176" Type="http://schemas.openxmlformats.org/officeDocument/2006/relationships/image" Target="media/image87.wmf"/><Relationship Id="rId175" Type="http://schemas.openxmlformats.org/officeDocument/2006/relationships/oleObject" Target="embeddings/oleObject81.bin"/><Relationship Id="rId174" Type="http://schemas.openxmlformats.org/officeDocument/2006/relationships/image" Target="media/image86.wmf"/><Relationship Id="rId173" Type="http://schemas.openxmlformats.org/officeDocument/2006/relationships/oleObject" Target="embeddings/oleObject80.bin"/><Relationship Id="rId172" Type="http://schemas.openxmlformats.org/officeDocument/2006/relationships/image" Target="media/image85.wmf"/><Relationship Id="rId171" Type="http://schemas.openxmlformats.org/officeDocument/2006/relationships/oleObject" Target="embeddings/oleObject79.bin"/><Relationship Id="rId170" Type="http://schemas.openxmlformats.org/officeDocument/2006/relationships/image" Target="media/image84.wmf"/><Relationship Id="rId17" Type="http://schemas.openxmlformats.org/officeDocument/2006/relationships/oleObject" Target="embeddings/oleObject2.bin"/><Relationship Id="rId169" Type="http://schemas.openxmlformats.org/officeDocument/2006/relationships/oleObject" Target="embeddings/oleObject78.bin"/><Relationship Id="rId168" Type="http://schemas.openxmlformats.org/officeDocument/2006/relationships/image" Target="media/image83.wmf"/><Relationship Id="rId167" Type="http://schemas.openxmlformats.org/officeDocument/2006/relationships/oleObject" Target="embeddings/oleObject77.bin"/><Relationship Id="rId166" Type="http://schemas.openxmlformats.org/officeDocument/2006/relationships/image" Target="media/image82.wmf"/><Relationship Id="rId165" Type="http://schemas.openxmlformats.org/officeDocument/2006/relationships/oleObject" Target="embeddings/oleObject76.bin"/><Relationship Id="rId164" Type="http://schemas.openxmlformats.org/officeDocument/2006/relationships/image" Target="media/image81.wmf"/><Relationship Id="rId163" Type="http://schemas.openxmlformats.org/officeDocument/2006/relationships/oleObject" Target="embeddings/oleObject75.bin"/><Relationship Id="rId162" Type="http://schemas.openxmlformats.org/officeDocument/2006/relationships/image" Target="media/image80.wmf"/><Relationship Id="rId161" Type="http://schemas.openxmlformats.org/officeDocument/2006/relationships/oleObject" Target="embeddings/oleObject74.bin"/><Relationship Id="rId160" Type="http://schemas.openxmlformats.org/officeDocument/2006/relationships/image" Target="media/image79.wmf"/><Relationship Id="rId16" Type="http://schemas.openxmlformats.org/officeDocument/2006/relationships/image" Target="media/image7.wmf"/><Relationship Id="rId159" Type="http://schemas.openxmlformats.org/officeDocument/2006/relationships/oleObject" Target="embeddings/oleObject73.bin"/><Relationship Id="rId158" Type="http://schemas.openxmlformats.org/officeDocument/2006/relationships/image" Target="media/image78.wmf"/><Relationship Id="rId157" Type="http://schemas.openxmlformats.org/officeDocument/2006/relationships/oleObject" Target="embeddings/oleObject72.bin"/><Relationship Id="rId156" Type="http://schemas.openxmlformats.org/officeDocument/2006/relationships/image" Target="media/image77.wmf"/><Relationship Id="rId155" Type="http://schemas.openxmlformats.org/officeDocument/2006/relationships/oleObject" Target="embeddings/oleObject71.bin"/><Relationship Id="rId154" Type="http://schemas.openxmlformats.org/officeDocument/2006/relationships/image" Target="media/image76.wmf"/><Relationship Id="rId153" Type="http://schemas.openxmlformats.org/officeDocument/2006/relationships/oleObject" Target="embeddings/oleObject70.bin"/><Relationship Id="rId152" Type="http://schemas.openxmlformats.org/officeDocument/2006/relationships/image" Target="media/image75.wmf"/><Relationship Id="rId151" Type="http://schemas.openxmlformats.org/officeDocument/2006/relationships/oleObject" Target="embeddings/oleObject69.bin"/><Relationship Id="rId150" Type="http://schemas.openxmlformats.org/officeDocument/2006/relationships/image" Target="media/image74.wmf"/><Relationship Id="rId15" Type="http://schemas.openxmlformats.org/officeDocument/2006/relationships/oleObject" Target="embeddings/oleObject1.bin"/><Relationship Id="rId149" Type="http://schemas.openxmlformats.org/officeDocument/2006/relationships/oleObject" Target="embeddings/oleObject68.bin"/><Relationship Id="rId148" Type="http://schemas.openxmlformats.org/officeDocument/2006/relationships/image" Target="media/image73.wmf"/><Relationship Id="rId147" Type="http://schemas.openxmlformats.org/officeDocument/2006/relationships/oleObject" Target="embeddings/oleObject67.bin"/><Relationship Id="rId146" Type="http://schemas.openxmlformats.org/officeDocument/2006/relationships/image" Target="media/image72.wmf"/><Relationship Id="rId145" Type="http://schemas.openxmlformats.org/officeDocument/2006/relationships/oleObject" Target="embeddings/oleObject66.bin"/><Relationship Id="rId144" Type="http://schemas.openxmlformats.org/officeDocument/2006/relationships/image" Target="media/image71.wmf"/><Relationship Id="rId143" Type="http://schemas.openxmlformats.org/officeDocument/2006/relationships/oleObject" Target="embeddings/oleObject65.bin"/><Relationship Id="rId142" Type="http://schemas.openxmlformats.org/officeDocument/2006/relationships/image" Target="media/image70.wmf"/><Relationship Id="rId141" Type="http://schemas.openxmlformats.org/officeDocument/2006/relationships/oleObject" Target="embeddings/oleObject64.bin"/><Relationship Id="rId140" Type="http://schemas.openxmlformats.org/officeDocument/2006/relationships/image" Target="media/image69.wmf"/><Relationship Id="rId14" Type="http://schemas.openxmlformats.org/officeDocument/2006/relationships/image" Target="media/image6.png"/><Relationship Id="rId139" Type="http://schemas.openxmlformats.org/officeDocument/2006/relationships/oleObject" Target="embeddings/oleObject63.bin"/><Relationship Id="rId138" Type="http://schemas.openxmlformats.org/officeDocument/2006/relationships/image" Target="media/image68.wmf"/><Relationship Id="rId137" Type="http://schemas.openxmlformats.org/officeDocument/2006/relationships/oleObject" Target="embeddings/oleObject62.bin"/><Relationship Id="rId136" Type="http://schemas.openxmlformats.org/officeDocument/2006/relationships/image" Target="media/image67.wmf"/><Relationship Id="rId135" Type="http://schemas.openxmlformats.org/officeDocument/2006/relationships/oleObject" Target="embeddings/oleObject61.bin"/><Relationship Id="rId134" Type="http://schemas.openxmlformats.org/officeDocument/2006/relationships/image" Target="media/image66.wmf"/><Relationship Id="rId133" Type="http://schemas.openxmlformats.org/officeDocument/2006/relationships/oleObject" Target="embeddings/oleObject60.bin"/><Relationship Id="rId132" Type="http://schemas.openxmlformats.org/officeDocument/2006/relationships/image" Target="media/image65.wmf"/><Relationship Id="rId131" Type="http://schemas.openxmlformats.org/officeDocument/2006/relationships/oleObject" Target="embeddings/oleObject59.bin"/><Relationship Id="rId130" Type="http://schemas.openxmlformats.org/officeDocument/2006/relationships/image" Target="media/image64.wmf"/><Relationship Id="rId13" Type="http://schemas.openxmlformats.org/officeDocument/2006/relationships/image" Target="media/image5.png"/><Relationship Id="rId129" Type="http://schemas.openxmlformats.org/officeDocument/2006/relationships/oleObject" Target="embeddings/oleObject58.bin"/><Relationship Id="rId128" Type="http://schemas.openxmlformats.org/officeDocument/2006/relationships/image" Target="media/image63.wmf"/><Relationship Id="rId127" Type="http://schemas.openxmlformats.org/officeDocument/2006/relationships/oleObject" Target="embeddings/oleObject57.bin"/><Relationship Id="rId126" Type="http://schemas.openxmlformats.org/officeDocument/2006/relationships/image" Target="media/image62.wmf"/><Relationship Id="rId125" Type="http://schemas.openxmlformats.org/officeDocument/2006/relationships/oleObject" Target="embeddings/oleObject56.bin"/><Relationship Id="rId124" Type="http://schemas.openxmlformats.org/officeDocument/2006/relationships/image" Target="media/image61.wmf"/><Relationship Id="rId123" Type="http://schemas.openxmlformats.org/officeDocument/2006/relationships/oleObject" Target="embeddings/oleObject55.bin"/><Relationship Id="rId122" Type="http://schemas.openxmlformats.org/officeDocument/2006/relationships/image" Target="media/image60.wmf"/><Relationship Id="rId121" Type="http://schemas.openxmlformats.org/officeDocument/2006/relationships/oleObject" Target="embeddings/oleObject54.bin"/><Relationship Id="rId120" Type="http://schemas.openxmlformats.org/officeDocument/2006/relationships/image" Target="media/image59.wmf"/><Relationship Id="rId12" Type="http://schemas.openxmlformats.org/officeDocument/2006/relationships/image" Target="media/image4.png"/><Relationship Id="rId119" Type="http://schemas.openxmlformats.org/officeDocument/2006/relationships/oleObject" Target="embeddings/oleObject53.bin"/><Relationship Id="rId118" Type="http://schemas.openxmlformats.org/officeDocument/2006/relationships/image" Target="media/image58.wmf"/><Relationship Id="rId117" Type="http://schemas.openxmlformats.org/officeDocument/2006/relationships/oleObject" Target="embeddings/oleObject52.bin"/><Relationship Id="rId116" Type="http://schemas.openxmlformats.org/officeDocument/2006/relationships/image" Target="media/image57.png"/><Relationship Id="rId115" Type="http://schemas.openxmlformats.org/officeDocument/2006/relationships/oleObject" Target="embeddings/oleObject51.bin"/><Relationship Id="rId114" Type="http://schemas.openxmlformats.org/officeDocument/2006/relationships/image" Target="media/image56.wmf"/><Relationship Id="rId113" Type="http://schemas.openxmlformats.org/officeDocument/2006/relationships/oleObject" Target="embeddings/oleObject50.bin"/><Relationship Id="rId112" Type="http://schemas.openxmlformats.org/officeDocument/2006/relationships/image" Target="media/image55.wmf"/><Relationship Id="rId111" Type="http://schemas.openxmlformats.org/officeDocument/2006/relationships/oleObject" Target="embeddings/oleObject49.bin"/><Relationship Id="rId110" Type="http://schemas.openxmlformats.org/officeDocument/2006/relationships/image" Target="media/image54.wmf"/><Relationship Id="rId11" Type="http://schemas.openxmlformats.org/officeDocument/2006/relationships/image" Target="media/image3.png"/><Relationship Id="rId109" Type="http://schemas.openxmlformats.org/officeDocument/2006/relationships/oleObject" Target="embeddings/oleObject48.bin"/><Relationship Id="rId108" Type="http://schemas.openxmlformats.org/officeDocument/2006/relationships/image" Target="media/image53.wmf"/><Relationship Id="rId107" Type="http://schemas.openxmlformats.org/officeDocument/2006/relationships/oleObject" Target="embeddings/oleObject47.bin"/><Relationship Id="rId106" Type="http://schemas.openxmlformats.org/officeDocument/2006/relationships/image" Target="media/image52.wmf"/><Relationship Id="rId105" Type="http://schemas.openxmlformats.org/officeDocument/2006/relationships/oleObject" Target="embeddings/oleObject46.bin"/><Relationship Id="rId104" Type="http://schemas.openxmlformats.org/officeDocument/2006/relationships/image" Target="media/image51.wmf"/><Relationship Id="rId103" Type="http://schemas.openxmlformats.org/officeDocument/2006/relationships/oleObject" Target="embeddings/oleObject45.bin"/><Relationship Id="rId102" Type="http://schemas.openxmlformats.org/officeDocument/2006/relationships/image" Target="media/image50.wmf"/><Relationship Id="rId101" Type="http://schemas.openxmlformats.org/officeDocument/2006/relationships/oleObject" Target="embeddings/oleObject44.bin"/><Relationship Id="rId100" Type="http://schemas.openxmlformats.org/officeDocument/2006/relationships/image" Target="media/image49.w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AF5D8D-6CFC-4D77-9236-5D7E73181AF8}">
  <ds:schemaRefs/>
</ds:datastoreItem>
</file>

<file path=docProps/app.xml><?xml version="1.0" encoding="utf-8"?>
<Properties xmlns="http://schemas.openxmlformats.org/officeDocument/2006/extended-properties" xmlns:vt="http://schemas.openxmlformats.org/officeDocument/2006/docPropsVTypes">
  <Template>Normal.dotm</Template>
  <Pages>86</Pages>
  <Words>9692</Words>
  <Characters>12580</Characters>
  <Lines>345</Lines>
  <Paragraphs>97</Paragraphs>
  <TotalTime>1272</TotalTime>
  <ScaleCrop>false</ScaleCrop>
  <LinksUpToDate>false</LinksUpToDate>
  <CharactersWithSpaces>13146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2023-11-02T12:00:00Z</dcterms:created>
  <dc:creator>lenovo lenovo</dc:creator>
  <cp:lastModifiedBy>lhw-</cp:lastModifiedBy>
  <cp:lastPrinted>2023-08-02T05:14:00Z</cp:lastPrinted>
  <dcterms:modified xsi:type="dcterms:W3CDTF">2025-04-01T02:12:20Z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541DF28A2E9941C0A6E76D0BF79C17CF_13</vt:lpwstr>
  </property>
  <property fmtid="{D5CDD505-2E9C-101B-9397-08002B2CF9AE}" pid="4" name="KSOTemplateDocerSaveRecord">
    <vt:lpwstr>eyJoZGlkIjoiMGU0ZDUyMDQ1M2Y3ZTM0MDdjNmNiOTRkMGU5YWQ5NDAiLCJ1c2VySWQiOiI0NzcyNTA3NjIifQ==</vt:lpwstr>
  </property>
</Properties>
</file>